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276" w:rsidRPr="00C6752E" w:rsidRDefault="00BA7276" w:rsidP="00BA7276">
      <w:pPr>
        <w:spacing w:line="360" w:lineRule="auto"/>
        <w:jc w:val="both"/>
        <w:rPr>
          <w:b/>
        </w:rPr>
      </w:pPr>
      <w:r w:rsidRPr="00C6752E">
        <w:rPr>
          <w:b/>
        </w:rPr>
        <w:t>IN TH</w:t>
      </w:r>
      <w:r>
        <w:rPr>
          <w:b/>
        </w:rPr>
        <w:t>E LABOUR COURT OF ZIMBABWE</w:t>
      </w:r>
      <w:r>
        <w:rPr>
          <w:b/>
        </w:rPr>
        <w:tab/>
        <w:t xml:space="preserve"> JUDGMENT NO. LC/H/</w:t>
      </w:r>
      <w:r w:rsidR="005726E5">
        <w:rPr>
          <w:b/>
        </w:rPr>
        <w:t>385</w:t>
      </w:r>
      <w:bookmarkStart w:id="0" w:name="_GoBack"/>
      <w:bookmarkEnd w:id="0"/>
      <w:r>
        <w:rPr>
          <w:b/>
        </w:rPr>
        <w:t>/2016</w:t>
      </w:r>
    </w:p>
    <w:p w:rsidR="00BA7276" w:rsidRDefault="00BA7276" w:rsidP="00BA7276">
      <w:pPr>
        <w:spacing w:line="360" w:lineRule="auto"/>
        <w:jc w:val="both"/>
        <w:rPr>
          <w:b/>
        </w:rPr>
      </w:pPr>
      <w:r>
        <w:rPr>
          <w:b/>
        </w:rPr>
        <w:t>HARARE, 4 MARCH 2016</w:t>
      </w:r>
      <w:r>
        <w:rPr>
          <w:b/>
        </w:rPr>
        <w:tab/>
      </w:r>
      <w:r>
        <w:rPr>
          <w:b/>
        </w:rPr>
        <w:tab/>
      </w:r>
      <w:r>
        <w:rPr>
          <w:b/>
        </w:rPr>
        <w:tab/>
        <w:t xml:space="preserve">    </w:t>
      </w:r>
      <w:r w:rsidRPr="00C6752E">
        <w:rPr>
          <w:b/>
        </w:rPr>
        <w:t>CASE NO. LC/</w:t>
      </w:r>
      <w:r>
        <w:rPr>
          <w:b/>
        </w:rPr>
        <w:t>H/APP/1</w:t>
      </w:r>
      <w:r w:rsidR="00E44861">
        <w:rPr>
          <w:b/>
        </w:rPr>
        <w:t>334</w:t>
      </w:r>
      <w:r>
        <w:rPr>
          <w:b/>
        </w:rPr>
        <w:t>/15</w:t>
      </w:r>
    </w:p>
    <w:p w:rsidR="00BA7276" w:rsidRDefault="00BA7276" w:rsidP="00BA7276">
      <w:pPr>
        <w:spacing w:line="360" w:lineRule="auto"/>
        <w:jc w:val="both"/>
        <w:rPr>
          <w:b/>
        </w:rPr>
      </w:pPr>
      <w:r>
        <w:rPr>
          <w:b/>
        </w:rPr>
        <w:t xml:space="preserve">AND </w:t>
      </w:r>
      <w:r w:rsidR="005726E5">
        <w:rPr>
          <w:b/>
        </w:rPr>
        <w:t xml:space="preserve">23 JUNE </w:t>
      </w:r>
      <w:r>
        <w:rPr>
          <w:b/>
        </w:rPr>
        <w:t>2016</w:t>
      </w:r>
    </w:p>
    <w:p w:rsidR="00BA7276" w:rsidRDefault="00BA7276" w:rsidP="00BA7276">
      <w:pPr>
        <w:spacing w:line="360" w:lineRule="auto"/>
        <w:jc w:val="both"/>
      </w:pPr>
      <w:r w:rsidRPr="00C6752E">
        <w:t>In the matter between:-</w:t>
      </w:r>
    </w:p>
    <w:p w:rsidR="00BA7276" w:rsidRPr="00C6752E" w:rsidRDefault="00BA7276" w:rsidP="00BA7276">
      <w:pPr>
        <w:jc w:val="both"/>
      </w:pPr>
    </w:p>
    <w:p w:rsidR="00BA7276" w:rsidRDefault="00E44861" w:rsidP="00BA7276">
      <w:pPr>
        <w:jc w:val="both"/>
        <w:outlineLvl w:val="0"/>
        <w:rPr>
          <w:b/>
        </w:rPr>
      </w:pPr>
      <w:r>
        <w:rPr>
          <w:b/>
        </w:rPr>
        <w:t>ANJIN INVESTMENTS (PVT) LTD</w:t>
      </w:r>
      <w:r>
        <w:rPr>
          <w:b/>
        </w:rPr>
        <w:tab/>
      </w:r>
      <w:r w:rsidR="00BA7276">
        <w:rPr>
          <w:b/>
        </w:rPr>
        <w:tab/>
      </w:r>
      <w:r w:rsidR="00BA7276">
        <w:rPr>
          <w:b/>
        </w:rPr>
        <w:tab/>
      </w:r>
      <w:r w:rsidR="00BA7276">
        <w:rPr>
          <w:b/>
        </w:rPr>
        <w:tab/>
        <w:t>Applicant</w:t>
      </w:r>
    </w:p>
    <w:p w:rsidR="00BA7276" w:rsidRDefault="00BA7276" w:rsidP="00BA7276">
      <w:pPr>
        <w:jc w:val="both"/>
        <w:outlineLvl w:val="0"/>
        <w:rPr>
          <w:b/>
        </w:rPr>
      </w:pPr>
    </w:p>
    <w:p w:rsidR="00BA7276" w:rsidRDefault="00BA7276" w:rsidP="00BA7276">
      <w:pPr>
        <w:jc w:val="both"/>
        <w:outlineLvl w:val="0"/>
      </w:pPr>
      <w:r w:rsidRPr="00C6752E">
        <w:t>And</w:t>
      </w:r>
    </w:p>
    <w:p w:rsidR="00BA7276" w:rsidRPr="00C6752E" w:rsidRDefault="00BA7276" w:rsidP="00BA7276">
      <w:pPr>
        <w:jc w:val="both"/>
        <w:outlineLvl w:val="0"/>
      </w:pPr>
    </w:p>
    <w:p w:rsidR="00BA7276" w:rsidRDefault="00E44861" w:rsidP="00BA7276">
      <w:pPr>
        <w:jc w:val="both"/>
        <w:rPr>
          <w:b/>
        </w:rPr>
      </w:pPr>
      <w:r>
        <w:rPr>
          <w:b/>
        </w:rPr>
        <w:t>COSMAS SUNGURO AND 0THERS</w:t>
      </w:r>
      <w:r w:rsidR="00BA7276">
        <w:rPr>
          <w:b/>
        </w:rPr>
        <w:tab/>
      </w:r>
      <w:r w:rsidR="00BA7276">
        <w:rPr>
          <w:b/>
        </w:rPr>
        <w:tab/>
      </w:r>
      <w:r w:rsidR="00BA7276">
        <w:rPr>
          <w:b/>
        </w:rPr>
        <w:tab/>
      </w:r>
      <w:r w:rsidR="00BA7276">
        <w:rPr>
          <w:b/>
        </w:rPr>
        <w:tab/>
        <w:t>Respondents</w:t>
      </w:r>
    </w:p>
    <w:p w:rsidR="00BA7276" w:rsidRPr="00C6752E" w:rsidRDefault="00BA7276" w:rsidP="00BA7276">
      <w:pPr>
        <w:jc w:val="both"/>
        <w:rPr>
          <w:b/>
        </w:rPr>
      </w:pPr>
    </w:p>
    <w:p w:rsidR="00BA7276" w:rsidRDefault="00BA7276" w:rsidP="00BA7276">
      <w:pPr>
        <w:jc w:val="both"/>
        <w:outlineLvl w:val="0"/>
      </w:pPr>
      <w:r w:rsidRPr="00C6752E">
        <w:t>Before Honourable</w:t>
      </w:r>
      <w:r>
        <w:t xml:space="preserve"> B.S.</w:t>
      </w:r>
      <w:r w:rsidRPr="00C6752E">
        <w:t xml:space="preserve"> </w:t>
      </w:r>
      <w:r>
        <w:t>Chidziva, Judge</w:t>
      </w:r>
    </w:p>
    <w:p w:rsidR="00BA7276" w:rsidRDefault="00BA7276" w:rsidP="00BA7276">
      <w:pPr>
        <w:jc w:val="both"/>
      </w:pPr>
    </w:p>
    <w:p w:rsidR="00BA7276" w:rsidRPr="00DC0454" w:rsidRDefault="00BA7276" w:rsidP="00BA7276">
      <w:pPr>
        <w:jc w:val="both"/>
      </w:pPr>
      <w:r>
        <w:tab/>
      </w:r>
      <w:r>
        <w:tab/>
      </w:r>
      <w:r>
        <w:tab/>
        <w:t xml:space="preserve"> </w:t>
      </w:r>
      <w:r w:rsidRPr="00C6752E">
        <w:rPr>
          <w:b/>
        </w:rPr>
        <w:tab/>
      </w:r>
      <w:r w:rsidRPr="00C6752E">
        <w:rPr>
          <w:b/>
        </w:rPr>
        <w:tab/>
      </w:r>
    </w:p>
    <w:p w:rsidR="00BA7276" w:rsidRDefault="00BA7276" w:rsidP="00BA7276">
      <w:pPr>
        <w:spacing w:line="360" w:lineRule="auto"/>
        <w:jc w:val="both"/>
        <w:rPr>
          <w:b/>
        </w:rPr>
      </w:pPr>
      <w:r>
        <w:rPr>
          <w:b/>
        </w:rPr>
        <w:t>For Applicant</w:t>
      </w:r>
      <w:r>
        <w:rPr>
          <w:b/>
        </w:rPr>
        <w:tab/>
      </w:r>
      <w:r>
        <w:rPr>
          <w:b/>
        </w:rPr>
        <w:tab/>
        <w:t xml:space="preserve">Mr </w:t>
      </w:r>
      <w:r w:rsidR="00AD1883">
        <w:rPr>
          <w:b/>
        </w:rPr>
        <w:t xml:space="preserve">P. </w:t>
      </w:r>
      <w:r w:rsidR="00C40772">
        <w:rPr>
          <w:b/>
        </w:rPr>
        <w:t>Ranchod</w:t>
      </w:r>
      <w:r>
        <w:rPr>
          <w:b/>
        </w:rPr>
        <w:t xml:space="preserve"> (Legal Practitioner)</w:t>
      </w:r>
    </w:p>
    <w:p w:rsidR="00BA7276" w:rsidRDefault="00BA7276" w:rsidP="00BA7276">
      <w:pPr>
        <w:spacing w:line="360" w:lineRule="auto"/>
        <w:ind w:left="720" w:hanging="720"/>
        <w:jc w:val="both"/>
        <w:rPr>
          <w:b/>
        </w:rPr>
      </w:pPr>
      <w:r>
        <w:rPr>
          <w:b/>
        </w:rPr>
        <w:t>For Respondents</w:t>
      </w:r>
      <w:r>
        <w:rPr>
          <w:b/>
        </w:rPr>
        <w:tab/>
      </w:r>
      <w:r>
        <w:rPr>
          <w:b/>
        </w:rPr>
        <w:tab/>
      </w:r>
      <w:r w:rsidR="00C40772">
        <w:rPr>
          <w:b/>
        </w:rPr>
        <w:t xml:space="preserve">Mrs C </w:t>
      </w:r>
      <w:r w:rsidR="00932809">
        <w:rPr>
          <w:b/>
        </w:rPr>
        <w:t>Mahlangu</w:t>
      </w:r>
      <w:r>
        <w:rPr>
          <w:b/>
        </w:rPr>
        <w:t xml:space="preserve"> (Legal Practitioner)</w:t>
      </w:r>
    </w:p>
    <w:p w:rsidR="00BA7276" w:rsidRDefault="00BA7276" w:rsidP="00BA7276">
      <w:pPr>
        <w:jc w:val="both"/>
        <w:rPr>
          <w:b/>
        </w:rPr>
      </w:pPr>
    </w:p>
    <w:p w:rsidR="00BA7276" w:rsidRDefault="00BA7276" w:rsidP="00BA7276">
      <w:pPr>
        <w:jc w:val="both"/>
        <w:outlineLvl w:val="0"/>
        <w:rPr>
          <w:b/>
        </w:rPr>
      </w:pPr>
      <w:r>
        <w:rPr>
          <w:b/>
        </w:rPr>
        <w:t>CHIDZIVA, J:</w:t>
      </w:r>
    </w:p>
    <w:p w:rsidR="00932809" w:rsidRDefault="00932809" w:rsidP="00BA7276">
      <w:pPr>
        <w:jc w:val="both"/>
        <w:outlineLvl w:val="0"/>
        <w:rPr>
          <w:b/>
        </w:rPr>
      </w:pPr>
    </w:p>
    <w:p w:rsidR="00932809" w:rsidRDefault="00932809" w:rsidP="00932809">
      <w:pPr>
        <w:spacing w:line="360" w:lineRule="auto"/>
        <w:jc w:val="both"/>
        <w:outlineLvl w:val="0"/>
        <w:rPr>
          <w:b/>
        </w:rPr>
      </w:pPr>
    </w:p>
    <w:p w:rsidR="00932809" w:rsidRDefault="00932809" w:rsidP="00932809">
      <w:pPr>
        <w:spacing w:line="360" w:lineRule="auto"/>
        <w:jc w:val="both"/>
        <w:outlineLvl w:val="0"/>
      </w:pPr>
      <w:r>
        <w:rPr>
          <w:b/>
        </w:rPr>
        <w:tab/>
      </w:r>
      <w:r w:rsidR="001F6615">
        <w:t>This is an application for condonation for late filing of</w:t>
      </w:r>
      <w:r w:rsidR="00045A3E">
        <w:t xml:space="preserve"> an</w:t>
      </w:r>
      <w:r w:rsidR="001F6615">
        <w:t xml:space="preserve"> application for rescission of default judgment that was granted by this court on 19 March 2015.  It was granted in terms of Rule 22.  The applicant failed to give a reasonable explanation for failing </w:t>
      </w:r>
      <w:r w:rsidR="00223A7E">
        <w:t>to file a response to the appeal that had been filed by the respondents.</w:t>
      </w:r>
    </w:p>
    <w:p w:rsidR="00C7438E" w:rsidRDefault="00C7438E" w:rsidP="00DB1301">
      <w:pPr>
        <w:jc w:val="both"/>
        <w:outlineLvl w:val="0"/>
      </w:pPr>
    </w:p>
    <w:p w:rsidR="00C7438E" w:rsidRDefault="00C7438E" w:rsidP="00B6307B">
      <w:pPr>
        <w:spacing w:line="360" w:lineRule="auto"/>
        <w:ind w:firstLine="720"/>
        <w:jc w:val="both"/>
        <w:outlineLvl w:val="0"/>
      </w:pPr>
      <w:r>
        <w:t>The application for rescission is well out of time and the applicant has filed an application for condonation of late filing of the application for rescission</w:t>
      </w:r>
      <w:r w:rsidR="00B6307B">
        <w:t>.</w:t>
      </w:r>
    </w:p>
    <w:p w:rsidR="00D90F27" w:rsidRDefault="00D90F27" w:rsidP="00DB1301">
      <w:pPr>
        <w:ind w:firstLine="720"/>
        <w:jc w:val="both"/>
        <w:outlineLvl w:val="0"/>
      </w:pPr>
    </w:p>
    <w:p w:rsidR="00D90F27" w:rsidRDefault="00D90F27" w:rsidP="00B6307B">
      <w:pPr>
        <w:spacing w:line="360" w:lineRule="auto"/>
        <w:ind w:firstLine="720"/>
        <w:jc w:val="both"/>
        <w:outlineLvl w:val="0"/>
      </w:pPr>
      <w:r>
        <w:t>The grounds for this application are that</w:t>
      </w:r>
    </w:p>
    <w:p w:rsidR="002A4420" w:rsidRDefault="002A4420" w:rsidP="002A4420">
      <w:pPr>
        <w:pStyle w:val="ListParagraph"/>
        <w:numPr>
          <w:ilvl w:val="0"/>
          <w:numId w:val="1"/>
        </w:numPr>
        <w:spacing w:line="360" w:lineRule="auto"/>
        <w:jc w:val="both"/>
        <w:outlineLvl w:val="0"/>
      </w:pPr>
      <w:r>
        <w:t>The delay in filing the application for the rescission of the default judgment was caused by technical oversights.</w:t>
      </w:r>
    </w:p>
    <w:p w:rsidR="002A4420" w:rsidRDefault="002A4420" w:rsidP="002A4420">
      <w:pPr>
        <w:pStyle w:val="ListParagraph"/>
        <w:numPr>
          <w:ilvl w:val="0"/>
          <w:numId w:val="1"/>
        </w:numPr>
        <w:spacing w:line="360" w:lineRule="auto"/>
        <w:jc w:val="both"/>
        <w:outlineLvl w:val="0"/>
      </w:pPr>
      <w:r>
        <w:t>The degree of delay is not so inordinate as to warrant refusal of condonation.</w:t>
      </w:r>
    </w:p>
    <w:p w:rsidR="002A4420" w:rsidRDefault="00C81D87" w:rsidP="002A4420">
      <w:pPr>
        <w:pStyle w:val="ListParagraph"/>
        <w:numPr>
          <w:ilvl w:val="0"/>
          <w:numId w:val="1"/>
        </w:numPr>
        <w:spacing w:line="360" w:lineRule="auto"/>
        <w:jc w:val="both"/>
        <w:outlineLvl w:val="0"/>
      </w:pPr>
      <w:r>
        <w:t xml:space="preserve">Applicant has a </w:t>
      </w:r>
      <w:r w:rsidR="00045A3E">
        <w:t>real and substantial interest in</w:t>
      </w:r>
      <w:r>
        <w:t xml:space="preserve"> seeing to the finality of the matter in the main matter.</w:t>
      </w:r>
    </w:p>
    <w:p w:rsidR="00C81D87" w:rsidRDefault="00C81D87" w:rsidP="00C81D87">
      <w:pPr>
        <w:spacing w:line="360" w:lineRule="auto"/>
        <w:jc w:val="both"/>
        <w:outlineLvl w:val="0"/>
      </w:pPr>
      <w:r>
        <w:t>The respondent in response submitted that the appeal should fail because</w:t>
      </w:r>
      <w:r w:rsidR="000F7F7D">
        <w:t>,</w:t>
      </w:r>
    </w:p>
    <w:p w:rsidR="000F7F7D" w:rsidRDefault="00BF2E88" w:rsidP="00343E35">
      <w:pPr>
        <w:pStyle w:val="ListParagraph"/>
        <w:numPr>
          <w:ilvl w:val="0"/>
          <w:numId w:val="2"/>
        </w:numPr>
        <w:spacing w:line="360" w:lineRule="auto"/>
        <w:jc w:val="both"/>
        <w:outlineLvl w:val="0"/>
      </w:pPr>
      <w:r>
        <w:lastRenderedPageBreak/>
        <w:t>It is not provided for in the Labour Act.</w:t>
      </w:r>
    </w:p>
    <w:p w:rsidR="00BF2E88" w:rsidRDefault="00BF2E88" w:rsidP="00343E35">
      <w:pPr>
        <w:pStyle w:val="ListParagraph"/>
        <w:numPr>
          <w:ilvl w:val="0"/>
          <w:numId w:val="2"/>
        </w:numPr>
        <w:spacing w:line="360" w:lineRule="auto"/>
        <w:jc w:val="both"/>
        <w:outlineLvl w:val="0"/>
      </w:pPr>
      <w:r>
        <w:t>The judgment was entered in the presence of the applicant.</w:t>
      </w:r>
    </w:p>
    <w:p w:rsidR="00BF2E88" w:rsidRDefault="00BF2E88" w:rsidP="00343E35">
      <w:pPr>
        <w:pStyle w:val="ListParagraph"/>
        <w:numPr>
          <w:ilvl w:val="0"/>
          <w:numId w:val="2"/>
        </w:numPr>
        <w:spacing w:line="360" w:lineRule="auto"/>
        <w:jc w:val="both"/>
        <w:outlineLvl w:val="0"/>
      </w:pPr>
      <w:r>
        <w:t>Applicant has no prospects of success in its application for rescission.</w:t>
      </w:r>
    </w:p>
    <w:p w:rsidR="00BF2E88" w:rsidRDefault="00BF2E88" w:rsidP="00DB1301">
      <w:pPr>
        <w:jc w:val="both"/>
        <w:outlineLvl w:val="0"/>
      </w:pPr>
    </w:p>
    <w:p w:rsidR="00F31462" w:rsidRDefault="00F31462" w:rsidP="00BF2E88">
      <w:pPr>
        <w:spacing w:line="360" w:lineRule="auto"/>
        <w:jc w:val="both"/>
        <w:outlineLvl w:val="0"/>
      </w:pPr>
      <w:r>
        <w:t>Section 92 (C) of the Labour Act</w:t>
      </w:r>
      <w:r w:rsidR="00030222">
        <w:t xml:space="preserve"> has</w:t>
      </w:r>
      <w:r w:rsidR="00BB3059">
        <w:t xml:space="preserve"> defined the orders or</w:t>
      </w:r>
      <w:r w:rsidR="00030222">
        <w:t xml:space="preserve"> determinations that can be rescinded as follows;</w:t>
      </w:r>
    </w:p>
    <w:p w:rsidR="00030222" w:rsidRDefault="00030222" w:rsidP="00DB1301">
      <w:pPr>
        <w:jc w:val="both"/>
        <w:outlineLvl w:val="0"/>
      </w:pPr>
    </w:p>
    <w:p w:rsidR="00030222" w:rsidRDefault="00030222" w:rsidP="00DB1301">
      <w:pPr>
        <w:spacing w:line="276" w:lineRule="auto"/>
        <w:jc w:val="both"/>
        <w:outlineLvl w:val="0"/>
      </w:pPr>
      <w:r>
        <w:tab/>
        <w:t>“</w:t>
      </w:r>
      <w:r w:rsidR="00FC3AF6">
        <w:t>(</w:t>
      </w:r>
      <w:proofErr w:type="gramStart"/>
      <w:r w:rsidR="00FC3AF6">
        <w:t>a</w:t>
      </w:r>
      <w:proofErr w:type="gramEnd"/>
      <w:r w:rsidR="00FC3AF6">
        <w:t>)</w:t>
      </w:r>
      <w:r w:rsidR="00FC3AF6">
        <w:tab/>
        <w:t xml:space="preserve">an order made in the absence of the party when </w:t>
      </w:r>
      <w:r w:rsidR="00BB3059">
        <w:t>it</w:t>
      </w:r>
      <w:r w:rsidR="00FC3AF6">
        <w:t xml:space="preserve"> was made</w:t>
      </w:r>
      <w:r w:rsidR="00E2398B">
        <w:t>.</w:t>
      </w:r>
    </w:p>
    <w:p w:rsidR="00FC3AF6" w:rsidRDefault="00E2398B" w:rsidP="00DB1301">
      <w:pPr>
        <w:spacing w:line="276" w:lineRule="auto"/>
        <w:ind w:left="1440" w:hanging="720"/>
        <w:jc w:val="both"/>
        <w:outlineLvl w:val="0"/>
      </w:pPr>
      <w:r>
        <w:t xml:space="preserve"> </w:t>
      </w:r>
      <w:r w:rsidR="00FC3AF6">
        <w:t>(b)</w:t>
      </w:r>
      <w:r w:rsidR="00FC3AF6">
        <w:tab/>
        <w:t xml:space="preserve">which the Labour Court is </w:t>
      </w:r>
      <w:r>
        <w:t>satisfied is void or was obtained by fraud or mistake common to the parties.</w:t>
      </w:r>
    </w:p>
    <w:p w:rsidR="00E2398B" w:rsidRDefault="00E2398B" w:rsidP="00DB1301">
      <w:pPr>
        <w:spacing w:line="276" w:lineRule="auto"/>
        <w:ind w:left="1440" w:hanging="720"/>
        <w:jc w:val="both"/>
        <w:outlineLvl w:val="0"/>
      </w:pPr>
      <w:r>
        <w:t xml:space="preserve"> (c)</w:t>
      </w:r>
      <w:r>
        <w:tab/>
        <w:t>in order to correct any patent error.”</w:t>
      </w:r>
    </w:p>
    <w:p w:rsidR="006462CB" w:rsidRDefault="006462CB" w:rsidP="00DB1301">
      <w:pPr>
        <w:spacing w:line="276" w:lineRule="auto"/>
        <w:jc w:val="both"/>
        <w:outlineLvl w:val="0"/>
      </w:pPr>
    </w:p>
    <w:p w:rsidR="006462CB" w:rsidRDefault="006462CB" w:rsidP="007C7D62">
      <w:pPr>
        <w:spacing w:line="360" w:lineRule="auto"/>
        <w:ind w:firstLine="720"/>
        <w:jc w:val="both"/>
        <w:outlineLvl w:val="0"/>
      </w:pPr>
      <w:r>
        <w:t xml:space="preserve">The judgment in this case was entered in the presence of the applicant which means that it does not fall under the circumstances provided by </w:t>
      </w:r>
      <w:r w:rsidR="003F6F3B">
        <w:t>the act</w:t>
      </w:r>
      <w:r w:rsidR="0023040B">
        <w:t>.</w:t>
      </w:r>
    </w:p>
    <w:p w:rsidR="0023040B" w:rsidRDefault="0023040B" w:rsidP="00DB1301">
      <w:pPr>
        <w:jc w:val="both"/>
        <w:outlineLvl w:val="0"/>
      </w:pPr>
    </w:p>
    <w:p w:rsidR="0023040B" w:rsidRDefault="0023040B" w:rsidP="007C7D62">
      <w:pPr>
        <w:spacing w:line="360" w:lineRule="auto"/>
        <w:ind w:firstLine="720"/>
        <w:jc w:val="both"/>
        <w:outlineLvl w:val="0"/>
      </w:pPr>
      <w:r>
        <w:t xml:space="preserve">However Ndou J in the case of </w:t>
      </w:r>
      <w:r w:rsidRPr="00C37AD5">
        <w:rPr>
          <w:i/>
        </w:rPr>
        <w:t>Chahwanda</w:t>
      </w:r>
      <w:r>
        <w:t xml:space="preserve"> v </w:t>
      </w:r>
      <w:r w:rsidRPr="00C37AD5">
        <w:rPr>
          <w:i/>
        </w:rPr>
        <w:t>Dube &amp; Anor</w:t>
      </w:r>
      <w:r>
        <w:t xml:space="preserve"> 2007 (1) ZLR 19 on default judgment</w:t>
      </w:r>
      <w:r w:rsidR="007C7D62">
        <w:t>s also had this to say</w:t>
      </w:r>
    </w:p>
    <w:p w:rsidR="007C7D62" w:rsidRDefault="007C7D62" w:rsidP="00B504C8">
      <w:pPr>
        <w:ind w:firstLine="720"/>
        <w:jc w:val="both"/>
        <w:outlineLvl w:val="0"/>
      </w:pPr>
    </w:p>
    <w:p w:rsidR="007C7D62" w:rsidRPr="00B504C8" w:rsidRDefault="00AE0DC8" w:rsidP="00B504C8">
      <w:pPr>
        <w:spacing w:line="276" w:lineRule="auto"/>
        <w:ind w:left="720"/>
        <w:jc w:val="both"/>
        <w:outlineLvl w:val="0"/>
        <w:rPr>
          <w:sz w:val="22"/>
          <w:szCs w:val="22"/>
        </w:rPr>
      </w:pPr>
      <w:r w:rsidRPr="00B504C8">
        <w:rPr>
          <w:sz w:val="22"/>
          <w:szCs w:val="22"/>
        </w:rPr>
        <w:t xml:space="preserve">“The question is whether this court is now functus officio.  We are dealing here with an order granted by default by this court and executed.  </w:t>
      </w:r>
      <w:r w:rsidR="00A44A93" w:rsidRPr="00B504C8">
        <w:rPr>
          <w:sz w:val="22"/>
          <w:szCs w:val="22"/>
        </w:rPr>
        <w:t>The judgment was not given on the merits, so it cannot be final.  It is a general principle that once a court</w:t>
      </w:r>
      <w:r w:rsidR="00AD1F5A" w:rsidRPr="00B504C8">
        <w:rPr>
          <w:sz w:val="22"/>
          <w:szCs w:val="22"/>
        </w:rPr>
        <w:t xml:space="preserve"> has duly pronounced a final judgment it has itself no authority to correct, alter or supplement it.  The court becomes functus officio.  Its jurisdiction in the case having been fully and finally exercised its authority over the subject matter ceases ..”</w:t>
      </w:r>
    </w:p>
    <w:p w:rsidR="0055127D" w:rsidRDefault="0055127D" w:rsidP="00B504C8">
      <w:pPr>
        <w:ind w:firstLine="720"/>
        <w:jc w:val="both"/>
        <w:outlineLvl w:val="0"/>
      </w:pPr>
    </w:p>
    <w:p w:rsidR="0055127D" w:rsidRDefault="0055127D" w:rsidP="007C7D62">
      <w:pPr>
        <w:spacing w:line="360" w:lineRule="auto"/>
        <w:ind w:firstLine="720"/>
        <w:jc w:val="both"/>
        <w:outlineLvl w:val="0"/>
      </w:pPr>
      <w:r>
        <w:t>In view of this therefore the fact that the judgment was entered in applicant’s presence does not mean that it is not a default judgment</w:t>
      </w:r>
      <w:r w:rsidR="00D03629">
        <w:t>.  The judgment was not given on the merits of the case and therefore it cannot be final.</w:t>
      </w:r>
    </w:p>
    <w:p w:rsidR="00D03629" w:rsidRDefault="00D03629" w:rsidP="00B504C8">
      <w:pPr>
        <w:ind w:firstLine="720"/>
        <w:jc w:val="both"/>
        <w:outlineLvl w:val="0"/>
      </w:pPr>
    </w:p>
    <w:p w:rsidR="003E3113" w:rsidRDefault="00D03629" w:rsidP="00A44473">
      <w:pPr>
        <w:spacing w:line="360" w:lineRule="auto"/>
        <w:ind w:firstLine="720"/>
        <w:jc w:val="both"/>
        <w:outlineLvl w:val="0"/>
      </w:pPr>
      <w:r>
        <w:t>It is al</w:t>
      </w:r>
      <w:r w:rsidR="00102B6C">
        <w:t>s</w:t>
      </w:r>
      <w:r>
        <w:t xml:space="preserve">o this </w:t>
      </w:r>
      <w:r w:rsidR="003E3113">
        <w:t>court’s view</w:t>
      </w:r>
      <w:r w:rsidR="00102B6C">
        <w:t xml:space="preserve"> that the applicant has prospects of success.</w:t>
      </w:r>
    </w:p>
    <w:p w:rsidR="00A44473" w:rsidRDefault="00A44473" w:rsidP="00A44473">
      <w:pPr>
        <w:pStyle w:val="ListParagraph"/>
        <w:numPr>
          <w:ilvl w:val="0"/>
          <w:numId w:val="5"/>
        </w:numPr>
        <w:spacing w:line="360" w:lineRule="auto"/>
        <w:jc w:val="both"/>
        <w:outlineLvl w:val="0"/>
      </w:pPr>
      <w:r>
        <w:t xml:space="preserve">The dismissals came after this court had issued a Disposal Order </w:t>
      </w:r>
      <w:r w:rsidR="00686026">
        <w:t>when the respondents engaged in a Job Collection.</w:t>
      </w:r>
    </w:p>
    <w:p w:rsidR="00686026" w:rsidRDefault="00686026" w:rsidP="00A44473">
      <w:pPr>
        <w:pStyle w:val="ListParagraph"/>
        <w:numPr>
          <w:ilvl w:val="0"/>
          <w:numId w:val="5"/>
        </w:numPr>
        <w:spacing w:line="360" w:lineRule="auto"/>
        <w:jc w:val="both"/>
        <w:outlineLvl w:val="0"/>
      </w:pPr>
      <w:r>
        <w:t xml:space="preserve">The applicant has also pointed </w:t>
      </w:r>
      <w:r w:rsidR="005118DC">
        <w:t xml:space="preserve">out that the respondent were not properly cited and it is also </w:t>
      </w:r>
      <w:r w:rsidR="00F029C2">
        <w:t>not clear</w:t>
      </w:r>
      <w:r w:rsidR="00275B09">
        <w:t xml:space="preserve"> as to whether </w:t>
      </w:r>
      <w:proofErr w:type="spellStart"/>
      <w:r w:rsidR="00275B09">
        <w:t>Cosmas</w:t>
      </w:r>
      <w:proofErr w:type="spellEnd"/>
      <w:r w:rsidR="00275B09">
        <w:t xml:space="preserve"> </w:t>
      </w:r>
      <w:proofErr w:type="spellStart"/>
      <w:r w:rsidR="00275B09">
        <w:t>Sunguro</w:t>
      </w:r>
      <w:proofErr w:type="spellEnd"/>
      <w:r w:rsidR="00275B09">
        <w:t xml:space="preserve"> had the </w:t>
      </w:r>
      <w:r w:rsidR="00275B09" w:rsidRPr="00B504C8">
        <w:rPr>
          <w:i/>
        </w:rPr>
        <w:t>locus standi</w:t>
      </w:r>
      <w:r w:rsidR="00275B09">
        <w:t xml:space="preserve"> to act on behalf of all the respondents.</w:t>
      </w:r>
    </w:p>
    <w:p w:rsidR="00275B09" w:rsidRDefault="00275B09" w:rsidP="00B504C8">
      <w:pPr>
        <w:jc w:val="both"/>
        <w:outlineLvl w:val="0"/>
      </w:pPr>
    </w:p>
    <w:p w:rsidR="00AA0FA8" w:rsidRDefault="00637A0E" w:rsidP="00CC52B9">
      <w:pPr>
        <w:spacing w:line="360" w:lineRule="auto"/>
        <w:ind w:firstLine="720"/>
        <w:jc w:val="both"/>
        <w:outlineLvl w:val="0"/>
      </w:pPr>
      <w:r>
        <w:lastRenderedPageBreak/>
        <w:t xml:space="preserve">The case of </w:t>
      </w:r>
      <w:r w:rsidRPr="00B504C8">
        <w:rPr>
          <w:i/>
        </w:rPr>
        <w:t>Dalny Mine</w:t>
      </w:r>
      <w:r>
        <w:t xml:space="preserve"> v </w:t>
      </w:r>
      <w:r w:rsidRPr="00B504C8">
        <w:rPr>
          <w:i/>
        </w:rPr>
        <w:t xml:space="preserve">Banda </w:t>
      </w:r>
      <w:r>
        <w:t xml:space="preserve">has stated that labour matters should not be decided on </w:t>
      </w:r>
      <w:r w:rsidR="00BF5299">
        <w:t>technicalities</w:t>
      </w:r>
      <w:r>
        <w:t xml:space="preserve">. </w:t>
      </w:r>
      <w:r w:rsidR="00AA0FA8">
        <w:t>This matter can only be brought to finality once the main matter has been decided on merits.</w:t>
      </w:r>
    </w:p>
    <w:p w:rsidR="00AA0FA8" w:rsidRDefault="00AA0FA8" w:rsidP="00637A0E">
      <w:pPr>
        <w:spacing w:line="360" w:lineRule="auto"/>
        <w:jc w:val="both"/>
        <w:outlineLvl w:val="0"/>
      </w:pPr>
    </w:p>
    <w:p w:rsidR="00AA0FA8" w:rsidRDefault="00AA0FA8" w:rsidP="00637A0E">
      <w:pPr>
        <w:spacing w:line="360" w:lineRule="auto"/>
        <w:jc w:val="both"/>
        <w:outlineLvl w:val="0"/>
      </w:pPr>
      <w:r>
        <w:t>In view of the foregoing therefore this court orders as follows;</w:t>
      </w:r>
    </w:p>
    <w:p w:rsidR="007378A3" w:rsidRDefault="007378A3" w:rsidP="00CC52B9">
      <w:pPr>
        <w:jc w:val="both"/>
        <w:outlineLvl w:val="0"/>
      </w:pPr>
    </w:p>
    <w:p w:rsidR="007378A3" w:rsidRDefault="007378A3" w:rsidP="007378A3">
      <w:pPr>
        <w:pStyle w:val="ListParagraph"/>
        <w:numPr>
          <w:ilvl w:val="0"/>
          <w:numId w:val="6"/>
        </w:numPr>
        <w:spacing w:line="360" w:lineRule="auto"/>
        <w:jc w:val="both"/>
        <w:outlineLvl w:val="0"/>
      </w:pPr>
      <w:r>
        <w:t>The application for condonation for late filing of the application for rescission be and is hereby granted.</w:t>
      </w:r>
    </w:p>
    <w:p w:rsidR="002F7691" w:rsidRDefault="007378A3" w:rsidP="007378A3">
      <w:pPr>
        <w:pStyle w:val="ListParagraph"/>
        <w:numPr>
          <w:ilvl w:val="0"/>
          <w:numId w:val="6"/>
        </w:numPr>
        <w:spacing w:line="360" w:lineRule="auto"/>
        <w:jc w:val="both"/>
        <w:outlineLvl w:val="0"/>
      </w:pPr>
      <w:r>
        <w:t>Each party shall bear own costs.</w:t>
      </w:r>
    </w:p>
    <w:p w:rsidR="002F7691" w:rsidRDefault="002F7691" w:rsidP="002F7691">
      <w:pPr>
        <w:spacing w:line="360" w:lineRule="auto"/>
        <w:jc w:val="both"/>
        <w:outlineLvl w:val="0"/>
      </w:pPr>
    </w:p>
    <w:p w:rsidR="002F7691" w:rsidRDefault="002F7691" w:rsidP="002F7691">
      <w:pPr>
        <w:spacing w:line="360" w:lineRule="auto"/>
        <w:jc w:val="both"/>
        <w:outlineLvl w:val="0"/>
      </w:pPr>
    </w:p>
    <w:p w:rsidR="003A0D62" w:rsidRDefault="003A0D62" w:rsidP="002F7691">
      <w:pPr>
        <w:spacing w:line="360" w:lineRule="auto"/>
        <w:jc w:val="both"/>
        <w:outlineLvl w:val="0"/>
      </w:pPr>
      <w:r w:rsidRPr="00CC52B9">
        <w:rPr>
          <w:i/>
        </w:rPr>
        <w:t>Hussein Ranchod &amp; Company</w:t>
      </w:r>
      <w:r>
        <w:t>, applicant’s legal practitioners</w:t>
      </w:r>
    </w:p>
    <w:p w:rsidR="00637A0E" w:rsidRDefault="003A0D62" w:rsidP="002F7691">
      <w:pPr>
        <w:spacing w:line="360" w:lineRule="auto"/>
        <w:jc w:val="both"/>
        <w:outlineLvl w:val="0"/>
      </w:pPr>
      <w:r w:rsidRPr="00CC52B9">
        <w:rPr>
          <w:i/>
        </w:rPr>
        <w:t>Munyaradzi Gwisai</w:t>
      </w:r>
      <w:r w:rsidR="0087794D" w:rsidRPr="00CC52B9">
        <w:rPr>
          <w:i/>
        </w:rPr>
        <w:t xml:space="preserve"> &amp; Partners</w:t>
      </w:r>
      <w:r w:rsidR="0087794D">
        <w:t>, respondent’s legal practitioners</w:t>
      </w:r>
      <w:r w:rsidR="00637A0E">
        <w:t xml:space="preserve"> </w:t>
      </w:r>
    </w:p>
    <w:p w:rsidR="00102B6C" w:rsidRDefault="00102B6C" w:rsidP="007C7D62">
      <w:pPr>
        <w:spacing w:line="360" w:lineRule="auto"/>
        <w:ind w:firstLine="720"/>
        <w:jc w:val="both"/>
        <w:outlineLvl w:val="0"/>
      </w:pPr>
    </w:p>
    <w:p w:rsidR="007C7D62" w:rsidRDefault="007C7D62" w:rsidP="006462CB">
      <w:pPr>
        <w:spacing w:line="360" w:lineRule="auto"/>
        <w:jc w:val="both"/>
        <w:outlineLvl w:val="0"/>
      </w:pPr>
    </w:p>
    <w:p w:rsidR="007C7D62" w:rsidRPr="00932809" w:rsidRDefault="007C7D62" w:rsidP="006462CB">
      <w:pPr>
        <w:spacing w:line="360" w:lineRule="auto"/>
        <w:jc w:val="both"/>
        <w:outlineLvl w:val="0"/>
      </w:pPr>
      <w:r>
        <w:tab/>
      </w:r>
    </w:p>
    <w:p w:rsidR="00A435B4" w:rsidRDefault="004317BA"/>
    <w:sectPr w:rsidR="00A435B4" w:rsidSect="003E311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17BA" w:rsidRDefault="004317BA" w:rsidP="00102B6C">
      <w:r>
        <w:separator/>
      </w:r>
    </w:p>
  </w:endnote>
  <w:endnote w:type="continuationSeparator" w:id="0">
    <w:p w:rsidR="004317BA" w:rsidRDefault="004317BA" w:rsidP="0010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3143931"/>
      <w:docPartObj>
        <w:docPartGallery w:val="Page Numbers (Bottom of Page)"/>
        <w:docPartUnique/>
      </w:docPartObj>
    </w:sdtPr>
    <w:sdtEndPr>
      <w:rPr>
        <w:noProof/>
      </w:rPr>
    </w:sdtEndPr>
    <w:sdtContent>
      <w:p w:rsidR="003E3113" w:rsidRDefault="003E3113">
        <w:pPr>
          <w:pStyle w:val="Footer"/>
          <w:jc w:val="center"/>
        </w:pPr>
        <w:r>
          <w:fldChar w:fldCharType="begin"/>
        </w:r>
        <w:r>
          <w:instrText xml:space="preserve"> PAGE   \* MERGEFORMAT </w:instrText>
        </w:r>
        <w:r>
          <w:fldChar w:fldCharType="separate"/>
        </w:r>
        <w:r w:rsidR="00C44BEE">
          <w:rPr>
            <w:noProof/>
          </w:rPr>
          <w:t>2</w:t>
        </w:r>
        <w:r>
          <w:rPr>
            <w:noProof/>
          </w:rPr>
          <w:fldChar w:fldCharType="end"/>
        </w:r>
      </w:p>
    </w:sdtContent>
  </w:sdt>
  <w:p w:rsidR="003E3113" w:rsidRDefault="003E31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17BA" w:rsidRDefault="004317BA" w:rsidP="00102B6C">
      <w:r>
        <w:separator/>
      </w:r>
    </w:p>
  </w:footnote>
  <w:footnote w:type="continuationSeparator" w:id="0">
    <w:p w:rsidR="004317BA" w:rsidRDefault="004317BA" w:rsidP="00102B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2B6C" w:rsidRPr="003E3113" w:rsidRDefault="003E3113">
    <w:pPr>
      <w:pStyle w:val="Header"/>
      <w:rPr>
        <w:lang w:val="en-ZW"/>
      </w:rPr>
    </w:pPr>
    <w:r>
      <w:rPr>
        <w:lang w:val="en-ZW"/>
      </w:rPr>
      <w:tab/>
    </w:r>
    <w:r>
      <w:rPr>
        <w:lang w:val="en-ZW"/>
      </w:rPr>
      <w:tab/>
      <w:t>JUDGMENT NO. LC/H/</w:t>
    </w:r>
    <w:r w:rsidR="00C44BEE">
      <w:rPr>
        <w:lang w:val="en-ZW"/>
      </w:rPr>
      <w:t>385</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62491"/>
    <w:multiLevelType w:val="hybridMultilevel"/>
    <w:tmpl w:val="1BAC0BC2"/>
    <w:lvl w:ilvl="0" w:tplc="EEA6E76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0CC50E59"/>
    <w:multiLevelType w:val="hybridMultilevel"/>
    <w:tmpl w:val="1826C898"/>
    <w:lvl w:ilvl="0" w:tplc="675EF44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0D96692D"/>
    <w:multiLevelType w:val="hybridMultilevel"/>
    <w:tmpl w:val="90766B36"/>
    <w:lvl w:ilvl="0" w:tplc="BFF4A9D2">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3B58657E"/>
    <w:multiLevelType w:val="hybridMultilevel"/>
    <w:tmpl w:val="B9ACA946"/>
    <w:lvl w:ilvl="0" w:tplc="056EBE94">
      <w:start w:val="1"/>
      <w:numFmt w:val="upp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454F2FBA"/>
    <w:multiLevelType w:val="hybridMultilevel"/>
    <w:tmpl w:val="5F9A3612"/>
    <w:lvl w:ilvl="0" w:tplc="275A25B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nsid w:val="56856718"/>
    <w:multiLevelType w:val="hybridMultilevel"/>
    <w:tmpl w:val="BF1AF226"/>
    <w:lvl w:ilvl="0" w:tplc="D354EE9E">
      <w:start w:val="1"/>
      <w:numFmt w:val="lowerRoman"/>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276"/>
    <w:rsid w:val="00030222"/>
    <w:rsid w:val="00045A3E"/>
    <w:rsid w:val="000F7F7D"/>
    <w:rsid w:val="00102B6C"/>
    <w:rsid w:val="001F6615"/>
    <w:rsid w:val="00223A7E"/>
    <w:rsid w:val="0023040B"/>
    <w:rsid w:val="00275B09"/>
    <w:rsid w:val="002A4420"/>
    <w:rsid w:val="002F7691"/>
    <w:rsid w:val="00331493"/>
    <w:rsid w:val="00343E35"/>
    <w:rsid w:val="003A0D62"/>
    <w:rsid w:val="003E3113"/>
    <w:rsid w:val="003F6F3B"/>
    <w:rsid w:val="004317BA"/>
    <w:rsid w:val="005118DC"/>
    <w:rsid w:val="00521B26"/>
    <w:rsid w:val="00534DC1"/>
    <w:rsid w:val="0055127D"/>
    <w:rsid w:val="005726E5"/>
    <w:rsid w:val="00637A0E"/>
    <w:rsid w:val="006462CB"/>
    <w:rsid w:val="00686026"/>
    <w:rsid w:val="007378A3"/>
    <w:rsid w:val="007C7D62"/>
    <w:rsid w:val="007D558C"/>
    <w:rsid w:val="0087794D"/>
    <w:rsid w:val="008D029C"/>
    <w:rsid w:val="00902F28"/>
    <w:rsid w:val="00932809"/>
    <w:rsid w:val="009719D9"/>
    <w:rsid w:val="009B4D72"/>
    <w:rsid w:val="00A44473"/>
    <w:rsid w:val="00A44A93"/>
    <w:rsid w:val="00AA0FA8"/>
    <w:rsid w:val="00AD1883"/>
    <w:rsid w:val="00AD1F5A"/>
    <w:rsid w:val="00AE0DC8"/>
    <w:rsid w:val="00B504C8"/>
    <w:rsid w:val="00B6307B"/>
    <w:rsid w:val="00BA7276"/>
    <w:rsid w:val="00BB3059"/>
    <w:rsid w:val="00BF2E88"/>
    <w:rsid w:val="00BF5299"/>
    <w:rsid w:val="00C37AD5"/>
    <w:rsid w:val="00C40772"/>
    <w:rsid w:val="00C44BEE"/>
    <w:rsid w:val="00C7438E"/>
    <w:rsid w:val="00C81D87"/>
    <w:rsid w:val="00CC52B9"/>
    <w:rsid w:val="00D03629"/>
    <w:rsid w:val="00D55FFA"/>
    <w:rsid w:val="00D90F27"/>
    <w:rsid w:val="00DB1301"/>
    <w:rsid w:val="00E2398B"/>
    <w:rsid w:val="00E44861"/>
    <w:rsid w:val="00F029C2"/>
    <w:rsid w:val="00F31462"/>
    <w:rsid w:val="00FC3AF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20"/>
    <w:pPr>
      <w:ind w:left="720"/>
      <w:contextualSpacing/>
    </w:pPr>
  </w:style>
  <w:style w:type="paragraph" w:styleId="Header">
    <w:name w:val="header"/>
    <w:basedOn w:val="Normal"/>
    <w:link w:val="HeaderChar"/>
    <w:uiPriority w:val="99"/>
    <w:unhideWhenUsed/>
    <w:rsid w:val="00102B6C"/>
    <w:pPr>
      <w:tabs>
        <w:tab w:val="center" w:pos="4513"/>
        <w:tab w:val="right" w:pos="9026"/>
      </w:tabs>
    </w:pPr>
  </w:style>
  <w:style w:type="character" w:customStyle="1" w:styleId="HeaderChar">
    <w:name w:val="Header Char"/>
    <w:basedOn w:val="DefaultParagraphFont"/>
    <w:link w:val="Header"/>
    <w:uiPriority w:val="99"/>
    <w:rsid w:val="00102B6C"/>
    <w:rPr>
      <w:rFonts w:ascii="Tahoma" w:eastAsia="Times New Roman" w:hAnsi="Tahoma" w:cs="Times New Roman"/>
      <w:sz w:val="24"/>
      <w:szCs w:val="24"/>
      <w:lang w:val="en-US"/>
    </w:rPr>
  </w:style>
  <w:style w:type="paragraph" w:styleId="Footer">
    <w:name w:val="footer"/>
    <w:basedOn w:val="Normal"/>
    <w:link w:val="FooterChar"/>
    <w:uiPriority w:val="99"/>
    <w:unhideWhenUsed/>
    <w:rsid w:val="00102B6C"/>
    <w:pPr>
      <w:tabs>
        <w:tab w:val="center" w:pos="4513"/>
        <w:tab w:val="right" w:pos="9026"/>
      </w:tabs>
    </w:pPr>
  </w:style>
  <w:style w:type="character" w:customStyle="1" w:styleId="FooterChar">
    <w:name w:val="Footer Char"/>
    <w:basedOn w:val="DefaultParagraphFont"/>
    <w:link w:val="Footer"/>
    <w:uiPriority w:val="99"/>
    <w:rsid w:val="00102B6C"/>
    <w:rPr>
      <w:rFonts w:ascii="Tahoma" w:eastAsia="Times New Roman" w:hAnsi="Tahoma"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276"/>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420"/>
    <w:pPr>
      <w:ind w:left="720"/>
      <w:contextualSpacing/>
    </w:pPr>
  </w:style>
  <w:style w:type="paragraph" w:styleId="Header">
    <w:name w:val="header"/>
    <w:basedOn w:val="Normal"/>
    <w:link w:val="HeaderChar"/>
    <w:uiPriority w:val="99"/>
    <w:unhideWhenUsed/>
    <w:rsid w:val="00102B6C"/>
    <w:pPr>
      <w:tabs>
        <w:tab w:val="center" w:pos="4513"/>
        <w:tab w:val="right" w:pos="9026"/>
      </w:tabs>
    </w:pPr>
  </w:style>
  <w:style w:type="character" w:customStyle="1" w:styleId="HeaderChar">
    <w:name w:val="Header Char"/>
    <w:basedOn w:val="DefaultParagraphFont"/>
    <w:link w:val="Header"/>
    <w:uiPriority w:val="99"/>
    <w:rsid w:val="00102B6C"/>
    <w:rPr>
      <w:rFonts w:ascii="Tahoma" w:eastAsia="Times New Roman" w:hAnsi="Tahoma" w:cs="Times New Roman"/>
      <w:sz w:val="24"/>
      <w:szCs w:val="24"/>
      <w:lang w:val="en-US"/>
    </w:rPr>
  </w:style>
  <w:style w:type="paragraph" w:styleId="Footer">
    <w:name w:val="footer"/>
    <w:basedOn w:val="Normal"/>
    <w:link w:val="FooterChar"/>
    <w:uiPriority w:val="99"/>
    <w:unhideWhenUsed/>
    <w:rsid w:val="00102B6C"/>
    <w:pPr>
      <w:tabs>
        <w:tab w:val="center" w:pos="4513"/>
        <w:tab w:val="right" w:pos="9026"/>
      </w:tabs>
    </w:pPr>
  </w:style>
  <w:style w:type="character" w:customStyle="1" w:styleId="FooterChar">
    <w:name w:val="Footer Char"/>
    <w:basedOn w:val="DefaultParagraphFont"/>
    <w:link w:val="Footer"/>
    <w:uiPriority w:val="99"/>
    <w:rsid w:val="00102B6C"/>
    <w:rPr>
      <w:rFonts w:ascii="Tahoma" w:eastAsia="Times New Roman" w:hAnsi="Tahoma"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558</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20</cp:revision>
  <cp:lastPrinted>2016-06-13T07:17:00Z</cp:lastPrinted>
  <dcterms:created xsi:type="dcterms:W3CDTF">2016-06-08T13:02:00Z</dcterms:created>
  <dcterms:modified xsi:type="dcterms:W3CDTF">2016-06-13T12:44:00Z</dcterms:modified>
</cp:coreProperties>
</file>