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88A" w:rsidRPr="00F862C8" w:rsidRDefault="0096763B" w:rsidP="0096763B">
      <w:pPr>
        <w:spacing w:after="0" w:line="240" w:lineRule="auto"/>
        <w:rPr>
          <w:rFonts w:ascii="Times New Roman" w:hAnsi="Times New Roman" w:cs="Times New Roman"/>
          <w:b/>
          <w:sz w:val="24"/>
          <w:szCs w:val="24"/>
        </w:rPr>
      </w:pPr>
      <w:r w:rsidRPr="00F862C8">
        <w:rPr>
          <w:rFonts w:ascii="Times New Roman" w:hAnsi="Times New Roman" w:cs="Times New Roman"/>
          <w:b/>
          <w:sz w:val="24"/>
          <w:szCs w:val="24"/>
        </w:rPr>
        <w:t>IN THE LABOUR COURT OF ZIMBABWE</w:t>
      </w:r>
      <w:r w:rsidRPr="00F862C8">
        <w:rPr>
          <w:rFonts w:ascii="Times New Roman" w:hAnsi="Times New Roman" w:cs="Times New Roman"/>
          <w:b/>
          <w:sz w:val="24"/>
          <w:szCs w:val="24"/>
        </w:rPr>
        <w:tab/>
      </w:r>
      <w:r w:rsidR="00CC62A5">
        <w:rPr>
          <w:rFonts w:ascii="Times New Roman" w:hAnsi="Times New Roman" w:cs="Times New Roman"/>
          <w:b/>
          <w:sz w:val="24"/>
          <w:szCs w:val="24"/>
        </w:rPr>
        <w:t xml:space="preserve">         JUDGMENT NO LC/H/488</w:t>
      </w:r>
      <w:bookmarkStart w:id="0" w:name="_GoBack"/>
      <w:bookmarkEnd w:id="0"/>
      <w:r w:rsidRPr="00F862C8">
        <w:rPr>
          <w:rFonts w:ascii="Times New Roman" w:hAnsi="Times New Roman" w:cs="Times New Roman"/>
          <w:b/>
          <w:sz w:val="24"/>
          <w:szCs w:val="24"/>
        </w:rPr>
        <w:t>/2016</w:t>
      </w:r>
    </w:p>
    <w:p w:rsidR="0096763B" w:rsidRPr="00F862C8" w:rsidRDefault="0096763B" w:rsidP="0096763B">
      <w:pPr>
        <w:spacing w:after="0" w:line="240" w:lineRule="auto"/>
        <w:rPr>
          <w:rFonts w:ascii="Times New Roman" w:hAnsi="Times New Roman" w:cs="Times New Roman"/>
          <w:b/>
          <w:sz w:val="24"/>
          <w:szCs w:val="24"/>
        </w:rPr>
      </w:pPr>
    </w:p>
    <w:p w:rsidR="0096763B" w:rsidRDefault="0096763B" w:rsidP="0096763B">
      <w:pPr>
        <w:spacing w:after="0" w:line="240" w:lineRule="auto"/>
        <w:rPr>
          <w:rFonts w:ascii="Times New Roman" w:hAnsi="Times New Roman" w:cs="Times New Roman"/>
          <w:b/>
          <w:sz w:val="24"/>
          <w:szCs w:val="24"/>
        </w:rPr>
      </w:pPr>
      <w:r w:rsidRPr="00F862C8">
        <w:rPr>
          <w:rFonts w:ascii="Times New Roman" w:hAnsi="Times New Roman" w:cs="Times New Roman"/>
          <w:b/>
          <w:sz w:val="24"/>
          <w:szCs w:val="24"/>
        </w:rPr>
        <w:t>HARARE, 5 JULY 2016 &amp;</w:t>
      </w:r>
      <w:r w:rsidRPr="00F862C8">
        <w:rPr>
          <w:rFonts w:ascii="Times New Roman" w:hAnsi="Times New Roman" w:cs="Times New Roman"/>
          <w:b/>
          <w:sz w:val="24"/>
          <w:szCs w:val="24"/>
        </w:rPr>
        <w:tab/>
      </w:r>
      <w:r w:rsidRPr="00F862C8">
        <w:rPr>
          <w:rFonts w:ascii="Times New Roman" w:hAnsi="Times New Roman" w:cs="Times New Roman"/>
          <w:b/>
          <w:sz w:val="24"/>
          <w:szCs w:val="24"/>
        </w:rPr>
        <w:tab/>
      </w:r>
      <w:r w:rsidRPr="00F862C8">
        <w:rPr>
          <w:rFonts w:ascii="Times New Roman" w:hAnsi="Times New Roman" w:cs="Times New Roman"/>
          <w:b/>
          <w:sz w:val="24"/>
          <w:szCs w:val="24"/>
        </w:rPr>
        <w:tab/>
      </w:r>
      <w:r w:rsidRPr="00F862C8">
        <w:rPr>
          <w:rFonts w:ascii="Times New Roman" w:hAnsi="Times New Roman" w:cs="Times New Roman"/>
          <w:b/>
          <w:sz w:val="24"/>
          <w:szCs w:val="24"/>
        </w:rPr>
        <w:tab/>
      </w:r>
      <w:r w:rsidRPr="00F862C8">
        <w:rPr>
          <w:rFonts w:ascii="Times New Roman" w:hAnsi="Times New Roman" w:cs="Times New Roman"/>
          <w:b/>
          <w:sz w:val="24"/>
          <w:szCs w:val="24"/>
        </w:rPr>
        <w:tab/>
        <w:t xml:space="preserve">         CASE NO LC/H/340/2015</w:t>
      </w:r>
    </w:p>
    <w:p w:rsidR="004F1BBB" w:rsidRDefault="004F1BBB" w:rsidP="0096763B">
      <w:pPr>
        <w:spacing w:after="0" w:line="240" w:lineRule="auto"/>
        <w:rPr>
          <w:rFonts w:ascii="Times New Roman" w:hAnsi="Times New Roman" w:cs="Times New Roman"/>
          <w:b/>
          <w:sz w:val="24"/>
          <w:szCs w:val="24"/>
        </w:rPr>
      </w:pPr>
    </w:p>
    <w:p w:rsidR="004F1BBB" w:rsidRPr="00F862C8" w:rsidRDefault="004F1BBB" w:rsidP="0096763B">
      <w:pPr>
        <w:spacing w:after="0" w:line="240" w:lineRule="auto"/>
        <w:rPr>
          <w:rFonts w:ascii="Times New Roman" w:hAnsi="Times New Roman" w:cs="Times New Roman"/>
          <w:b/>
          <w:sz w:val="24"/>
          <w:szCs w:val="24"/>
        </w:rPr>
      </w:pPr>
      <w:r>
        <w:rPr>
          <w:rFonts w:ascii="Times New Roman" w:hAnsi="Times New Roman" w:cs="Times New Roman"/>
          <w:b/>
          <w:sz w:val="24"/>
          <w:szCs w:val="24"/>
        </w:rPr>
        <w:t>19 AUGUST 2016</w:t>
      </w:r>
    </w:p>
    <w:p w:rsidR="0096763B" w:rsidRPr="00F862C8" w:rsidRDefault="0096763B" w:rsidP="0096763B">
      <w:pPr>
        <w:spacing w:after="0" w:line="240" w:lineRule="auto"/>
        <w:rPr>
          <w:rFonts w:ascii="Times New Roman" w:hAnsi="Times New Roman" w:cs="Times New Roman"/>
          <w:b/>
          <w:sz w:val="24"/>
          <w:szCs w:val="24"/>
        </w:rPr>
      </w:pPr>
    </w:p>
    <w:p w:rsidR="0096763B" w:rsidRDefault="0096763B" w:rsidP="0096763B">
      <w:pPr>
        <w:spacing w:after="0" w:line="240" w:lineRule="auto"/>
        <w:rPr>
          <w:rFonts w:ascii="Times New Roman" w:hAnsi="Times New Roman" w:cs="Times New Roman"/>
          <w:sz w:val="24"/>
          <w:szCs w:val="24"/>
        </w:rPr>
      </w:pPr>
    </w:p>
    <w:p w:rsidR="0096763B" w:rsidRDefault="0096763B" w:rsidP="0096763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96763B" w:rsidRDefault="0096763B" w:rsidP="0096763B">
      <w:pPr>
        <w:spacing w:after="0" w:line="240" w:lineRule="auto"/>
        <w:rPr>
          <w:rFonts w:ascii="Times New Roman" w:hAnsi="Times New Roman" w:cs="Times New Roman"/>
          <w:sz w:val="24"/>
          <w:szCs w:val="24"/>
        </w:rPr>
      </w:pPr>
    </w:p>
    <w:p w:rsidR="0096763B" w:rsidRDefault="0096763B" w:rsidP="0096763B">
      <w:pPr>
        <w:spacing w:after="0" w:line="240" w:lineRule="auto"/>
        <w:rPr>
          <w:rFonts w:ascii="Times New Roman" w:hAnsi="Times New Roman" w:cs="Times New Roman"/>
          <w:sz w:val="24"/>
          <w:szCs w:val="24"/>
        </w:rPr>
      </w:pPr>
    </w:p>
    <w:p w:rsidR="0096763B" w:rsidRPr="00F862C8" w:rsidRDefault="0096763B" w:rsidP="0096763B">
      <w:pPr>
        <w:spacing w:after="0" w:line="240" w:lineRule="auto"/>
        <w:rPr>
          <w:rFonts w:ascii="Times New Roman" w:hAnsi="Times New Roman" w:cs="Times New Roman"/>
          <w:b/>
          <w:sz w:val="24"/>
          <w:szCs w:val="24"/>
        </w:rPr>
      </w:pPr>
      <w:r w:rsidRPr="00F862C8">
        <w:rPr>
          <w:rFonts w:ascii="Times New Roman" w:hAnsi="Times New Roman" w:cs="Times New Roman"/>
          <w:b/>
          <w:sz w:val="24"/>
          <w:szCs w:val="24"/>
        </w:rPr>
        <w:t>ANGELINE CHIMOKA</w:t>
      </w:r>
      <w:r w:rsidRPr="00F862C8">
        <w:rPr>
          <w:rFonts w:ascii="Times New Roman" w:hAnsi="Times New Roman" w:cs="Times New Roman"/>
          <w:b/>
          <w:sz w:val="24"/>
          <w:szCs w:val="24"/>
        </w:rPr>
        <w:tab/>
      </w:r>
      <w:r w:rsidRPr="00F862C8">
        <w:rPr>
          <w:rFonts w:ascii="Times New Roman" w:hAnsi="Times New Roman" w:cs="Times New Roman"/>
          <w:b/>
          <w:sz w:val="24"/>
          <w:szCs w:val="24"/>
        </w:rPr>
        <w:tab/>
      </w:r>
      <w:r w:rsidRPr="00F862C8">
        <w:rPr>
          <w:rFonts w:ascii="Times New Roman" w:hAnsi="Times New Roman" w:cs="Times New Roman"/>
          <w:b/>
          <w:sz w:val="24"/>
          <w:szCs w:val="24"/>
        </w:rPr>
        <w:tab/>
      </w:r>
      <w:r w:rsidRPr="00F862C8">
        <w:rPr>
          <w:rFonts w:ascii="Times New Roman" w:hAnsi="Times New Roman" w:cs="Times New Roman"/>
          <w:b/>
          <w:sz w:val="24"/>
          <w:szCs w:val="24"/>
        </w:rPr>
        <w:tab/>
      </w:r>
      <w:r w:rsidRPr="00F862C8">
        <w:rPr>
          <w:rFonts w:ascii="Times New Roman" w:hAnsi="Times New Roman" w:cs="Times New Roman"/>
          <w:b/>
          <w:sz w:val="24"/>
          <w:szCs w:val="24"/>
        </w:rPr>
        <w:tab/>
      </w:r>
      <w:r w:rsidRPr="00F862C8">
        <w:rPr>
          <w:rFonts w:ascii="Times New Roman" w:hAnsi="Times New Roman" w:cs="Times New Roman"/>
          <w:b/>
          <w:sz w:val="24"/>
          <w:szCs w:val="24"/>
        </w:rPr>
        <w:tab/>
      </w:r>
      <w:r w:rsidRPr="00F862C8">
        <w:rPr>
          <w:rFonts w:ascii="Times New Roman" w:hAnsi="Times New Roman" w:cs="Times New Roman"/>
          <w:b/>
          <w:sz w:val="24"/>
          <w:szCs w:val="24"/>
        </w:rPr>
        <w:tab/>
        <w:t>APPELLANT</w:t>
      </w:r>
    </w:p>
    <w:p w:rsidR="0096763B" w:rsidRDefault="0096763B" w:rsidP="0096763B">
      <w:pPr>
        <w:spacing w:after="0" w:line="240" w:lineRule="auto"/>
        <w:rPr>
          <w:rFonts w:ascii="Times New Roman" w:hAnsi="Times New Roman" w:cs="Times New Roman"/>
          <w:sz w:val="24"/>
          <w:szCs w:val="24"/>
        </w:rPr>
      </w:pPr>
    </w:p>
    <w:p w:rsidR="0096763B" w:rsidRDefault="0096763B" w:rsidP="0096763B">
      <w:pPr>
        <w:spacing w:after="0" w:line="240" w:lineRule="auto"/>
        <w:rPr>
          <w:rFonts w:ascii="Times New Roman" w:hAnsi="Times New Roman" w:cs="Times New Roman"/>
          <w:sz w:val="24"/>
          <w:szCs w:val="24"/>
        </w:rPr>
      </w:pPr>
    </w:p>
    <w:p w:rsidR="0096763B" w:rsidRDefault="0096763B" w:rsidP="0096763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6763B" w:rsidRDefault="0096763B" w:rsidP="0096763B">
      <w:pPr>
        <w:spacing w:after="0" w:line="240" w:lineRule="auto"/>
        <w:rPr>
          <w:rFonts w:ascii="Times New Roman" w:hAnsi="Times New Roman" w:cs="Times New Roman"/>
          <w:sz w:val="24"/>
          <w:szCs w:val="24"/>
        </w:rPr>
      </w:pPr>
    </w:p>
    <w:p w:rsidR="0096763B" w:rsidRDefault="0096763B" w:rsidP="0096763B">
      <w:pPr>
        <w:spacing w:after="0" w:line="240" w:lineRule="auto"/>
        <w:rPr>
          <w:rFonts w:ascii="Times New Roman" w:hAnsi="Times New Roman" w:cs="Times New Roman"/>
          <w:sz w:val="24"/>
          <w:szCs w:val="24"/>
        </w:rPr>
      </w:pPr>
    </w:p>
    <w:p w:rsidR="0096763B" w:rsidRPr="00F862C8" w:rsidRDefault="0096763B" w:rsidP="0096763B">
      <w:pPr>
        <w:spacing w:after="0" w:line="240" w:lineRule="auto"/>
        <w:rPr>
          <w:rFonts w:ascii="Times New Roman" w:hAnsi="Times New Roman" w:cs="Times New Roman"/>
          <w:b/>
          <w:sz w:val="24"/>
          <w:szCs w:val="24"/>
        </w:rPr>
      </w:pPr>
      <w:r w:rsidRPr="00F862C8">
        <w:rPr>
          <w:rFonts w:ascii="Times New Roman" w:hAnsi="Times New Roman" w:cs="Times New Roman"/>
          <w:b/>
          <w:sz w:val="24"/>
          <w:szCs w:val="24"/>
        </w:rPr>
        <w:t>CRESTA HOSPITALITY (PRIVATE) LIMITED</w:t>
      </w:r>
      <w:r w:rsidRPr="00F862C8">
        <w:rPr>
          <w:rFonts w:ascii="Times New Roman" w:hAnsi="Times New Roman" w:cs="Times New Roman"/>
          <w:b/>
          <w:sz w:val="24"/>
          <w:szCs w:val="24"/>
        </w:rPr>
        <w:tab/>
      </w:r>
      <w:r w:rsidRPr="00F862C8">
        <w:rPr>
          <w:rFonts w:ascii="Times New Roman" w:hAnsi="Times New Roman" w:cs="Times New Roman"/>
          <w:b/>
          <w:sz w:val="24"/>
          <w:szCs w:val="24"/>
        </w:rPr>
        <w:tab/>
      </w:r>
      <w:r w:rsidRPr="00F862C8">
        <w:rPr>
          <w:rFonts w:ascii="Times New Roman" w:hAnsi="Times New Roman" w:cs="Times New Roman"/>
          <w:b/>
          <w:sz w:val="24"/>
          <w:szCs w:val="24"/>
        </w:rPr>
        <w:tab/>
        <w:t>RESPONDENT</w:t>
      </w:r>
    </w:p>
    <w:p w:rsidR="0096763B" w:rsidRDefault="0096763B" w:rsidP="0096763B">
      <w:pPr>
        <w:spacing w:after="0" w:line="240" w:lineRule="auto"/>
        <w:rPr>
          <w:rFonts w:ascii="Times New Roman" w:hAnsi="Times New Roman" w:cs="Times New Roman"/>
          <w:sz w:val="24"/>
          <w:szCs w:val="24"/>
        </w:rPr>
      </w:pPr>
    </w:p>
    <w:p w:rsidR="0096763B" w:rsidRDefault="0096763B" w:rsidP="0096763B">
      <w:pPr>
        <w:spacing w:after="0" w:line="240" w:lineRule="auto"/>
        <w:rPr>
          <w:rFonts w:ascii="Times New Roman" w:hAnsi="Times New Roman" w:cs="Times New Roman"/>
          <w:sz w:val="24"/>
          <w:szCs w:val="24"/>
        </w:rPr>
      </w:pPr>
    </w:p>
    <w:p w:rsidR="0096763B" w:rsidRDefault="0096763B" w:rsidP="009676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96763B" w:rsidRDefault="0096763B" w:rsidP="0096763B">
      <w:pPr>
        <w:spacing w:after="0" w:line="240" w:lineRule="auto"/>
        <w:rPr>
          <w:rFonts w:ascii="Times New Roman" w:hAnsi="Times New Roman" w:cs="Times New Roman"/>
          <w:sz w:val="24"/>
          <w:szCs w:val="24"/>
        </w:rPr>
      </w:pPr>
    </w:p>
    <w:p w:rsidR="0096763B" w:rsidRDefault="0096763B" w:rsidP="0096763B">
      <w:pPr>
        <w:spacing w:after="0" w:line="240" w:lineRule="auto"/>
        <w:rPr>
          <w:rFonts w:ascii="Times New Roman" w:hAnsi="Times New Roman" w:cs="Times New Roman"/>
          <w:sz w:val="24"/>
          <w:szCs w:val="24"/>
        </w:rPr>
      </w:pPr>
      <w:r>
        <w:rPr>
          <w:rFonts w:ascii="Times New Roman" w:hAnsi="Times New Roman" w:cs="Times New Roman"/>
          <w:sz w:val="24"/>
          <w:szCs w:val="24"/>
        </w:rPr>
        <w:t>The Appellant in Person</w:t>
      </w:r>
    </w:p>
    <w:p w:rsidR="0096763B" w:rsidRDefault="0096763B" w:rsidP="0096763B">
      <w:pPr>
        <w:spacing w:after="0" w:line="240" w:lineRule="auto"/>
        <w:rPr>
          <w:rFonts w:ascii="Times New Roman" w:hAnsi="Times New Roman" w:cs="Times New Roman"/>
          <w:sz w:val="24"/>
          <w:szCs w:val="24"/>
        </w:rPr>
      </w:pPr>
    </w:p>
    <w:p w:rsidR="0096763B" w:rsidRDefault="0096763B" w:rsidP="0096763B">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Mr A K </w:t>
      </w:r>
      <w:proofErr w:type="spellStart"/>
      <w:r>
        <w:rPr>
          <w:rFonts w:ascii="Times New Roman" w:hAnsi="Times New Roman" w:cs="Times New Roman"/>
          <w:sz w:val="24"/>
          <w:szCs w:val="24"/>
        </w:rPr>
        <w:t>Maguchu</w:t>
      </w:r>
      <w:proofErr w:type="spellEnd"/>
      <w:r>
        <w:rPr>
          <w:rFonts w:ascii="Times New Roman" w:hAnsi="Times New Roman" w:cs="Times New Roman"/>
          <w:sz w:val="24"/>
          <w:szCs w:val="24"/>
        </w:rPr>
        <w:t xml:space="preserve"> (Legal Practitioner)</w:t>
      </w:r>
    </w:p>
    <w:p w:rsidR="0096763B" w:rsidRDefault="0096763B" w:rsidP="0096763B">
      <w:pPr>
        <w:spacing w:after="0" w:line="240" w:lineRule="auto"/>
        <w:rPr>
          <w:rFonts w:ascii="Times New Roman" w:hAnsi="Times New Roman" w:cs="Times New Roman"/>
          <w:sz w:val="24"/>
          <w:szCs w:val="24"/>
        </w:rPr>
      </w:pPr>
    </w:p>
    <w:p w:rsidR="0096763B" w:rsidRDefault="0096763B" w:rsidP="0096763B">
      <w:pPr>
        <w:spacing w:after="0" w:line="240" w:lineRule="auto"/>
        <w:rPr>
          <w:rFonts w:ascii="Times New Roman" w:hAnsi="Times New Roman" w:cs="Times New Roman"/>
          <w:sz w:val="24"/>
          <w:szCs w:val="24"/>
        </w:rPr>
      </w:pPr>
    </w:p>
    <w:p w:rsidR="0096763B" w:rsidRPr="00F862C8" w:rsidRDefault="0096763B" w:rsidP="0096763B">
      <w:pPr>
        <w:spacing w:after="0" w:line="240" w:lineRule="auto"/>
        <w:rPr>
          <w:rFonts w:ascii="Times New Roman" w:hAnsi="Times New Roman" w:cs="Times New Roman"/>
          <w:b/>
          <w:sz w:val="24"/>
          <w:szCs w:val="24"/>
        </w:rPr>
      </w:pPr>
      <w:r w:rsidRPr="00F862C8">
        <w:rPr>
          <w:rFonts w:ascii="Times New Roman" w:hAnsi="Times New Roman" w:cs="Times New Roman"/>
          <w:b/>
          <w:sz w:val="24"/>
          <w:szCs w:val="24"/>
        </w:rPr>
        <w:t>MURASI J:</w:t>
      </w:r>
    </w:p>
    <w:p w:rsidR="0096763B" w:rsidRDefault="0096763B" w:rsidP="0096763B">
      <w:pPr>
        <w:spacing w:after="0" w:line="240" w:lineRule="auto"/>
        <w:rPr>
          <w:rFonts w:ascii="Times New Roman" w:hAnsi="Times New Roman" w:cs="Times New Roman"/>
          <w:sz w:val="24"/>
          <w:szCs w:val="24"/>
        </w:rPr>
      </w:pPr>
    </w:p>
    <w:p w:rsidR="0096763B" w:rsidRDefault="0096763B"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conclusion of the oral submissions the court dismissed the appeal stating that the reasons would follow. The following are the reasons:</w:t>
      </w:r>
      <w:r>
        <w:rPr>
          <w:rFonts w:ascii="Times New Roman" w:hAnsi="Times New Roman" w:cs="Times New Roman"/>
          <w:sz w:val="24"/>
          <w:szCs w:val="24"/>
        </w:rPr>
        <w:tab/>
      </w:r>
    </w:p>
    <w:p w:rsidR="0096763B" w:rsidRDefault="0096763B"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by the respondent as a waitress. During the course of her duties she had occasion to attend to a customer who came in for breakfast with his invited persons. The customer, in appreciation of services rendered, wrote to the respondent via e-mail that he commended the respondent in a job well done. The respondent checked with the CCTV and documents and found that the appellant was the one who had served the customer. However on checking the records, the respondent discovered that the amount of $102-00 mentioned by the customer in the e-mail was not reflected</w:t>
      </w:r>
      <w:r w:rsidR="00C862CB">
        <w:rPr>
          <w:rFonts w:ascii="Times New Roman" w:hAnsi="Times New Roman" w:cs="Times New Roman"/>
          <w:sz w:val="24"/>
          <w:szCs w:val="24"/>
        </w:rPr>
        <w:t xml:space="preserve"> in daily transactions. This led to investigations resulting in the appellant being hauled before a disciplinary committee which found her guilty and recommended her dismissal. An appeal in terms of the Code of Conduct did not yield the desired results. The appellant has approached this court for relief.</w:t>
      </w:r>
    </w:p>
    <w:p w:rsidR="00C862CB" w:rsidRDefault="00C862CB"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grounds of appeal are inelegantly formulated but can be summarised as follows:</w:t>
      </w:r>
    </w:p>
    <w:p w:rsidR="00C862CB" w:rsidRDefault="00C862CB" w:rsidP="00F862C8">
      <w:pPr>
        <w:spacing w:after="0" w:line="360" w:lineRule="auto"/>
        <w:ind w:firstLine="720"/>
        <w:jc w:val="both"/>
        <w:rPr>
          <w:rFonts w:ascii="Times New Roman" w:hAnsi="Times New Roman" w:cs="Times New Roman"/>
          <w:sz w:val="24"/>
          <w:szCs w:val="24"/>
        </w:rPr>
      </w:pPr>
    </w:p>
    <w:p w:rsidR="00C862CB" w:rsidRDefault="00C862CB" w:rsidP="00F862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appeals authority grossly erred in upholding the decision by the disciplinary committee not to afford the appellant a minimum of three days to prepare for her defence.</w:t>
      </w:r>
    </w:p>
    <w:p w:rsidR="00C862CB" w:rsidRDefault="00C862CB" w:rsidP="00F862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authority grossly erred to uphold the decision by the disciplinary committee when they refused to provide the appellant with the original hand written record of the minutes which were recorded during the proceedings.</w:t>
      </w:r>
    </w:p>
    <w:p w:rsidR="00C862CB" w:rsidRDefault="00C862CB" w:rsidP="00F862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erred at law when it refused the appellant access to CCTV footage on which the charges were formulated </w:t>
      </w:r>
      <w:r w:rsidR="00F862C8">
        <w:rPr>
          <w:rFonts w:ascii="Times New Roman" w:hAnsi="Times New Roman" w:cs="Times New Roman"/>
          <w:sz w:val="24"/>
          <w:szCs w:val="24"/>
        </w:rPr>
        <w:t>o</w:t>
      </w:r>
      <w:r>
        <w:rPr>
          <w:rFonts w:ascii="Times New Roman" w:hAnsi="Times New Roman" w:cs="Times New Roman"/>
          <w:sz w:val="24"/>
          <w:szCs w:val="24"/>
        </w:rPr>
        <w:t>n which was used as evidence during the disciplinary hearing proceedings.</w:t>
      </w:r>
    </w:p>
    <w:p w:rsidR="00C862CB" w:rsidRDefault="00C862CB" w:rsidP="00F862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appeals authority grossly erred to uphold the reasons for justification for the guilty verdict by the disciplinary authority (read committee) based on different charges than those proffered in the letter of suspension.</w:t>
      </w:r>
    </w:p>
    <w:p w:rsidR="00C862CB" w:rsidRDefault="00C862CB" w:rsidP="00F862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grossly erred to hold that the decision of the disciplinary committee without proof as there was no evidence linking the appellant to the alleged offence of dishonesty.</w:t>
      </w:r>
    </w:p>
    <w:p w:rsidR="00C862CB" w:rsidRPr="00C862CB" w:rsidRDefault="00C862CB" w:rsidP="00F862C8">
      <w:pPr>
        <w:spacing w:after="0" w:line="240" w:lineRule="auto"/>
        <w:jc w:val="both"/>
        <w:rPr>
          <w:rFonts w:ascii="Times New Roman" w:hAnsi="Times New Roman" w:cs="Times New Roman"/>
          <w:sz w:val="24"/>
          <w:szCs w:val="24"/>
        </w:rPr>
      </w:pPr>
    </w:p>
    <w:p w:rsidR="00C862CB" w:rsidRDefault="00C862CB"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submitted that the</w:t>
      </w:r>
      <w:r w:rsidR="00B63708">
        <w:rPr>
          <w:rFonts w:ascii="Times New Roman" w:hAnsi="Times New Roman" w:cs="Times New Roman"/>
          <w:sz w:val="24"/>
          <w:szCs w:val="24"/>
        </w:rPr>
        <w:t xml:space="preserve"> decision to convict her was wrong as she was merely carrying out her duties as a waitress. She stated that after serving the said customer on the date in question, she presented a bill to him which bill had been given to her by the supervisor and took the money together with the bill to the cashier. She further argued that it was not her business to check whether the bill was counterfeit or not. She further submitted that the CCTV footage showed that she had carried out her duties in a diligent manner. </w:t>
      </w:r>
    </w:p>
    <w:p w:rsidR="00B63708" w:rsidRDefault="00B63708"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Maguchu</w:t>
      </w:r>
      <w:proofErr w:type="spellEnd"/>
      <w:r>
        <w:rPr>
          <w:rFonts w:ascii="Times New Roman" w:hAnsi="Times New Roman" w:cs="Times New Roman"/>
          <w:sz w:val="24"/>
          <w:szCs w:val="24"/>
        </w:rPr>
        <w:t xml:space="preserve"> stated that he largely abided by the documents filed of record. He further submitted that had it not been for the email sent by the customer, the respondent would not have known about this </w:t>
      </w:r>
      <w:r w:rsidR="005D1A20">
        <w:rPr>
          <w:rFonts w:ascii="Times New Roman" w:hAnsi="Times New Roman" w:cs="Times New Roman"/>
          <w:sz w:val="24"/>
          <w:szCs w:val="24"/>
        </w:rPr>
        <w:t xml:space="preserve">transaction. It was submitted that the appellant knew that the bill presented to the customer was a fraudulent one but had not informed the employer about it. Mr </w:t>
      </w:r>
      <w:proofErr w:type="spellStart"/>
      <w:r w:rsidR="005D1A20">
        <w:rPr>
          <w:rFonts w:ascii="Times New Roman" w:hAnsi="Times New Roman" w:cs="Times New Roman"/>
          <w:i/>
          <w:sz w:val="24"/>
          <w:szCs w:val="24"/>
        </w:rPr>
        <w:t>Maguchu</w:t>
      </w:r>
      <w:proofErr w:type="spellEnd"/>
      <w:r w:rsidR="005D1A20">
        <w:rPr>
          <w:rFonts w:ascii="Times New Roman" w:hAnsi="Times New Roman" w:cs="Times New Roman"/>
          <w:sz w:val="24"/>
          <w:szCs w:val="24"/>
        </w:rPr>
        <w:t xml:space="preserve"> further pointed out that the minutes of the disciplinary committee hearing showed that the appellant knew and admitted that</w:t>
      </w:r>
      <w:r w:rsidR="004F1BBB">
        <w:rPr>
          <w:rFonts w:ascii="Times New Roman" w:hAnsi="Times New Roman" w:cs="Times New Roman"/>
          <w:sz w:val="24"/>
          <w:szCs w:val="24"/>
        </w:rPr>
        <w:t xml:space="preserve"> the</w:t>
      </w:r>
      <w:r w:rsidR="005D1A20">
        <w:rPr>
          <w:rFonts w:ascii="Times New Roman" w:hAnsi="Times New Roman" w:cs="Times New Roman"/>
          <w:sz w:val="24"/>
          <w:szCs w:val="24"/>
        </w:rPr>
        <w:t xml:space="preserve"> bill presented to the customer was a fraudulent one. It was also submitted that the record of proceedings showed that the appellant was aware of other shady deals which she could not disclose because she feared victimisation.</w:t>
      </w:r>
    </w:p>
    <w:p w:rsidR="005D1A20" w:rsidRDefault="005D1A20"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Maguchu</w:t>
      </w:r>
      <w:proofErr w:type="spellEnd"/>
      <w:r>
        <w:rPr>
          <w:rFonts w:ascii="Times New Roman" w:hAnsi="Times New Roman" w:cs="Times New Roman"/>
          <w:sz w:val="24"/>
          <w:szCs w:val="24"/>
        </w:rPr>
        <w:t xml:space="preserve"> averred that considering the appellant’s duty to her employer of utmost good faith, she could not allege that she had any integrity in the circumstances. In his heads </w:t>
      </w:r>
      <w:r>
        <w:rPr>
          <w:rFonts w:ascii="Times New Roman" w:hAnsi="Times New Roman" w:cs="Times New Roman"/>
          <w:sz w:val="24"/>
          <w:szCs w:val="24"/>
        </w:rPr>
        <w:lastRenderedPageBreak/>
        <w:t xml:space="preserve">of argument, Mr </w:t>
      </w:r>
      <w:proofErr w:type="spellStart"/>
      <w:r>
        <w:rPr>
          <w:rFonts w:ascii="Times New Roman" w:hAnsi="Times New Roman" w:cs="Times New Roman"/>
          <w:i/>
          <w:sz w:val="24"/>
          <w:szCs w:val="24"/>
        </w:rPr>
        <w:t>Maguchu</w:t>
      </w:r>
      <w:proofErr w:type="spellEnd"/>
      <w:r>
        <w:rPr>
          <w:rFonts w:ascii="Times New Roman" w:hAnsi="Times New Roman" w:cs="Times New Roman"/>
          <w:sz w:val="24"/>
          <w:szCs w:val="24"/>
        </w:rPr>
        <w:t xml:space="preserve"> pointed out that the appellant challenges her dismissal on the basis of procedural irregularities which are grounds of review and not appeal and that the grounds where procedural issues are raised should be dismissed.</w:t>
      </w:r>
    </w:p>
    <w:p w:rsidR="005D1A20" w:rsidRDefault="005D1A20"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deal with the last point raised in Mr </w:t>
      </w:r>
      <w:proofErr w:type="spellStart"/>
      <w:r>
        <w:rPr>
          <w:rFonts w:ascii="Times New Roman" w:hAnsi="Times New Roman" w:cs="Times New Roman"/>
          <w:i/>
          <w:sz w:val="24"/>
          <w:szCs w:val="24"/>
        </w:rPr>
        <w:t>Maguchu</w:t>
      </w:r>
      <w:r>
        <w:rPr>
          <w:rFonts w:ascii="Times New Roman" w:hAnsi="Times New Roman" w:cs="Times New Roman"/>
          <w:sz w:val="24"/>
          <w:szCs w:val="24"/>
        </w:rPr>
        <w:t>’s</w:t>
      </w:r>
      <w:proofErr w:type="spellEnd"/>
      <w:r>
        <w:rPr>
          <w:rFonts w:ascii="Times New Roman" w:hAnsi="Times New Roman" w:cs="Times New Roman"/>
          <w:sz w:val="24"/>
          <w:szCs w:val="24"/>
        </w:rPr>
        <w:t xml:space="preserve"> heads of argument. A reading of the appellant’s grounds of appeal shows that she has clearly raised procedural issues which she has termed grounds of appeal. The first ground of appeal alleges that the disciplinary committee did not afford her the three days for her to prepare her defence. This is clearly a procedural issue. The second ground of appeal states that the disciplinary authority refused to provide the appellant with the original hand written record. </w:t>
      </w:r>
      <w:r w:rsidR="000119BA">
        <w:rPr>
          <w:rFonts w:ascii="Times New Roman" w:hAnsi="Times New Roman" w:cs="Times New Roman"/>
          <w:sz w:val="24"/>
          <w:szCs w:val="24"/>
        </w:rPr>
        <w:t xml:space="preserve">This is also a procedural matter. The third ground of appeal raises another procedural issue where it is alleged that the respondent refused the appellant access to the CCTV footage. Likewise the fifth and sixth grounds of appeal raise procedural issues and should have been brought by way of review. </w:t>
      </w:r>
      <w:proofErr w:type="spellStart"/>
      <w:r w:rsidR="000119BA" w:rsidRPr="004F1BBB">
        <w:rPr>
          <w:rFonts w:ascii="Times New Roman" w:hAnsi="Times New Roman" w:cs="Times New Roman"/>
          <w:i/>
          <w:sz w:val="24"/>
          <w:szCs w:val="24"/>
        </w:rPr>
        <w:t>Herbstein</w:t>
      </w:r>
      <w:proofErr w:type="spellEnd"/>
      <w:r w:rsidR="000119BA" w:rsidRPr="004F1BBB">
        <w:rPr>
          <w:rFonts w:ascii="Times New Roman" w:hAnsi="Times New Roman" w:cs="Times New Roman"/>
          <w:i/>
          <w:sz w:val="24"/>
          <w:szCs w:val="24"/>
        </w:rPr>
        <w:t xml:space="preserve"> and Van </w:t>
      </w:r>
      <w:proofErr w:type="spellStart"/>
      <w:r w:rsidR="000119BA" w:rsidRPr="004F1BBB">
        <w:rPr>
          <w:rFonts w:ascii="Times New Roman" w:hAnsi="Times New Roman" w:cs="Times New Roman"/>
          <w:i/>
          <w:sz w:val="24"/>
          <w:szCs w:val="24"/>
        </w:rPr>
        <w:t>Wi</w:t>
      </w:r>
      <w:r w:rsidR="004F1BBB">
        <w:rPr>
          <w:rFonts w:ascii="Times New Roman" w:hAnsi="Times New Roman" w:cs="Times New Roman"/>
          <w:i/>
          <w:sz w:val="24"/>
          <w:szCs w:val="24"/>
        </w:rPr>
        <w:t>n</w:t>
      </w:r>
      <w:r w:rsidR="000119BA" w:rsidRPr="004F1BBB">
        <w:rPr>
          <w:rFonts w:ascii="Times New Roman" w:hAnsi="Times New Roman" w:cs="Times New Roman"/>
          <w:i/>
          <w:sz w:val="24"/>
          <w:szCs w:val="24"/>
        </w:rPr>
        <w:t>sen</w:t>
      </w:r>
      <w:proofErr w:type="spellEnd"/>
      <w:r w:rsidR="000119BA">
        <w:rPr>
          <w:rFonts w:ascii="Times New Roman" w:hAnsi="Times New Roman" w:cs="Times New Roman"/>
          <w:sz w:val="24"/>
          <w:szCs w:val="24"/>
        </w:rPr>
        <w:t xml:space="preserve"> in </w:t>
      </w:r>
      <w:r w:rsidR="000119BA">
        <w:rPr>
          <w:rFonts w:ascii="Times New Roman" w:hAnsi="Times New Roman" w:cs="Times New Roman"/>
          <w:i/>
          <w:sz w:val="24"/>
          <w:szCs w:val="24"/>
        </w:rPr>
        <w:t>The Civil Practice of the High Courts of South Africa</w:t>
      </w:r>
      <w:r w:rsidR="000119BA">
        <w:rPr>
          <w:rFonts w:ascii="Times New Roman" w:hAnsi="Times New Roman" w:cs="Times New Roman"/>
          <w:sz w:val="24"/>
          <w:szCs w:val="24"/>
        </w:rPr>
        <w:t xml:space="preserve"> 5</w:t>
      </w:r>
      <w:r w:rsidR="000119BA" w:rsidRPr="000119BA">
        <w:rPr>
          <w:rFonts w:ascii="Times New Roman" w:hAnsi="Times New Roman" w:cs="Times New Roman"/>
          <w:sz w:val="24"/>
          <w:szCs w:val="24"/>
          <w:vertAlign w:val="superscript"/>
        </w:rPr>
        <w:t>th</w:t>
      </w:r>
      <w:r w:rsidR="000119BA">
        <w:rPr>
          <w:rFonts w:ascii="Times New Roman" w:hAnsi="Times New Roman" w:cs="Times New Roman"/>
          <w:sz w:val="24"/>
          <w:szCs w:val="24"/>
        </w:rPr>
        <w:t xml:space="preserve"> ed. State thus at page 1271:</w:t>
      </w:r>
    </w:p>
    <w:p w:rsidR="000119BA" w:rsidRDefault="000119BA" w:rsidP="00F862C8">
      <w:pPr>
        <w:spacing w:after="0" w:line="240" w:lineRule="auto"/>
        <w:jc w:val="both"/>
        <w:rPr>
          <w:rFonts w:ascii="Times New Roman" w:hAnsi="Times New Roman" w:cs="Times New Roman"/>
          <w:sz w:val="24"/>
          <w:szCs w:val="24"/>
        </w:rPr>
      </w:pPr>
    </w:p>
    <w:p w:rsidR="000119BA" w:rsidRDefault="000119BA" w:rsidP="00F862C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reason for bringing proceedings under review or appeal is usually the same,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 xml:space="preserve"> to have the judgments set aside. Where the reason for w</w:t>
      </w:r>
      <w:r w:rsidR="004F1BBB">
        <w:rPr>
          <w:rFonts w:ascii="Times New Roman" w:hAnsi="Times New Roman" w:cs="Times New Roman"/>
          <w:sz w:val="24"/>
          <w:szCs w:val="24"/>
        </w:rPr>
        <w:t>anting this is that the court ca</w:t>
      </w:r>
      <w:r>
        <w:rPr>
          <w:rFonts w:ascii="Times New Roman" w:hAnsi="Times New Roman" w:cs="Times New Roman"/>
          <w:sz w:val="24"/>
          <w:szCs w:val="24"/>
        </w:rPr>
        <w:t>me to a wrong conclusion on the facts or the law, the appropriate procedure is by way of appeal. Where, however, the real grievance is against the method of the trial, it is proper to bring the case on review.”</w:t>
      </w:r>
    </w:p>
    <w:p w:rsidR="000119BA" w:rsidRDefault="000119BA" w:rsidP="00F862C8">
      <w:pPr>
        <w:spacing w:after="0" w:line="360" w:lineRule="auto"/>
        <w:jc w:val="both"/>
        <w:rPr>
          <w:rFonts w:ascii="Times New Roman" w:hAnsi="Times New Roman" w:cs="Times New Roman"/>
          <w:sz w:val="24"/>
          <w:szCs w:val="24"/>
        </w:rPr>
      </w:pPr>
    </w:p>
    <w:p w:rsidR="000119BA" w:rsidRDefault="000119BA"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trite that procedural issues should indeed be brought by way of review. The court is unable to comment on why the appellant attached an affidavit to the notice of appeal. Whether it was intended to file the appeal as a review, is not apparent as no explanation was tendered. In any event, a review would have been filed together with a Form LC 4. It is clear that the purported grounds of appeal referred to above are not proper grounds of appeal and should accordingly be dismissed.</w:t>
      </w:r>
    </w:p>
    <w:p w:rsidR="000119BA" w:rsidRDefault="000119BA"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remains for the court to determine is whether on the evidence adduced, it was proper for the disciplinary committee to convict the appellant. I should hasten to add that the appellant’s protestations that she was not afforded </w:t>
      </w:r>
      <w:r w:rsidR="00034825">
        <w:rPr>
          <w:rFonts w:ascii="Times New Roman" w:hAnsi="Times New Roman" w:cs="Times New Roman"/>
          <w:sz w:val="24"/>
          <w:szCs w:val="24"/>
        </w:rPr>
        <w:t xml:space="preserve">a chance to correct the initial hearing minutes is an allegation made in bad faith. The record shows that during the appeal hearing, the appellant’s representative was asked by the committee whether it was necessary to call the complainant so that the record could be corrected. The appellant’s representative declined this opportunity on several occasions during the hearing. I should take it that the appellant, </w:t>
      </w:r>
      <w:r w:rsidR="00034825">
        <w:rPr>
          <w:rFonts w:ascii="Times New Roman" w:hAnsi="Times New Roman" w:cs="Times New Roman"/>
          <w:sz w:val="24"/>
          <w:szCs w:val="24"/>
        </w:rPr>
        <w:lastRenderedPageBreak/>
        <w:t>through her representative, was comfortable with the minutes of the disciplinary committee’s hearing.</w:t>
      </w:r>
    </w:p>
    <w:p w:rsidR="00034825" w:rsidRDefault="00034825"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minutes shows that the appellant’s explanation was as follows:</w:t>
      </w:r>
    </w:p>
    <w:p w:rsidR="00034825" w:rsidRDefault="00034825" w:rsidP="00F862C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response the accused highlighted that she was given the bill by Mr </w:t>
      </w:r>
      <w:proofErr w:type="spellStart"/>
      <w:r>
        <w:rPr>
          <w:rFonts w:ascii="Times New Roman" w:hAnsi="Times New Roman" w:cs="Times New Roman"/>
          <w:sz w:val="24"/>
          <w:szCs w:val="24"/>
        </w:rPr>
        <w:t>Marufu</w:t>
      </w:r>
      <w:proofErr w:type="spellEnd"/>
      <w:r>
        <w:rPr>
          <w:rFonts w:ascii="Times New Roman" w:hAnsi="Times New Roman" w:cs="Times New Roman"/>
          <w:sz w:val="24"/>
          <w:szCs w:val="24"/>
        </w:rPr>
        <w:t xml:space="preserve">, who was the supervisor on duty. </w:t>
      </w:r>
      <w:r w:rsidRPr="00034825">
        <w:rPr>
          <w:rFonts w:ascii="Times New Roman" w:hAnsi="Times New Roman" w:cs="Times New Roman"/>
          <w:sz w:val="24"/>
          <w:szCs w:val="24"/>
          <w:u w:val="single"/>
        </w:rPr>
        <w:t xml:space="preserve">She then looked at the bill and noticed that the bill was fake because it did not resemble the manual billing books which are used when the machine is </w:t>
      </w:r>
      <w:proofErr w:type="gramStart"/>
      <w:r w:rsidRPr="00034825">
        <w:rPr>
          <w:rFonts w:ascii="Times New Roman" w:hAnsi="Times New Roman" w:cs="Times New Roman"/>
          <w:sz w:val="24"/>
          <w:szCs w:val="24"/>
          <w:u w:val="single"/>
        </w:rPr>
        <w:t>down,</w:t>
      </w:r>
      <w:proofErr w:type="gramEnd"/>
      <w:r w:rsidRPr="00034825">
        <w:rPr>
          <w:rFonts w:ascii="Times New Roman" w:hAnsi="Times New Roman" w:cs="Times New Roman"/>
          <w:sz w:val="24"/>
          <w:szCs w:val="24"/>
          <w:u w:val="single"/>
        </w:rPr>
        <w:t xml:space="preserve"> the bill was not from the correct book</w:t>
      </w:r>
      <w:r>
        <w:rPr>
          <w:rFonts w:ascii="Times New Roman" w:hAnsi="Times New Roman" w:cs="Times New Roman"/>
          <w:sz w:val="24"/>
          <w:szCs w:val="24"/>
        </w:rPr>
        <w:t>…</w:t>
      </w:r>
    </w:p>
    <w:p w:rsidR="00034825" w:rsidRDefault="00034825" w:rsidP="00F862C8">
      <w:pPr>
        <w:spacing w:after="0" w:line="240" w:lineRule="auto"/>
        <w:ind w:firstLine="720"/>
        <w:jc w:val="both"/>
        <w:rPr>
          <w:rFonts w:ascii="Times New Roman" w:hAnsi="Times New Roman" w:cs="Times New Roman"/>
          <w:sz w:val="24"/>
          <w:szCs w:val="24"/>
        </w:rPr>
      </w:pPr>
    </w:p>
    <w:p w:rsidR="00034825" w:rsidRDefault="00034825" w:rsidP="00F862C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accused did not question about the bill, because she felt that by questioning the bill she would be overriding her supervisor as she had been given an instruction to give the bill to the guests.”</w:t>
      </w:r>
    </w:p>
    <w:p w:rsidR="00034825" w:rsidRDefault="00034825" w:rsidP="00F862C8">
      <w:pPr>
        <w:spacing w:after="0" w:line="240" w:lineRule="auto"/>
        <w:jc w:val="both"/>
        <w:rPr>
          <w:rFonts w:ascii="Times New Roman" w:hAnsi="Times New Roman" w:cs="Times New Roman"/>
          <w:sz w:val="24"/>
          <w:szCs w:val="24"/>
        </w:rPr>
      </w:pPr>
    </w:p>
    <w:p w:rsidR="00034825" w:rsidRDefault="00034825"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cited portion of the minutes clearly shows that when the appellant was given the bill she knew it be fraudulent. She went ahead and performed her duties as if nothing had happened. At the end of the day she did not inform the respondent about the incident. The incident was only </w:t>
      </w:r>
      <w:r w:rsidR="004F1BBB">
        <w:rPr>
          <w:rFonts w:ascii="Times New Roman" w:hAnsi="Times New Roman" w:cs="Times New Roman"/>
          <w:sz w:val="24"/>
          <w:szCs w:val="24"/>
        </w:rPr>
        <w:t xml:space="preserve">unearthed </w:t>
      </w:r>
      <w:r w:rsidR="00C32F99">
        <w:rPr>
          <w:rFonts w:ascii="Times New Roman" w:hAnsi="Times New Roman" w:cs="Times New Roman"/>
          <w:sz w:val="24"/>
          <w:szCs w:val="24"/>
        </w:rPr>
        <w:t>w</w:t>
      </w:r>
      <w:r>
        <w:rPr>
          <w:rFonts w:ascii="Times New Roman" w:hAnsi="Times New Roman" w:cs="Times New Roman"/>
          <w:sz w:val="24"/>
          <w:szCs w:val="24"/>
        </w:rPr>
        <w:t>hen the customer had written a letter of commendation. If this had not happened, the respondent would still be in the dark. Would a reasonable tribunal not have convicted</w:t>
      </w:r>
      <w:r w:rsidR="00C32F99">
        <w:rPr>
          <w:rFonts w:ascii="Times New Roman" w:hAnsi="Times New Roman" w:cs="Times New Roman"/>
          <w:sz w:val="24"/>
          <w:szCs w:val="24"/>
        </w:rPr>
        <w:t xml:space="preserve"> the appellant in the circumstances? I am of the view that a reasonable tribunal would have convicted the appellant. The evidence, coupled with the appellant’s admissions clearly showed the appellant’s guilt.</w:t>
      </w:r>
      <w:r w:rsidR="001C04A2">
        <w:rPr>
          <w:rFonts w:ascii="Times New Roman" w:hAnsi="Times New Roman" w:cs="Times New Roman"/>
          <w:sz w:val="24"/>
          <w:szCs w:val="24"/>
        </w:rPr>
        <w:t xml:space="preserve"> The appellant breached the trust reposed on her by the employer. She had clearly decided to “play along” with her superiors when the latter were stealing from the respondent. It is thus not known, and no evidence was led to this effect, whether the appellant did not benefit from these underhand transactions. Even if the appellant did not gain anything from the transaction, the misconduct clearly went to the root of the employment contract. In </w:t>
      </w:r>
      <w:r w:rsidR="004F1BBB">
        <w:rPr>
          <w:rFonts w:ascii="Times New Roman" w:hAnsi="Times New Roman" w:cs="Times New Roman"/>
          <w:i/>
          <w:sz w:val="24"/>
          <w:szCs w:val="24"/>
        </w:rPr>
        <w:t>C</w:t>
      </w:r>
      <w:r w:rsidR="001C04A2" w:rsidRPr="001C04A2">
        <w:rPr>
          <w:rFonts w:ascii="Times New Roman" w:hAnsi="Times New Roman" w:cs="Times New Roman"/>
          <w:i/>
          <w:sz w:val="24"/>
          <w:szCs w:val="24"/>
        </w:rPr>
        <w:t xml:space="preserve">entral </w:t>
      </w:r>
      <w:r w:rsidR="001C04A2">
        <w:rPr>
          <w:rFonts w:ascii="Times New Roman" w:hAnsi="Times New Roman" w:cs="Times New Roman"/>
          <w:i/>
          <w:sz w:val="24"/>
          <w:szCs w:val="24"/>
        </w:rPr>
        <w:t>News Africa</w:t>
      </w:r>
      <w:r w:rsidR="001C04A2">
        <w:rPr>
          <w:rFonts w:ascii="Times New Roman" w:hAnsi="Times New Roman" w:cs="Times New Roman"/>
          <w:sz w:val="24"/>
          <w:szCs w:val="24"/>
        </w:rPr>
        <w:t xml:space="preserve"> (</w:t>
      </w:r>
      <w:r w:rsidR="001C04A2">
        <w:rPr>
          <w:rFonts w:ascii="Times New Roman" w:hAnsi="Times New Roman" w:cs="Times New Roman"/>
          <w:i/>
          <w:sz w:val="24"/>
          <w:szCs w:val="24"/>
        </w:rPr>
        <w:t>Pty</w:t>
      </w:r>
      <w:r w:rsidR="001C04A2">
        <w:rPr>
          <w:rFonts w:ascii="Times New Roman" w:hAnsi="Times New Roman" w:cs="Times New Roman"/>
          <w:sz w:val="24"/>
          <w:szCs w:val="24"/>
        </w:rPr>
        <w:t xml:space="preserve">) </w:t>
      </w:r>
      <w:r w:rsidR="001C04A2">
        <w:rPr>
          <w:rFonts w:ascii="Times New Roman" w:hAnsi="Times New Roman" w:cs="Times New Roman"/>
          <w:i/>
          <w:sz w:val="24"/>
          <w:szCs w:val="24"/>
        </w:rPr>
        <w:t>Ltd</w:t>
      </w:r>
      <w:r w:rsidR="001C04A2">
        <w:rPr>
          <w:rFonts w:ascii="Times New Roman" w:hAnsi="Times New Roman" w:cs="Times New Roman"/>
          <w:sz w:val="24"/>
          <w:szCs w:val="24"/>
        </w:rPr>
        <w:t xml:space="preserve"> v </w:t>
      </w:r>
      <w:r w:rsidR="001C04A2">
        <w:rPr>
          <w:rFonts w:ascii="Times New Roman" w:hAnsi="Times New Roman" w:cs="Times New Roman"/>
          <w:i/>
          <w:sz w:val="24"/>
          <w:szCs w:val="24"/>
        </w:rPr>
        <w:t xml:space="preserve">Commercial Catering &amp; Allied Workers Union &amp; </w:t>
      </w:r>
      <w:proofErr w:type="spellStart"/>
      <w:r w:rsidR="001C04A2">
        <w:rPr>
          <w:rFonts w:ascii="Times New Roman" w:hAnsi="Times New Roman" w:cs="Times New Roman"/>
          <w:i/>
          <w:sz w:val="24"/>
          <w:szCs w:val="24"/>
        </w:rPr>
        <w:t>Anor</w:t>
      </w:r>
      <w:proofErr w:type="spellEnd"/>
      <w:r w:rsidR="001C04A2">
        <w:rPr>
          <w:rFonts w:ascii="Times New Roman" w:hAnsi="Times New Roman" w:cs="Times New Roman"/>
          <w:sz w:val="24"/>
          <w:szCs w:val="24"/>
        </w:rPr>
        <w:t xml:space="preserve"> 1997 (12) ILJ (LAC) the following was stated:</w:t>
      </w:r>
    </w:p>
    <w:p w:rsidR="001C04A2" w:rsidRDefault="001C04A2" w:rsidP="00F862C8">
      <w:pPr>
        <w:spacing w:after="0" w:line="240" w:lineRule="auto"/>
        <w:jc w:val="both"/>
        <w:rPr>
          <w:rFonts w:ascii="Times New Roman" w:hAnsi="Times New Roman" w:cs="Times New Roman"/>
          <w:sz w:val="24"/>
          <w:szCs w:val="24"/>
        </w:rPr>
      </w:pPr>
    </w:p>
    <w:p w:rsidR="001C04A2" w:rsidRDefault="001C04A2" w:rsidP="00F862C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“Theft in my view is axiomatic to the relationship between an employer and employee that the employer should be entitled to rely upon the employee not to steal from the employer. This trust which the employer places in his employee is basic to and forms the substratum of the relationship between them. A breach of this duty goes to the root of the contract of employment and of the relationship between the employer and the employee.”</w:t>
      </w:r>
    </w:p>
    <w:p w:rsidR="001C04A2" w:rsidRDefault="001C04A2" w:rsidP="00F862C8">
      <w:pPr>
        <w:spacing w:after="0" w:line="240" w:lineRule="auto"/>
        <w:jc w:val="both"/>
        <w:rPr>
          <w:rFonts w:ascii="Times New Roman" w:hAnsi="Times New Roman" w:cs="Times New Roman"/>
          <w:sz w:val="24"/>
          <w:szCs w:val="24"/>
        </w:rPr>
      </w:pPr>
    </w:p>
    <w:p w:rsidR="001C04A2" w:rsidRDefault="001C04A2"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view that the appellant was correctly convicted and that the penalty of dismissal was the appropriate one. The appeal ought to be dismissed.</w:t>
      </w:r>
    </w:p>
    <w:p w:rsidR="001C04A2" w:rsidRDefault="001C04A2" w:rsidP="00F862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and for the </w:t>
      </w:r>
      <w:proofErr w:type="spellStart"/>
      <w:r>
        <w:rPr>
          <w:rFonts w:ascii="Times New Roman" w:hAnsi="Times New Roman" w:cs="Times New Roman"/>
          <w:sz w:val="24"/>
          <w:szCs w:val="24"/>
        </w:rPr>
        <w:t>aforestated</w:t>
      </w:r>
      <w:proofErr w:type="spellEnd"/>
      <w:r>
        <w:rPr>
          <w:rFonts w:ascii="Times New Roman" w:hAnsi="Times New Roman" w:cs="Times New Roman"/>
          <w:sz w:val="24"/>
          <w:szCs w:val="24"/>
        </w:rPr>
        <w:t xml:space="preserve"> reasons the court makes the following order:</w:t>
      </w:r>
    </w:p>
    <w:p w:rsidR="001C04A2" w:rsidRDefault="001C04A2" w:rsidP="00F862C8">
      <w:pPr>
        <w:spacing w:after="0" w:line="240" w:lineRule="auto"/>
        <w:jc w:val="both"/>
        <w:rPr>
          <w:rFonts w:ascii="Times New Roman" w:hAnsi="Times New Roman" w:cs="Times New Roman"/>
          <w:sz w:val="24"/>
          <w:szCs w:val="24"/>
        </w:rPr>
      </w:pPr>
    </w:p>
    <w:p w:rsidR="00F862C8" w:rsidRDefault="00F862C8" w:rsidP="00F862C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being devoid of merit, is dismissed.</w:t>
      </w:r>
    </w:p>
    <w:p w:rsidR="00F862C8" w:rsidRDefault="00F862C8" w:rsidP="00F862C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decision of the disciplinary committee convicting the appellant resulting in her dismissal be and is hereby upheld.</w:t>
      </w:r>
    </w:p>
    <w:p w:rsidR="00F862C8" w:rsidRDefault="00F862C8" w:rsidP="00F862C8">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no order as to costs.</w:t>
      </w:r>
    </w:p>
    <w:p w:rsidR="00F862C8" w:rsidRDefault="00F862C8" w:rsidP="00F862C8">
      <w:pPr>
        <w:spacing w:after="0" w:line="360" w:lineRule="auto"/>
        <w:jc w:val="both"/>
        <w:rPr>
          <w:rFonts w:ascii="Times New Roman" w:hAnsi="Times New Roman" w:cs="Times New Roman"/>
          <w:sz w:val="24"/>
          <w:szCs w:val="24"/>
        </w:rPr>
      </w:pPr>
    </w:p>
    <w:p w:rsidR="00D75DB9" w:rsidRDefault="00D75DB9" w:rsidP="00F862C8">
      <w:pPr>
        <w:spacing w:after="0" w:line="360" w:lineRule="auto"/>
        <w:jc w:val="both"/>
        <w:rPr>
          <w:rFonts w:ascii="Times New Roman" w:hAnsi="Times New Roman" w:cs="Times New Roman"/>
          <w:sz w:val="24"/>
          <w:szCs w:val="24"/>
        </w:rPr>
      </w:pPr>
    </w:p>
    <w:p w:rsidR="00D75DB9" w:rsidRPr="00F862C8" w:rsidRDefault="00D75DB9" w:rsidP="00F862C8">
      <w:pPr>
        <w:spacing w:after="0" w:line="360" w:lineRule="auto"/>
        <w:jc w:val="both"/>
        <w:rPr>
          <w:rFonts w:ascii="Times New Roman" w:hAnsi="Times New Roman" w:cs="Times New Roman"/>
          <w:sz w:val="24"/>
          <w:szCs w:val="24"/>
        </w:rPr>
      </w:pPr>
    </w:p>
    <w:p w:rsidR="00F862C8" w:rsidRPr="00F862C8" w:rsidRDefault="00F862C8" w:rsidP="00F862C8">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respondent’s legal practitioners</w:t>
      </w:r>
    </w:p>
    <w:p w:rsidR="001C04A2" w:rsidRPr="001C04A2" w:rsidRDefault="001C04A2" w:rsidP="001C04A2">
      <w:pPr>
        <w:spacing w:after="0" w:line="360" w:lineRule="auto"/>
        <w:rPr>
          <w:rFonts w:ascii="Times New Roman" w:hAnsi="Times New Roman" w:cs="Times New Roman"/>
          <w:sz w:val="24"/>
          <w:szCs w:val="24"/>
        </w:rPr>
      </w:pPr>
    </w:p>
    <w:sectPr w:rsidR="001C04A2" w:rsidRPr="001C04A2" w:rsidSect="00F862C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A05" w:rsidRDefault="00E62A05" w:rsidP="00F862C8">
      <w:pPr>
        <w:spacing w:after="0" w:line="240" w:lineRule="auto"/>
      </w:pPr>
      <w:r>
        <w:separator/>
      </w:r>
    </w:p>
  </w:endnote>
  <w:endnote w:type="continuationSeparator" w:id="0">
    <w:p w:rsidR="00E62A05" w:rsidRDefault="00E62A05" w:rsidP="00F8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A05" w:rsidRDefault="00E62A05" w:rsidP="00F862C8">
      <w:pPr>
        <w:spacing w:after="0" w:line="240" w:lineRule="auto"/>
      </w:pPr>
      <w:r>
        <w:separator/>
      </w:r>
    </w:p>
  </w:footnote>
  <w:footnote w:type="continuationSeparator" w:id="0">
    <w:p w:rsidR="00E62A05" w:rsidRDefault="00E62A05" w:rsidP="00F86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120772"/>
      <w:docPartObj>
        <w:docPartGallery w:val="Page Numbers (Top of Page)"/>
        <w:docPartUnique/>
      </w:docPartObj>
    </w:sdtPr>
    <w:sdtEndPr>
      <w:rPr>
        <w:noProof/>
      </w:rPr>
    </w:sdtEndPr>
    <w:sdtContent>
      <w:p w:rsidR="00F862C8" w:rsidRDefault="00F862C8">
        <w:pPr>
          <w:pStyle w:val="Header"/>
          <w:jc w:val="right"/>
          <w:rPr>
            <w:noProof/>
          </w:rPr>
        </w:pPr>
        <w:r>
          <w:fldChar w:fldCharType="begin"/>
        </w:r>
        <w:r>
          <w:instrText xml:space="preserve"> PAGE   \* MERGEFORMAT </w:instrText>
        </w:r>
        <w:r>
          <w:fldChar w:fldCharType="separate"/>
        </w:r>
        <w:r w:rsidR="00CC62A5">
          <w:rPr>
            <w:noProof/>
          </w:rPr>
          <w:t>2</w:t>
        </w:r>
        <w:r>
          <w:rPr>
            <w:noProof/>
          </w:rPr>
          <w:fldChar w:fldCharType="end"/>
        </w:r>
      </w:p>
      <w:p w:rsidR="00F862C8" w:rsidRDefault="00CC62A5">
        <w:pPr>
          <w:pStyle w:val="Header"/>
          <w:jc w:val="right"/>
          <w:rPr>
            <w:noProof/>
          </w:rPr>
        </w:pPr>
        <w:r>
          <w:rPr>
            <w:noProof/>
          </w:rPr>
          <w:t>JUDGMENT NO LC/H/488</w:t>
        </w:r>
        <w:r w:rsidR="00F862C8">
          <w:rPr>
            <w:noProof/>
          </w:rPr>
          <w:t>/2016</w:t>
        </w:r>
      </w:p>
      <w:p w:rsidR="00F862C8" w:rsidRDefault="00F862C8">
        <w:pPr>
          <w:pStyle w:val="Header"/>
          <w:jc w:val="right"/>
        </w:pPr>
        <w:r>
          <w:rPr>
            <w:noProof/>
          </w:rPr>
          <w:t>CASE NO LC/H/340/2015</w:t>
        </w:r>
      </w:p>
    </w:sdtContent>
  </w:sdt>
  <w:p w:rsidR="00F862C8" w:rsidRDefault="00F86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B0B81"/>
    <w:multiLevelType w:val="hybridMultilevel"/>
    <w:tmpl w:val="2342E90A"/>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723777BC"/>
    <w:multiLevelType w:val="hybridMultilevel"/>
    <w:tmpl w:val="09AC4E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63B"/>
    <w:rsid w:val="000119BA"/>
    <w:rsid w:val="00034825"/>
    <w:rsid w:val="001C04A2"/>
    <w:rsid w:val="004F1BBB"/>
    <w:rsid w:val="005D1A20"/>
    <w:rsid w:val="006B61F5"/>
    <w:rsid w:val="0094388A"/>
    <w:rsid w:val="0096763B"/>
    <w:rsid w:val="00B41B50"/>
    <w:rsid w:val="00B63708"/>
    <w:rsid w:val="00C32F99"/>
    <w:rsid w:val="00C862CB"/>
    <w:rsid w:val="00CC62A5"/>
    <w:rsid w:val="00D75DB9"/>
    <w:rsid w:val="00E62A05"/>
    <w:rsid w:val="00F862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2CB"/>
    <w:pPr>
      <w:ind w:left="720"/>
      <w:contextualSpacing/>
    </w:pPr>
  </w:style>
  <w:style w:type="paragraph" w:styleId="Header">
    <w:name w:val="header"/>
    <w:basedOn w:val="Normal"/>
    <w:link w:val="HeaderChar"/>
    <w:uiPriority w:val="99"/>
    <w:unhideWhenUsed/>
    <w:rsid w:val="00F86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2C8"/>
  </w:style>
  <w:style w:type="paragraph" w:styleId="Footer">
    <w:name w:val="footer"/>
    <w:basedOn w:val="Normal"/>
    <w:link w:val="FooterChar"/>
    <w:uiPriority w:val="99"/>
    <w:unhideWhenUsed/>
    <w:rsid w:val="00F86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2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2CB"/>
    <w:pPr>
      <w:ind w:left="720"/>
      <w:contextualSpacing/>
    </w:pPr>
  </w:style>
  <w:style w:type="paragraph" w:styleId="Header">
    <w:name w:val="header"/>
    <w:basedOn w:val="Normal"/>
    <w:link w:val="HeaderChar"/>
    <w:uiPriority w:val="99"/>
    <w:unhideWhenUsed/>
    <w:rsid w:val="00F86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2C8"/>
  </w:style>
  <w:style w:type="paragraph" w:styleId="Footer">
    <w:name w:val="footer"/>
    <w:basedOn w:val="Normal"/>
    <w:link w:val="FooterChar"/>
    <w:uiPriority w:val="99"/>
    <w:unhideWhenUsed/>
    <w:rsid w:val="00F86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2016-07-29T07:12:00Z</dcterms:created>
  <dcterms:modified xsi:type="dcterms:W3CDTF">2016-08-12T13:02:00Z</dcterms:modified>
</cp:coreProperties>
</file>