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167FBE" w14:textId="1319C660" w:rsidR="00085CE1" w:rsidRPr="00404CAE" w:rsidRDefault="00085CE1" w:rsidP="00404CAE">
      <w:pPr>
        <w:spacing w:line="360" w:lineRule="auto"/>
        <w:jc w:val="both"/>
        <w:rPr>
          <w:rFonts w:ascii="Times New Roman" w:hAnsi="Times New Roman" w:cs="Times New Roman"/>
          <w:sz w:val="24"/>
          <w:szCs w:val="24"/>
          <w:lang w:val="en-US"/>
        </w:rPr>
      </w:pPr>
      <w:bookmarkStart w:id="0" w:name="_GoBack"/>
      <w:bookmarkEnd w:id="0"/>
      <w:r>
        <w:rPr>
          <w:lang w:val="en-US"/>
        </w:rPr>
        <w:t xml:space="preserve">            </w:t>
      </w:r>
      <w:r w:rsidRPr="00404CAE">
        <w:rPr>
          <w:rFonts w:ascii="Times New Roman" w:hAnsi="Times New Roman" w:cs="Times New Roman"/>
          <w:sz w:val="24"/>
          <w:szCs w:val="24"/>
          <w:lang w:val="en-US"/>
        </w:rPr>
        <w:t xml:space="preserve">                                                                               </w:t>
      </w:r>
    </w:p>
    <w:p w14:paraId="7F1D73F6" w14:textId="3D5F8D48" w:rsidR="00085CE1" w:rsidRPr="005D5AF5" w:rsidRDefault="00634A83" w:rsidP="005D5AF5">
      <w:pPr>
        <w:pStyle w:val="NoSpacing"/>
        <w:rPr>
          <w:rFonts w:ascii="Times New Roman" w:hAnsi="Times New Roman" w:cs="Times New Roman"/>
          <w:sz w:val="24"/>
          <w:szCs w:val="24"/>
          <w:lang w:val="en-US"/>
        </w:rPr>
      </w:pPr>
      <w:r w:rsidRPr="005D5AF5">
        <w:rPr>
          <w:rFonts w:ascii="Times New Roman" w:hAnsi="Times New Roman" w:cs="Times New Roman"/>
          <w:sz w:val="24"/>
          <w:szCs w:val="24"/>
          <w:lang w:val="en-US"/>
        </w:rPr>
        <w:t>ANDREW KUNAKA</w:t>
      </w:r>
    </w:p>
    <w:p w14:paraId="26C05C6E" w14:textId="5647905B" w:rsidR="00085CE1" w:rsidRPr="005D5AF5" w:rsidRDefault="005D5AF5" w:rsidP="005D5AF5">
      <w:pPr>
        <w:pStyle w:val="NoSpacing"/>
        <w:rPr>
          <w:rFonts w:ascii="Times New Roman" w:hAnsi="Times New Roman" w:cs="Times New Roman"/>
          <w:sz w:val="24"/>
          <w:szCs w:val="24"/>
          <w:lang w:val="en-US"/>
        </w:rPr>
      </w:pPr>
      <w:r>
        <w:rPr>
          <w:rFonts w:ascii="Times New Roman" w:hAnsi="Times New Roman" w:cs="Times New Roman"/>
          <w:sz w:val="24"/>
          <w:szCs w:val="24"/>
          <w:lang w:val="en-US"/>
        </w:rPr>
        <w:t>and</w:t>
      </w:r>
      <w:r w:rsidR="00085CE1" w:rsidRPr="005D5AF5">
        <w:rPr>
          <w:rFonts w:ascii="Times New Roman" w:hAnsi="Times New Roman" w:cs="Times New Roman"/>
          <w:sz w:val="24"/>
          <w:szCs w:val="24"/>
          <w:lang w:val="en-US"/>
        </w:rPr>
        <w:t xml:space="preserve"> </w:t>
      </w:r>
    </w:p>
    <w:p w14:paraId="1CE3DA9A" w14:textId="5C103BF4" w:rsidR="00085CE1" w:rsidRPr="005D5AF5" w:rsidRDefault="00085CE1" w:rsidP="005D5AF5">
      <w:pPr>
        <w:pStyle w:val="NoSpacing"/>
        <w:rPr>
          <w:rFonts w:ascii="Times New Roman" w:hAnsi="Times New Roman" w:cs="Times New Roman"/>
          <w:sz w:val="24"/>
          <w:szCs w:val="24"/>
          <w:lang w:val="en-US"/>
        </w:rPr>
      </w:pPr>
      <w:r w:rsidRPr="005D5AF5">
        <w:rPr>
          <w:rFonts w:ascii="Times New Roman" w:hAnsi="Times New Roman" w:cs="Times New Roman"/>
          <w:sz w:val="24"/>
          <w:szCs w:val="24"/>
          <w:lang w:val="en-US"/>
        </w:rPr>
        <w:t>KUDAKWASHE GOVO</w:t>
      </w:r>
    </w:p>
    <w:p w14:paraId="75D8D6EE" w14:textId="5FA5FBD4" w:rsidR="00085CE1" w:rsidRPr="005D5AF5" w:rsidRDefault="00500CDD" w:rsidP="005D5AF5">
      <w:pPr>
        <w:pStyle w:val="NoSpacing"/>
        <w:rPr>
          <w:rFonts w:ascii="Times New Roman" w:hAnsi="Times New Roman" w:cs="Times New Roman"/>
          <w:sz w:val="24"/>
          <w:szCs w:val="24"/>
          <w:lang w:val="en-US"/>
        </w:rPr>
      </w:pPr>
      <w:r w:rsidRPr="005D5AF5">
        <w:rPr>
          <w:rFonts w:ascii="Times New Roman" w:hAnsi="Times New Roman" w:cs="Times New Roman"/>
          <w:sz w:val="24"/>
          <w:szCs w:val="24"/>
          <w:lang w:val="en-US"/>
        </w:rPr>
        <w:t>v</w:t>
      </w:r>
      <w:r w:rsidR="005D5AF5">
        <w:rPr>
          <w:rFonts w:ascii="Times New Roman" w:hAnsi="Times New Roman" w:cs="Times New Roman"/>
          <w:sz w:val="24"/>
          <w:szCs w:val="24"/>
          <w:lang w:val="en-US"/>
        </w:rPr>
        <w:t>ersus</w:t>
      </w:r>
    </w:p>
    <w:p w14:paraId="2961BEB9" w14:textId="60D869ED" w:rsidR="00085CE1" w:rsidRPr="005D5AF5" w:rsidRDefault="00085CE1" w:rsidP="005D5AF5">
      <w:pPr>
        <w:pStyle w:val="NoSpacing"/>
        <w:rPr>
          <w:rFonts w:ascii="Times New Roman" w:hAnsi="Times New Roman" w:cs="Times New Roman"/>
          <w:sz w:val="24"/>
          <w:szCs w:val="24"/>
          <w:lang w:val="en-US"/>
        </w:rPr>
      </w:pPr>
      <w:r w:rsidRPr="005D5AF5">
        <w:rPr>
          <w:rFonts w:ascii="Times New Roman" w:hAnsi="Times New Roman" w:cs="Times New Roman"/>
          <w:sz w:val="24"/>
          <w:szCs w:val="24"/>
          <w:lang w:val="en-US"/>
        </w:rPr>
        <w:t xml:space="preserve">SECRETARY OF MINES AND MINING DEVELOPMENT </w:t>
      </w:r>
    </w:p>
    <w:p w14:paraId="696482DC" w14:textId="10019609" w:rsidR="00085CE1" w:rsidRPr="005D5AF5" w:rsidRDefault="005D5AF5" w:rsidP="005D5AF5">
      <w:pPr>
        <w:pStyle w:val="NoSpacing"/>
        <w:rPr>
          <w:rFonts w:ascii="Times New Roman" w:hAnsi="Times New Roman" w:cs="Times New Roman"/>
          <w:sz w:val="24"/>
          <w:szCs w:val="24"/>
          <w:lang w:val="en-US"/>
        </w:rPr>
      </w:pPr>
      <w:r>
        <w:rPr>
          <w:rFonts w:ascii="Times New Roman" w:hAnsi="Times New Roman" w:cs="Times New Roman"/>
          <w:sz w:val="24"/>
          <w:szCs w:val="24"/>
          <w:lang w:val="en-US"/>
        </w:rPr>
        <w:t>and</w:t>
      </w:r>
    </w:p>
    <w:p w14:paraId="70152174" w14:textId="0E31CC57" w:rsidR="00085CE1" w:rsidRPr="005D5AF5" w:rsidRDefault="00085CE1" w:rsidP="005D5AF5">
      <w:pPr>
        <w:pStyle w:val="NoSpacing"/>
        <w:rPr>
          <w:rFonts w:ascii="Times New Roman" w:hAnsi="Times New Roman" w:cs="Times New Roman"/>
          <w:sz w:val="24"/>
          <w:szCs w:val="24"/>
          <w:lang w:val="en-US"/>
        </w:rPr>
      </w:pPr>
      <w:r w:rsidRPr="005D5AF5">
        <w:rPr>
          <w:rFonts w:ascii="Times New Roman" w:hAnsi="Times New Roman" w:cs="Times New Roman"/>
          <w:sz w:val="24"/>
          <w:szCs w:val="24"/>
          <w:lang w:val="en-US"/>
        </w:rPr>
        <w:t xml:space="preserve">THE PROVINCIAL MINING DIRECTOR MIDLANDS PROVINCE </w:t>
      </w:r>
    </w:p>
    <w:p w14:paraId="2778EAFE" w14:textId="2D7F9144" w:rsidR="00085CE1" w:rsidRPr="005D5AF5" w:rsidRDefault="005D5AF5" w:rsidP="005D5AF5">
      <w:pPr>
        <w:pStyle w:val="NoSpacing"/>
        <w:rPr>
          <w:rFonts w:ascii="Times New Roman" w:hAnsi="Times New Roman" w:cs="Times New Roman"/>
          <w:sz w:val="24"/>
          <w:szCs w:val="24"/>
          <w:lang w:val="en-US"/>
        </w:rPr>
      </w:pPr>
      <w:r>
        <w:rPr>
          <w:rFonts w:ascii="Times New Roman" w:hAnsi="Times New Roman" w:cs="Times New Roman"/>
          <w:sz w:val="24"/>
          <w:szCs w:val="24"/>
          <w:lang w:val="en-US"/>
        </w:rPr>
        <w:t>and</w:t>
      </w:r>
      <w:r w:rsidR="00085CE1" w:rsidRPr="005D5AF5">
        <w:rPr>
          <w:rFonts w:ascii="Times New Roman" w:hAnsi="Times New Roman" w:cs="Times New Roman"/>
          <w:sz w:val="24"/>
          <w:szCs w:val="24"/>
          <w:lang w:val="en-US"/>
        </w:rPr>
        <w:t xml:space="preserve"> </w:t>
      </w:r>
    </w:p>
    <w:p w14:paraId="2349C737" w14:textId="69635812" w:rsidR="00085CE1" w:rsidRPr="005D5AF5" w:rsidRDefault="00085CE1" w:rsidP="005D5AF5">
      <w:pPr>
        <w:pStyle w:val="NoSpacing"/>
        <w:rPr>
          <w:rFonts w:ascii="Times New Roman" w:hAnsi="Times New Roman" w:cs="Times New Roman"/>
          <w:sz w:val="24"/>
          <w:szCs w:val="24"/>
          <w:lang w:val="en-US"/>
        </w:rPr>
      </w:pPr>
      <w:r w:rsidRPr="005D5AF5">
        <w:rPr>
          <w:rFonts w:ascii="Times New Roman" w:hAnsi="Times New Roman" w:cs="Times New Roman"/>
          <w:sz w:val="24"/>
          <w:szCs w:val="24"/>
          <w:lang w:val="en-US"/>
        </w:rPr>
        <w:t>THE MINISTER OF MINES AND MINING DEVELOPMENT</w:t>
      </w:r>
    </w:p>
    <w:p w14:paraId="2997855A" w14:textId="574219C2" w:rsidR="00085CE1" w:rsidRPr="005D5AF5" w:rsidRDefault="005D5AF5" w:rsidP="005D5AF5">
      <w:pPr>
        <w:pStyle w:val="NoSpacing"/>
        <w:rPr>
          <w:rFonts w:ascii="Times New Roman" w:hAnsi="Times New Roman" w:cs="Times New Roman"/>
          <w:sz w:val="24"/>
          <w:szCs w:val="24"/>
          <w:lang w:val="en-US"/>
        </w:rPr>
      </w:pPr>
      <w:r>
        <w:rPr>
          <w:rFonts w:ascii="Times New Roman" w:hAnsi="Times New Roman" w:cs="Times New Roman"/>
          <w:sz w:val="24"/>
          <w:szCs w:val="24"/>
          <w:lang w:val="en-US"/>
        </w:rPr>
        <w:t>and</w:t>
      </w:r>
    </w:p>
    <w:p w14:paraId="74143F86" w14:textId="7F0AD8E0" w:rsidR="00085CE1" w:rsidRPr="005D5AF5" w:rsidRDefault="00085CE1" w:rsidP="005D5AF5">
      <w:pPr>
        <w:pStyle w:val="NoSpacing"/>
        <w:rPr>
          <w:rFonts w:ascii="Times New Roman" w:hAnsi="Times New Roman" w:cs="Times New Roman"/>
          <w:sz w:val="24"/>
          <w:szCs w:val="24"/>
          <w:lang w:val="en-US"/>
        </w:rPr>
      </w:pPr>
      <w:r w:rsidRPr="005D5AF5">
        <w:rPr>
          <w:rFonts w:ascii="Times New Roman" w:hAnsi="Times New Roman" w:cs="Times New Roman"/>
          <w:sz w:val="24"/>
          <w:szCs w:val="24"/>
          <w:lang w:val="en-US"/>
        </w:rPr>
        <w:t>TILFURY ZIMBABWE (PVT) LTD</w:t>
      </w:r>
    </w:p>
    <w:p w14:paraId="5E2F0EAC" w14:textId="299571F2" w:rsidR="00085CE1" w:rsidRPr="005D5AF5" w:rsidRDefault="005D5AF5" w:rsidP="005D5AF5">
      <w:pPr>
        <w:pStyle w:val="NoSpacing"/>
        <w:rPr>
          <w:rFonts w:ascii="Times New Roman" w:hAnsi="Times New Roman" w:cs="Times New Roman"/>
          <w:sz w:val="24"/>
          <w:szCs w:val="24"/>
          <w:lang w:val="en-US"/>
        </w:rPr>
      </w:pPr>
      <w:r>
        <w:rPr>
          <w:rFonts w:ascii="Times New Roman" w:hAnsi="Times New Roman" w:cs="Times New Roman"/>
          <w:sz w:val="24"/>
          <w:szCs w:val="24"/>
          <w:lang w:val="en-US"/>
        </w:rPr>
        <w:t>and</w:t>
      </w:r>
    </w:p>
    <w:p w14:paraId="72532006" w14:textId="573C1393" w:rsidR="00085CE1" w:rsidRDefault="00085CE1" w:rsidP="005D5AF5">
      <w:pPr>
        <w:pStyle w:val="NoSpacing"/>
        <w:rPr>
          <w:rFonts w:ascii="Times New Roman" w:hAnsi="Times New Roman" w:cs="Times New Roman"/>
          <w:sz w:val="24"/>
          <w:szCs w:val="24"/>
          <w:lang w:val="en-US"/>
        </w:rPr>
      </w:pPr>
      <w:r w:rsidRPr="005D5AF5">
        <w:rPr>
          <w:rFonts w:ascii="Times New Roman" w:hAnsi="Times New Roman" w:cs="Times New Roman"/>
          <w:sz w:val="24"/>
          <w:szCs w:val="24"/>
          <w:lang w:val="en-US"/>
        </w:rPr>
        <w:t>FUNGAI BANGIDZA</w:t>
      </w:r>
    </w:p>
    <w:p w14:paraId="1042DD97" w14:textId="77777777" w:rsidR="005D5AF5" w:rsidRDefault="005D5AF5" w:rsidP="005D5AF5">
      <w:pPr>
        <w:pStyle w:val="NoSpacing"/>
        <w:rPr>
          <w:rFonts w:ascii="Times New Roman" w:hAnsi="Times New Roman" w:cs="Times New Roman"/>
          <w:sz w:val="24"/>
          <w:szCs w:val="24"/>
          <w:lang w:val="en-US"/>
        </w:rPr>
      </w:pPr>
    </w:p>
    <w:p w14:paraId="551196F6" w14:textId="77777777" w:rsidR="005D5AF5" w:rsidRDefault="005D5AF5" w:rsidP="005D5AF5">
      <w:pPr>
        <w:pStyle w:val="NoSpacing"/>
        <w:rPr>
          <w:rFonts w:ascii="Times New Roman" w:hAnsi="Times New Roman" w:cs="Times New Roman"/>
          <w:sz w:val="24"/>
          <w:szCs w:val="24"/>
          <w:lang w:val="en-US"/>
        </w:rPr>
      </w:pPr>
    </w:p>
    <w:p w14:paraId="0D510A23" w14:textId="32293335" w:rsidR="005D5AF5" w:rsidRPr="005D5AF5" w:rsidRDefault="005D5AF5" w:rsidP="005D5AF5">
      <w:pPr>
        <w:pStyle w:val="NoSpacing"/>
        <w:rPr>
          <w:rFonts w:ascii="Times New Roman" w:hAnsi="Times New Roman" w:cs="Times New Roman"/>
          <w:sz w:val="24"/>
          <w:szCs w:val="24"/>
          <w:lang w:val="en-US"/>
        </w:rPr>
      </w:pPr>
      <w:r>
        <w:rPr>
          <w:rFonts w:ascii="Times New Roman" w:hAnsi="Times New Roman" w:cs="Times New Roman"/>
          <w:sz w:val="24"/>
          <w:szCs w:val="24"/>
          <w:lang w:val="en-US"/>
        </w:rPr>
        <w:t>HIGH COURT OF ZIMBABWE</w:t>
      </w:r>
    </w:p>
    <w:p w14:paraId="78D55BDF" w14:textId="403B564A" w:rsidR="00085CE1" w:rsidRDefault="00085CE1" w:rsidP="005D5AF5">
      <w:pPr>
        <w:pStyle w:val="NoSpacing"/>
        <w:rPr>
          <w:rFonts w:ascii="Times New Roman" w:hAnsi="Times New Roman" w:cs="Times New Roman"/>
          <w:b/>
          <w:bCs/>
          <w:sz w:val="24"/>
          <w:szCs w:val="24"/>
          <w:lang w:val="en-US"/>
        </w:rPr>
      </w:pPr>
      <w:r w:rsidRPr="005D5AF5">
        <w:rPr>
          <w:rFonts w:ascii="Times New Roman" w:hAnsi="Times New Roman" w:cs="Times New Roman"/>
          <w:b/>
          <w:bCs/>
          <w:sz w:val="24"/>
          <w:szCs w:val="24"/>
          <w:lang w:val="en-US"/>
        </w:rPr>
        <w:t>MHURI J</w:t>
      </w:r>
    </w:p>
    <w:p w14:paraId="66134005" w14:textId="48099DB3" w:rsidR="005D5AF5" w:rsidRDefault="005D5AF5" w:rsidP="005D5AF5">
      <w:pPr>
        <w:pStyle w:val="NoSpacing"/>
        <w:rPr>
          <w:rFonts w:ascii="Times New Roman" w:hAnsi="Times New Roman" w:cs="Times New Roman"/>
          <w:sz w:val="24"/>
          <w:szCs w:val="24"/>
          <w:lang w:val="en-US"/>
        </w:rPr>
      </w:pPr>
      <w:r w:rsidRPr="005D5AF5">
        <w:rPr>
          <w:rFonts w:ascii="Times New Roman" w:hAnsi="Times New Roman" w:cs="Times New Roman"/>
          <w:sz w:val="24"/>
          <w:szCs w:val="24"/>
          <w:lang w:val="en-US"/>
        </w:rPr>
        <w:t>HARARE;</w:t>
      </w:r>
      <w:r>
        <w:rPr>
          <w:rFonts w:ascii="Times New Roman" w:hAnsi="Times New Roman" w:cs="Times New Roman"/>
          <w:b/>
          <w:bCs/>
          <w:sz w:val="24"/>
          <w:szCs w:val="24"/>
          <w:lang w:val="en-US"/>
        </w:rPr>
        <w:t xml:space="preserve"> </w:t>
      </w:r>
      <w:r w:rsidRPr="005D5AF5">
        <w:rPr>
          <w:rFonts w:ascii="Times New Roman" w:hAnsi="Times New Roman" w:cs="Times New Roman"/>
          <w:sz w:val="24"/>
          <w:szCs w:val="24"/>
          <w:lang w:val="en-US"/>
        </w:rPr>
        <w:t xml:space="preserve">20 January 2025 </w:t>
      </w:r>
      <w:r>
        <w:rPr>
          <w:rFonts w:ascii="Times New Roman" w:hAnsi="Times New Roman" w:cs="Times New Roman"/>
          <w:sz w:val="24"/>
          <w:szCs w:val="24"/>
          <w:lang w:val="en-US"/>
        </w:rPr>
        <w:t>&amp;</w:t>
      </w:r>
      <w:r w:rsidR="00AC7DFD">
        <w:rPr>
          <w:rFonts w:ascii="Times New Roman" w:hAnsi="Times New Roman" w:cs="Times New Roman"/>
          <w:sz w:val="24"/>
          <w:szCs w:val="24"/>
          <w:lang w:val="en-US"/>
        </w:rPr>
        <w:t xml:space="preserve"> 7</w:t>
      </w:r>
      <w:r w:rsidR="00F3770D">
        <w:rPr>
          <w:rFonts w:ascii="Times New Roman" w:hAnsi="Times New Roman" w:cs="Times New Roman"/>
          <w:sz w:val="24"/>
          <w:szCs w:val="24"/>
          <w:lang w:val="en-US"/>
        </w:rPr>
        <w:t xml:space="preserve"> </w:t>
      </w:r>
      <w:r>
        <w:rPr>
          <w:rFonts w:ascii="Times New Roman" w:hAnsi="Times New Roman" w:cs="Times New Roman"/>
          <w:sz w:val="24"/>
          <w:szCs w:val="24"/>
          <w:lang w:val="en-US"/>
        </w:rPr>
        <w:t>May 2025</w:t>
      </w:r>
    </w:p>
    <w:p w14:paraId="5E509BF6" w14:textId="0B8BEA4C" w:rsidR="005D5AF5" w:rsidRDefault="005D5AF5" w:rsidP="005D5AF5">
      <w:pPr>
        <w:pStyle w:val="NoSpacing"/>
        <w:rPr>
          <w:rFonts w:ascii="Times New Roman" w:hAnsi="Times New Roman" w:cs="Times New Roman"/>
          <w:b/>
          <w:bCs/>
          <w:sz w:val="24"/>
          <w:szCs w:val="24"/>
          <w:lang w:val="en-US"/>
        </w:rPr>
      </w:pPr>
    </w:p>
    <w:p w14:paraId="7B5E978F" w14:textId="77777777" w:rsidR="005D5AF5" w:rsidRPr="005D5AF5" w:rsidRDefault="005D5AF5" w:rsidP="005D5AF5">
      <w:pPr>
        <w:pStyle w:val="NoSpacing"/>
        <w:rPr>
          <w:rFonts w:ascii="Times New Roman" w:hAnsi="Times New Roman" w:cs="Times New Roman"/>
          <w:b/>
          <w:bCs/>
          <w:sz w:val="24"/>
          <w:szCs w:val="24"/>
          <w:lang w:val="en-US"/>
        </w:rPr>
      </w:pPr>
    </w:p>
    <w:p w14:paraId="3F6A2236" w14:textId="4194D152" w:rsidR="00500CDD" w:rsidRDefault="005D5AF5" w:rsidP="005D5AF5">
      <w:pPr>
        <w:pStyle w:val="NoSpacing"/>
        <w:rPr>
          <w:rFonts w:ascii="Times New Roman" w:hAnsi="Times New Roman" w:cs="Times New Roman"/>
          <w:b/>
          <w:bCs/>
          <w:sz w:val="24"/>
          <w:szCs w:val="24"/>
          <w:lang w:val="en-US"/>
        </w:rPr>
      </w:pPr>
      <w:r w:rsidRPr="005D5AF5">
        <w:rPr>
          <w:rFonts w:ascii="Times New Roman" w:hAnsi="Times New Roman" w:cs="Times New Roman"/>
          <w:b/>
          <w:bCs/>
          <w:sz w:val="24"/>
          <w:szCs w:val="24"/>
          <w:lang w:val="en-US"/>
        </w:rPr>
        <w:t>Opposed</w:t>
      </w:r>
      <w:r w:rsidR="00500CDD" w:rsidRPr="005D5AF5">
        <w:rPr>
          <w:rFonts w:ascii="Times New Roman" w:hAnsi="Times New Roman" w:cs="Times New Roman"/>
          <w:b/>
          <w:bCs/>
          <w:sz w:val="24"/>
          <w:szCs w:val="24"/>
          <w:lang w:val="en-US"/>
        </w:rPr>
        <w:t xml:space="preserve"> Application </w:t>
      </w:r>
    </w:p>
    <w:p w14:paraId="6DBC7984" w14:textId="77777777" w:rsidR="005D5AF5" w:rsidRDefault="005D5AF5" w:rsidP="005D5AF5">
      <w:pPr>
        <w:pStyle w:val="NoSpacing"/>
        <w:rPr>
          <w:rFonts w:ascii="Times New Roman" w:hAnsi="Times New Roman" w:cs="Times New Roman"/>
          <w:b/>
          <w:bCs/>
          <w:sz w:val="24"/>
          <w:szCs w:val="24"/>
          <w:lang w:val="en-US"/>
        </w:rPr>
      </w:pPr>
    </w:p>
    <w:p w14:paraId="68DEBA92" w14:textId="77777777" w:rsidR="005D5AF5" w:rsidRPr="005D5AF5" w:rsidRDefault="005D5AF5" w:rsidP="005D5AF5">
      <w:pPr>
        <w:pStyle w:val="NoSpacing"/>
        <w:rPr>
          <w:rFonts w:ascii="Times New Roman" w:hAnsi="Times New Roman" w:cs="Times New Roman"/>
          <w:b/>
          <w:bCs/>
          <w:sz w:val="24"/>
          <w:szCs w:val="24"/>
          <w:lang w:val="en-US"/>
        </w:rPr>
      </w:pPr>
    </w:p>
    <w:p w14:paraId="53127883" w14:textId="22DD0E22" w:rsidR="00085CE1" w:rsidRDefault="00085CE1" w:rsidP="005D5AF5">
      <w:pPr>
        <w:pStyle w:val="NoSpacing"/>
        <w:rPr>
          <w:rFonts w:ascii="Times New Roman" w:hAnsi="Times New Roman" w:cs="Times New Roman"/>
          <w:sz w:val="24"/>
          <w:szCs w:val="24"/>
          <w:lang w:val="en-US"/>
        </w:rPr>
      </w:pPr>
      <w:r w:rsidRPr="005D5AF5">
        <w:rPr>
          <w:rFonts w:ascii="Times New Roman" w:hAnsi="Times New Roman" w:cs="Times New Roman"/>
          <w:i/>
          <w:iCs/>
          <w:sz w:val="24"/>
          <w:szCs w:val="24"/>
          <w:lang w:val="en-US"/>
        </w:rPr>
        <w:t>Mr M Chasakara</w:t>
      </w:r>
      <w:r w:rsidRPr="005D5AF5">
        <w:rPr>
          <w:rFonts w:ascii="Times New Roman" w:hAnsi="Times New Roman" w:cs="Times New Roman"/>
          <w:sz w:val="24"/>
          <w:szCs w:val="24"/>
          <w:lang w:val="en-US"/>
        </w:rPr>
        <w:t xml:space="preserve"> for Applicants</w:t>
      </w:r>
    </w:p>
    <w:p w14:paraId="1573F696" w14:textId="6F7B9BBD" w:rsidR="00085CE1" w:rsidRDefault="00085CE1" w:rsidP="005D5AF5">
      <w:pPr>
        <w:pStyle w:val="NoSpacing"/>
        <w:rPr>
          <w:rFonts w:ascii="Times New Roman" w:hAnsi="Times New Roman" w:cs="Times New Roman"/>
          <w:sz w:val="24"/>
          <w:szCs w:val="24"/>
          <w:lang w:val="en-US"/>
        </w:rPr>
      </w:pPr>
      <w:r w:rsidRPr="005D5AF5">
        <w:rPr>
          <w:rFonts w:ascii="Times New Roman" w:hAnsi="Times New Roman" w:cs="Times New Roman"/>
          <w:i/>
          <w:iCs/>
          <w:sz w:val="24"/>
          <w:szCs w:val="24"/>
          <w:lang w:val="en-US"/>
        </w:rPr>
        <w:t>Advocate T Zhuwarara</w:t>
      </w:r>
      <w:r w:rsidRPr="005D5AF5">
        <w:rPr>
          <w:rFonts w:ascii="Times New Roman" w:hAnsi="Times New Roman" w:cs="Times New Roman"/>
          <w:sz w:val="24"/>
          <w:szCs w:val="24"/>
          <w:lang w:val="en-US"/>
        </w:rPr>
        <w:t xml:space="preserve"> for </w:t>
      </w:r>
      <w:r w:rsidR="009D1F56">
        <w:rPr>
          <w:rFonts w:ascii="Times New Roman" w:hAnsi="Times New Roman" w:cs="Times New Roman"/>
          <w:sz w:val="24"/>
          <w:szCs w:val="24"/>
          <w:lang w:val="en-US"/>
        </w:rPr>
        <w:t>f</w:t>
      </w:r>
      <w:r w:rsidRPr="005D5AF5">
        <w:rPr>
          <w:rFonts w:ascii="Times New Roman" w:hAnsi="Times New Roman" w:cs="Times New Roman"/>
          <w:sz w:val="24"/>
          <w:szCs w:val="24"/>
          <w:lang w:val="en-US"/>
        </w:rPr>
        <w:t xml:space="preserve">ourth and </w:t>
      </w:r>
      <w:r w:rsidR="009D1F56">
        <w:rPr>
          <w:rFonts w:ascii="Times New Roman" w:hAnsi="Times New Roman" w:cs="Times New Roman"/>
          <w:sz w:val="24"/>
          <w:szCs w:val="24"/>
          <w:lang w:val="en-US"/>
        </w:rPr>
        <w:t>f</w:t>
      </w:r>
      <w:r w:rsidRPr="005D5AF5">
        <w:rPr>
          <w:rFonts w:ascii="Times New Roman" w:hAnsi="Times New Roman" w:cs="Times New Roman"/>
          <w:sz w:val="24"/>
          <w:szCs w:val="24"/>
          <w:lang w:val="en-US"/>
        </w:rPr>
        <w:t>ifth Respondents</w:t>
      </w:r>
    </w:p>
    <w:p w14:paraId="1725F386" w14:textId="77777777" w:rsidR="00120AAC" w:rsidRPr="005D5AF5" w:rsidRDefault="00120AAC" w:rsidP="00120AAC">
      <w:pPr>
        <w:pStyle w:val="NoSpacing"/>
        <w:rPr>
          <w:rFonts w:ascii="Times New Roman" w:hAnsi="Times New Roman" w:cs="Times New Roman"/>
          <w:sz w:val="24"/>
          <w:szCs w:val="24"/>
          <w:lang w:val="en-US"/>
        </w:rPr>
      </w:pPr>
      <w:r>
        <w:rPr>
          <w:rFonts w:ascii="Times New Roman" w:hAnsi="Times New Roman" w:cs="Times New Roman"/>
          <w:sz w:val="24"/>
          <w:szCs w:val="24"/>
          <w:lang w:val="en-US"/>
        </w:rPr>
        <w:t>No appearance for first, second and third Respondents</w:t>
      </w:r>
    </w:p>
    <w:p w14:paraId="4F55E538" w14:textId="77777777" w:rsidR="005D5AF5" w:rsidRDefault="005D5AF5" w:rsidP="005D5AF5">
      <w:pPr>
        <w:pStyle w:val="NoSpacing"/>
        <w:rPr>
          <w:rFonts w:ascii="Times New Roman" w:hAnsi="Times New Roman" w:cs="Times New Roman"/>
          <w:sz w:val="24"/>
          <w:szCs w:val="24"/>
          <w:lang w:val="en-US"/>
        </w:rPr>
      </w:pPr>
    </w:p>
    <w:p w14:paraId="26F76177" w14:textId="77777777" w:rsidR="005D5AF5" w:rsidRPr="005D5AF5" w:rsidRDefault="005D5AF5" w:rsidP="005D5AF5">
      <w:pPr>
        <w:pStyle w:val="NoSpacing"/>
        <w:rPr>
          <w:rFonts w:ascii="Times New Roman" w:hAnsi="Times New Roman" w:cs="Times New Roman"/>
          <w:sz w:val="24"/>
          <w:szCs w:val="24"/>
          <w:lang w:val="en-US"/>
        </w:rPr>
      </w:pPr>
    </w:p>
    <w:p w14:paraId="5DE36B4A" w14:textId="268C2E37" w:rsidR="00085CE1" w:rsidRPr="00404CAE" w:rsidRDefault="005D5AF5" w:rsidP="005D5AF5">
      <w:pPr>
        <w:spacing w:line="360" w:lineRule="auto"/>
        <w:ind w:firstLine="720"/>
        <w:jc w:val="both"/>
        <w:rPr>
          <w:rFonts w:ascii="Times New Roman" w:hAnsi="Times New Roman" w:cs="Times New Roman"/>
          <w:sz w:val="24"/>
          <w:szCs w:val="24"/>
          <w:lang w:val="en-US"/>
        </w:rPr>
      </w:pPr>
      <w:r w:rsidRPr="005D5AF5">
        <w:rPr>
          <w:rFonts w:ascii="Times New Roman" w:hAnsi="Times New Roman" w:cs="Times New Roman"/>
          <w:sz w:val="24"/>
          <w:szCs w:val="24"/>
          <w:lang w:val="en-US"/>
        </w:rPr>
        <w:t>MHURI J</w:t>
      </w:r>
      <w:r w:rsidR="00634A83" w:rsidRPr="00404CAE">
        <w:rPr>
          <w:rFonts w:ascii="Times New Roman" w:hAnsi="Times New Roman" w:cs="Times New Roman"/>
          <w:b/>
          <w:bCs/>
          <w:sz w:val="24"/>
          <w:szCs w:val="24"/>
          <w:lang w:val="en-US"/>
        </w:rPr>
        <w:t>:</w:t>
      </w:r>
      <w:r w:rsidR="00634A83" w:rsidRPr="00404CAE">
        <w:rPr>
          <w:rFonts w:ascii="Times New Roman" w:hAnsi="Times New Roman" w:cs="Times New Roman"/>
          <w:sz w:val="24"/>
          <w:szCs w:val="24"/>
          <w:lang w:val="en-US"/>
        </w:rPr>
        <w:t xml:space="preserve"> This</w:t>
      </w:r>
      <w:r w:rsidR="00085CE1" w:rsidRPr="00404CAE">
        <w:rPr>
          <w:rFonts w:ascii="Times New Roman" w:hAnsi="Times New Roman" w:cs="Times New Roman"/>
          <w:sz w:val="24"/>
          <w:szCs w:val="24"/>
          <w:lang w:val="en-US"/>
        </w:rPr>
        <w:t xml:space="preserve"> is </w:t>
      </w:r>
      <w:r w:rsidR="00D277AD" w:rsidRPr="00404CAE">
        <w:rPr>
          <w:rFonts w:ascii="Times New Roman" w:hAnsi="Times New Roman" w:cs="Times New Roman"/>
          <w:sz w:val="24"/>
          <w:szCs w:val="24"/>
          <w:lang w:val="en-US"/>
        </w:rPr>
        <w:t>a</w:t>
      </w:r>
      <w:r w:rsidR="00085CE1" w:rsidRPr="00404CAE">
        <w:rPr>
          <w:rFonts w:ascii="Times New Roman" w:hAnsi="Times New Roman" w:cs="Times New Roman"/>
          <w:sz w:val="24"/>
          <w:szCs w:val="24"/>
          <w:lang w:val="en-US"/>
        </w:rPr>
        <w:t xml:space="preserve"> Court application for</w:t>
      </w:r>
      <w:r w:rsidR="00D277AD" w:rsidRPr="00404CAE">
        <w:rPr>
          <w:rFonts w:ascii="Times New Roman" w:hAnsi="Times New Roman" w:cs="Times New Roman"/>
          <w:sz w:val="24"/>
          <w:szCs w:val="24"/>
          <w:lang w:val="en-US"/>
        </w:rPr>
        <w:t xml:space="preserve"> </w:t>
      </w:r>
      <w:r w:rsidR="00634A83" w:rsidRPr="00404CAE">
        <w:rPr>
          <w:rFonts w:ascii="Times New Roman" w:hAnsi="Times New Roman" w:cs="Times New Roman"/>
          <w:sz w:val="24"/>
          <w:szCs w:val="24"/>
          <w:lang w:val="en-US"/>
        </w:rPr>
        <w:t>a Declaratory</w:t>
      </w:r>
      <w:r w:rsidR="00085CE1" w:rsidRPr="00404CAE">
        <w:rPr>
          <w:rFonts w:ascii="Times New Roman" w:hAnsi="Times New Roman" w:cs="Times New Roman"/>
          <w:sz w:val="24"/>
          <w:szCs w:val="24"/>
          <w:lang w:val="en-US"/>
        </w:rPr>
        <w:t xml:space="preserve"> Order </w:t>
      </w:r>
      <w:r w:rsidR="00D277AD" w:rsidRPr="00404CAE">
        <w:rPr>
          <w:rFonts w:ascii="Times New Roman" w:hAnsi="Times New Roman" w:cs="Times New Roman"/>
          <w:sz w:val="24"/>
          <w:szCs w:val="24"/>
          <w:lang w:val="en-US"/>
        </w:rPr>
        <w:t xml:space="preserve">in </w:t>
      </w:r>
      <w:r w:rsidR="00E456A0" w:rsidRPr="00404CAE">
        <w:rPr>
          <w:rFonts w:ascii="Times New Roman" w:hAnsi="Times New Roman" w:cs="Times New Roman"/>
          <w:sz w:val="24"/>
          <w:szCs w:val="24"/>
          <w:lang w:val="en-US"/>
        </w:rPr>
        <w:t xml:space="preserve">terms of </w:t>
      </w:r>
      <w:r>
        <w:rPr>
          <w:rFonts w:ascii="Times New Roman" w:hAnsi="Times New Roman" w:cs="Times New Roman"/>
          <w:sz w:val="24"/>
          <w:szCs w:val="24"/>
          <w:lang w:val="en-US"/>
        </w:rPr>
        <w:t>s</w:t>
      </w:r>
      <w:r w:rsidR="00E456A0" w:rsidRPr="00404CAE">
        <w:rPr>
          <w:rFonts w:ascii="Times New Roman" w:hAnsi="Times New Roman" w:cs="Times New Roman"/>
          <w:sz w:val="24"/>
          <w:szCs w:val="24"/>
          <w:lang w:val="en-US"/>
        </w:rPr>
        <w:t xml:space="preserve"> 14 of the High Court Act [</w:t>
      </w:r>
      <w:r w:rsidR="00E456A0" w:rsidRPr="005D5AF5">
        <w:rPr>
          <w:rFonts w:ascii="Times New Roman" w:hAnsi="Times New Roman" w:cs="Times New Roman"/>
          <w:i/>
          <w:iCs/>
          <w:sz w:val="24"/>
          <w:szCs w:val="24"/>
          <w:lang w:val="en-US"/>
        </w:rPr>
        <w:t>Chapter 7:06</w:t>
      </w:r>
      <w:r w:rsidR="00E456A0" w:rsidRPr="00404CAE">
        <w:rPr>
          <w:rFonts w:ascii="Times New Roman" w:hAnsi="Times New Roman" w:cs="Times New Roman"/>
          <w:sz w:val="24"/>
          <w:szCs w:val="24"/>
          <w:lang w:val="en-US"/>
        </w:rPr>
        <w:t xml:space="preserve">] and final </w:t>
      </w:r>
      <w:r w:rsidR="00634A83" w:rsidRPr="00404CAE">
        <w:rPr>
          <w:rFonts w:ascii="Times New Roman" w:hAnsi="Times New Roman" w:cs="Times New Roman"/>
          <w:sz w:val="24"/>
          <w:szCs w:val="24"/>
          <w:lang w:val="en-US"/>
        </w:rPr>
        <w:t>interdict. Applicants seek an order in the following terms:</w:t>
      </w:r>
    </w:p>
    <w:p w14:paraId="7F387E2A" w14:textId="30577BA3" w:rsidR="00634A83" w:rsidRPr="00404CAE" w:rsidRDefault="00634A83" w:rsidP="0095261A">
      <w:pPr>
        <w:spacing w:line="360" w:lineRule="auto"/>
        <w:jc w:val="both"/>
        <w:rPr>
          <w:rFonts w:ascii="Times New Roman" w:hAnsi="Times New Roman" w:cs="Times New Roman"/>
          <w:sz w:val="24"/>
          <w:szCs w:val="24"/>
          <w:lang w:val="en-US"/>
        </w:rPr>
      </w:pPr>
      <w:bookmarkStart w:id="1" w:name="_Hlk196821838"/>
      <w:r w:rsidRPr="00404CAE">
        <w:rPr>
          <w:rFonts w:ascii="Times New Roman" w:hAnsi="Times New Roman" w:cs="Times New Roman"/>
          <w:sz w:val="24"/>
          <w:szCs w:val="24"/>
          <w:lang w:val="en-US"/>
        </w:rPr>
        <w:t>1.The suspension of Certificate of Registration Number 31283 under case number HC2242/19 be and is hereby declared to have lapsed.</w:t>
      </w:r>
    </w:p>
    <w:p w14:paraId="7AF6F385" w14:textId="756D6DB0" w:rsidR="00634A83" w:rsidRPr="00404CAE" w:rsidRDefault="00634A83" w:rsidP="00404CAE">
      <w:pPr>
        <w:spacing w:line="360" w:lineRule="auto"/>
        <w:jc w:val="both"/>
        <w:rPr>
          <w:rFonts w:ascii="Times New Roman" w:hAnsi="Times New Roman" w:cs="Times New Roman"/>
          <w:sz w:val="24"/>
          <w:szCs w:val="24"/>
          <w:lang w:val="en-US"/>
        </w:rPr>
      </w:pPr>
      <w:r w:rsidRPr="00404CAE">
        <w:rPr>
          <w:rFonts w:ascii="Times New Roman" w:hAnsi="Times New Roman" w:cs="Times New Roman"/>
          <w:sz w:val="24"/>
          <w:szCs w:val="24"/>
          <w:lang w:val="en-US"/>
        </w:rPr>
        <w:t xml:space="preserve">2.The </w:t>
      </w:r>
      <w:r w:rsidR="005D5AF5">
        <w:rPr>
          <w:rFonts w:ascii="Times New Roman" w:hAnsi="Times New Roman" w:cs="Times New Roman"/>
          <w:sz w:val="24"/>
          <w:szCs w:val="24"/>
          <w:lang w:val="en-US"/>
        </w:rPr>
        <w:t>fourth</w:t>
      </w:r>
      <w:r w:rsidRPr="00404CAE">
        <w:rPr>
          <w:rFonts w:ascii="Times New Roman" w:hAnsi="Times New Roman" w:cs="Times New Roman"/>
          <w:sz w:val="24"/>
          <w:szCs w:val="24"/>
          <w:lang w:val="en-US"/>
        </w:rPr>
        <w:t xml:space="preserve"> and </w:t>
      </w:r>
      <w:r w:rsidR="005D5AF5">
        <w:rPr>
          <w:rFonts w:ascii="Times New Roman" w:hAnsi="Times New Roman" w:cs="Times New Roman"/>
          <w:sz w:val="24"/>
          <w:szCs w:val="24"/>
          <w:lang w:val="en-US"/>
        </w:rPr>
        <w:t>fifth</w:t>
      </w:r>
      <w:r w:rsidRPr="00404CAE">
        <w:rPr>
          <w:rFonts w:ascii="Times New Roman" w:hAnsi="Times New Roman" w:cs="Times New Roman"/>
          <w:sz w:val="24"/>
          <w:szCs w:val="24"/>
          <w:lang w:val="en-US"/>
        </w:rPr>
        <w:t xml:space="preserve"> Respondents continued mining activity after the finalization of HC1707/18 and 1824/21 within the operation of mining certificate (registration number 31283) be and</w:t>
      </w:r>
      <w:r w:rsidR="0095261A">
        <w:rPr>
          <w:rFonts w:ascii="Times New Roman" w:hAnsi="Times New Roman" w:cs="Times New Roman"/>
          <w:sz w:val="24"/>
          <w:szCs w:val="24"/>
          <w:lang w:val="en-US"/>
        </w:rPr>
        <w:t xml:space="preserve"> is</w:t>
      </w:r>
      <w:r w:rsidRPr="00404CAE">
        <w:rPr>
          <w:rFonts w:ascii="Times New Roman" w:hAnsi="Times New Roman" w:cs="Times New Roman"/>
          <w:sz w:val="24"/>
          <w:szCs w:val="24"/>
          <w:lang w:val="en-US"/>
        </w:rPr>
        <w:t xml:space="preserve"> hereby declared to be unlawful.</w:t>
      </w:r>
    </w:p>
    <w:p w14:paraId="3E7702AE" w14:textId="2A96CA3C" w:rsidR="00634A83" w:rsidRPr="00404CAE" w:rsidRDefault="00634A83" w:rsidP="00404CAE">
      <w:pPr>
        <w:spacing w:line="360" w:lineRule="auto"/>
        <w:jc w:val="both"/>
        <w:rPr>
          <w:rFonts w:ascii="Times New Roman" w:hAnsi="Times New Roman" w:cs="Times New Roman"/>
          <w:sz w:val="24"/>
          <w:szCs w:val="24"/>
          <w:lang w:val="en-US"/>
        </w:rPr>
      </w:pPr>
      <w:r w:rsidRPr="00404CAE">
        <w:rPr>
          <w:rFonts w:ascii="Times New Roman" w:hAnsi="Times New Roman" w:cs="Times New Roman"/>
          <w:sz w:val="24"/>
          <w:szCs w:val="24"/>
          <w:lang w:val="en-US"/>
        </w:rPr>
        <w:t xml:space="preserve">3.Consequently, </w:t>
      </w:r>
      <w:r w:rsidR="005D5AF5">
        <w:rPr>
          <w:rFonts w:ascii="Times New Roman" w:hAnsi="Times New Roman" w:cs="Times New Roman"/>
          <w:sz w:val="24"/>
          <w:szCs w:val="24"/>
          <w:lang w:val="en-US"/>
        </w:rPr>
        <w:t>fourth</w:t>
      </w:r>
      <w:r w:rsidRPr="00404CAE">
        <w:rPr>
          <w:rFonts w:ascii="Times New Roman" w:hAnsi="Times New Roman" w:cs="Times New Roman"/>
          <w:sz w:val="24"/>
          <w:szCs w:val="24"/>
          <w:lang w:val="en-US"/>
        </w:rPr>
        <w:t xml:space="preserve"> and </w:t>
      </w:r>
      <w:r w:rsidR="005D5AF5">
        <w:rPr>
          <w:rFonts w:ascii="Times New Roman" w:hAnsi="Times New Roman" w:cs="Times New Roman"/>
          <w:sz w:val="24"/>
          <w:szCs w:val="24"/>
          <w:lang w:val="en-US"/>
        </w:rPr>
        <w:t>fifth</w:t>
      </w:r>
      <w:r w:rsidRPr="00404CAE">
        <w:rPr>
          <w:rFonts w:ascii="Times New Roman" w:hAnsi="Times New Roman" w:cs="Times New Roman"/>
          <w:sz w:val="24"/>
          <w:szCs w:val="24"/>
          <w:lang w:val="en-US"/>
        </w:rPr>
        <w:t xml:space="preserve"> respondents herein be and are hereby ordered to stop all mining operations at and move out of the mining location defined in Certificate </w:t>
      </w:r>
      <w:r w:rsidR="004A7AB7">
        <w:rPr>
          <w:rFonts w:ascii="Times New Roman" w:hAnsi="Times New Roman" w:cs="Times New Roman"/>
          <w:sz w:val="24"/>
          <w:szCs w:val="24"/>
          <w:lang w:val="en-US"/>
        </w:rPr>
        <w:t>o</w:t>
      </w:r>
      <w:r w:rsidRPr="00404CAE">
        <w:rPr>
          <w:rFonts w:ascii="Times New Roman" w:hAnsi="Times New Roman" w:cs="Times New Roman"/>
          <w:sz w:val="24"/>
          <w:szCs w:val="24"/>
          <w:lang w:val="en-US"/>
        </w:rPr>
        <w:t>f Registration 31283.</w:t>
      </w:r>
    </w:p>
    <w:p w14:paraId="07EB9144" w14:textId="1C85B3F9" w:rsidR="00634A83" w:rsidRPr="00404CAE" w:rsidRDefault="00634A83" w:rsidP="00404CAE">
      <w:pPr>
        <w:spacing w:line="360" w:lineRule="auto"/>
        <w:jc w:val="both"/>
        <w:rPr>
          <w:rFonts w:ascii="Times New Roman" w:hAnsi="Times New Roman" w:cs="Times New Roman"/>
          <w:sz w:val="24"/>
          <w:szCs w:val="24"/>
          <w:lang w:val="en-US"/>
        </w:rPr>
      </w:pPr>
      <w:r w:rsidRPr="00404CAE">
        <w:rPr>
          <w:rFonts w:ascii="Times New Roman" w:hAnsi="Times New Roman" w:cs="Times New Roman"/>
          <w:sz w:val="24"/>
          <w:szCs w:val="24"/>
          <w:lang w:val="en-US"/>
        </w:rPr>
        <w:lastRenderedPageBreak/>
        <w:t xml:space="preserve">4.The </w:t>
      </w:r>
      <w:r w:rsidR="005D5AF5">
        <w:rPr>
          <w:rFonts w:ascii="Times New Roman" w:hAnsi="Times New Roman" w:cs="Times New Roman"/>
          <w:sz w:val="24"/>
          <w:szCs w:val="24"/>
          <w:lang w:val="en-US"/>
        </w:rPr>
        <w:t>fourth</w:t>
      </w:r>
      <w:r w:rsidRPr="00404CAE">
        <w:rPr>
          <w:rFonts w:ascii="Times New Roman" w:hAnsi="Times New Roman" w:cs="Times New Roman"/>
          <w:sz w:val="24"/>
          <w:szCs w:val="24"/>
          <w:lang w:val="en-US"/>
        </w:rPr>
        <w:t xml:space="preserve"> and </w:t>
      </w:r>
      <w:r w:rsidR="005D5AF5">
        <w:rPr>
          <w:rFonts w:ascii="Times New Roman" w:hAnsi="Times New Roman" w:cs="Times New Roman"/>
          <w:sz w:val="24"/>
          <w:szCs w:val="24"/>
          <w:lang w:val="en-US"/>
        </w:rPr>
        <w:t>fifth</w:t>
      </w:r>
      <w:r w:rsidRPr="00404CAE">
        <w:rPr>
          <w:rFonts w:ascii="Times New Roman" w:hAnsi="Times New Roman" w:cs="Times New Roman"/>
          <w:sz w:val="24"/>
          <w:szCs w:val="24"/>
          <w:lang w:val="en-US"/>
        </w:rPr>
        <w:t xml:space="preserve"> respondents herein be and are hereby ordered to </w:t>
      </w:r>
      <w:r w:rsidR="00197BC3" w:rsidRPr="00404CAE">
        <w:rPr>
          <w:rFonts w:ascii="Times New Roman" w:hAnsi="Times New Roman" w:cs="Times New Roman"/>
          <w:sz w:val="24"/>
          <w:szCs w:val="24"/>
          <w:lang w:val="en-US"/>
        </w:rPr>
        <w:t>stop</w:t>
      </w:r>
      <w:r w:rsidRPr="00404CAE">
        <w:rPr>
          <w:rFonts w:ascii="Times New Roman" w:hAnsi="Times New Roman" w:cs="Times New Roman"/>
          <w:sz w:val="24"/>
          <w:szCs w:val="24"/>
          <w:lang w:val="en-US"/>
        </w:rPr>
        <w:t xml:space="preserve"> interfering with </w:t>
      </w:r>
      <w:r w:rsidR="0095261A">
        <w:rPr>
          <w:rFonts w:ascii="Times New Roman" w:hAnsi="Times New Roman" w:cs="Times New Roman"/>
          <w:sz w:val="24"/>
          <w:szCs w:val="24"/>
          <w:lang w:val="en-US"/>
        </w:rPr>
        <w:t>first</w:t>
      </w:r>
      <w:r w:rsidRPr="00404CAE">
        <w:rPr>
          <w:rFonts w:ascii="Times New Roman" w:hAnsi="Times New Roman" w:cs="Times New Roman"/>
          <w:sz w:val="24"/>
          <w:szCs w:val="24"/>
          <w:lang w:val="en-US"/>
        </w:rPr>
        <w:t xml:space="preserve"> and </w:t>
      </w:r>
      <w:r w:rsidR="0095261A">
        <w:rPr>
          <w:rFonts w:ascii="Times New Roman" w:hAnsi="Times New Roman" w:cs="Times New Roman"/>
          <w:sz w:val="24"/>
          <w:szCs w:val="24"/>
          <w:lang w:val="en-US"/>
        </w:rPr>
        <w:t>second</w:t>
      </w:r>
      <w:r w:rsidRPr="00404CAE">
        <w:rPr>
          <w:rFonts w:ascii="Times New Roman" w:hAnsi="Times New Roman" w:cs="Times New Roman"/>
          <w:sz w:val="24"/>
          <w:szCs w:val="24"/>
          <w:lang w:val="en-US"/>
        </w:rPr>
        <w:t xml:space="preserve"> applicant mining operations at the mining location defined in Certificate Registration Number 31283.</w:t>
      </w:r>
    </w:p>
    <w:p w14:paraId="59B9E63C" w14:textId="63C5633A" w:rsidR="00634A83" w:rsidRDefault="00634A83" w:rsidP="00404CAE">
      <w:pPr>
        <w:spacing w:line="360" w:lineRule="auto"/>
        <w:jc w:val="both"/>
        <w:rPr>
          <w:rFonts w:ascii="Times New Roman" w:hAnsi="Times New Roman" w:cs="Times New Roman"/>
          <w:sz w:val="24"/>
          <w:szCs w:val="24"/>
          <w:lang w:val="en-US"/>
        </w:rPr>
      </w:pPr>
      <w:r w:rsidRPr="00404CAE">
        <w:rPr>
          <w:rFonts w:ascii="Times New Roman" w:hAnsi="Times New Roman" w:cs="Times New Roman"/>
          <w:sz w:val="24"/>
          <w:szCs w:val="24"/>
          <w:lang w:val="en-US"/>
        </w:rPr>
        <w:t>5.</w:t>
      </w:r>
      <w:r w:rsidR="00404CAE">
        <w:rPr>
          <w:rFonts w:ascii="Times New Roman" w:hAnsi="Times New Roman" w:cs="Times New Roman"/>
          <w:sz w:val="24"/>
          <w:szCs w:val="24"/>
          <w:lang w:val="en-US"/>
        </w:rPr>
        <w:t xml:space="preserve">The </w:t>
      </w:r>
      <w:r w:rsidR="005D5AF5">
        <w:rPr>
          <w:rFonts w:ascii="Times New Roman" w:hAnsi="Times New Roman" w:cs="Times New Roman"/>
          <w:sz w:val="24"/>
          <w:szCs w:val="24"/>
          <w:lang w:val="en-US"/>
        </w:rPr>
        <w:t>fourth</w:t>
      </w:r>
      <w:r w:rsidRPr="00404CAE">
        <w:rPr>
          <w:rFonts w:ascii="Times New Roman" w:hAnsi="Times New Roman" w:cs="Times New Roman"/>
          <w:sz w:val="24"/>
          <w:szCs w:val="24"/>
          <w:lang w:val="en-US"/>
        </w:rPr>
        <w:t xml:space="preserve"> and </w:t>
      </w:r>
      <w:r w:rsidR="005D5AF5">
        <w:rPr>
          <w:rFonts w:ascii="Times New Roman" w:hAnsi="Times New Roman" w:cs="Times New Roman"/>
          <w:sz w:val="24"/>
          <w:szCs w:val="24"/>
          <w:lang w:val="en-US"/>
        </w:rPr>
        <w:t>fifth</w:t>
      </w:r>
      <w:r w:rsidRPr="00404CAE">
        <w:rPr>
          <w:rFonts w:ascii="Times New Roman" w:hAnsi="Times New Roman" w:cs="Times New Roman"/>
          <w:sz w:val="24"/>
          <w:szCs w:val="24"/>
          <w:lang w:val="en-US"/>
        </w:rPr>
        <w:t xml:space="preserve"> Respondents shall pay costs of suit on a scale as between a legal practitioner and client scale.</w:t>
      </w:r>
    </w:p>
    <w:p w14:paraId="2E6A365D" w14:textId="380F05A1" w:rsidR="004A2F91" w:rsidRDefault="004A2F91" w:rsidP="00404CAE">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brief background facts giving rise to this application are common cause.</w:t>
      </w:r>
      <w:r w:rsidR="0095261A">
        <w:rPr>
          <w:rFonts w:ascii="Times New Roman" w:hAnsi="Times New Roman" w:cs="Times New Roman"/>
          <w:sz w:val="24"/>
          <w:szCs w:val="24"/>
          <w:lang w:val="en-US"/>
        </w:rPr>
        <w:t xml:space="preserve"> </w:t>
      </w:r>
      <w:r w:rsidR="00D40E8A">
        <w:rPr>
          <w:rFonts w:ascii="Times New Roman" w:hAnsi="Times New Roman" w:cs="Times New Roman"/>
          <w:sz w:val="24"/>
          <w:szCs w:val="24"/>
          <w:lang w:val="en-US"/>
        </w:rPr>
        <w:t>Damafalls Investments (PVT</w:t>
      </w:r>
      <w:r w:rsidR="0095261A">
        <w:rPr>
          <w:rFonts w:ascii="Times New Roman" w:hAnsi="Times New Roman" w:cs="Times New Roman"/>
          <w:sz w:val="24"/>
          <w:szCs w:val="24"/>
          <w:lang w:val="en-US"/>
        </w:rPr>
        <w:t>)</w:t>
      </w:r>
      <w:r w:rsidR="00D40E8A">
        <w:rPr>
          <w:rFonts w:ascii="Times New Roman" w:hAnsi="Times New Roman" w:cs="Times New Roman"/>
          <w:sz w:val="24"/>
          <w:szCs w:val="24"/>
          <w:lang w:val="en-US"/>
        </w:rPr>
        <w:t xml:space="preserve"> Ltd issued AGK Mining Syndicate with registration notices for the following </w:t>
      </w:r>
      <w:r w:rsidR="004B4B62">
        <w:rPr>
          <w:rFonts w:ascii="Times New Roman" w:hAnsi="Times New Roman" w:cs="Times New Roman"/>
          <w:sz w:val="24"/>
          <w:szCs w:val="24"/>
          <w:lang w:val="en-US"/>
        </w:rPr>
        <w:t>mining</w:t>
      </w:r>
      <w:r w:rsidR="00D40E8A">
        <w:rPr>
          <w:rFonts w:ascii="Times New Roman" w:hAnsi="Times New Roman" w:cs="Times New Roman"/>
          <w:sz w:val="24"/>
          <w:szCs w:val="24"/>
          <w:lang w:val="en-US"/>
        </w:rPr>
        <w:t xml:space="preserve"> claims:</w:t>
      </w:r>
    </w:p>
    <w:p w14:paraId="134EE3DE" w14:textId="48685AF9" w:rsidR="00D40E8A" w:rsidRPr="00D40E8A" w:rsidRDefault="0095261A" w:rsidP="00D40E8A">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w:t>
      </w:r>
      <w:r w:rsidR="00D40E8A" w:rsidRPr="00D40E8A">
        <w:rPr>
          <w:rFonts w:ascii="Times New Roman" w:hAnsi="Times New Roman" w:cs="Times New Roman"/>
          <w:sz w:val="24"/>
          <w:szCs w:val="24"/>
          <w:lang w:val="en-US"/>
        </w:rPr>
        <w:t>. 0797 840</w:t>
      </w:r>
    </w:p>
    <w:p w14:paraId="54887BDC" w14:textId="77777777" w:rsidR="00D40E8A" w:rsidRPr="00D40E8A" w:rsidRDefault="00D40E8A" w:rsidP="00D40E8A">
      <w:pPr>
        <w:spacing w:line="360" w:lineRule="auto"/>
        <w:jc w:val="both"/>
        <w:rPr>
          <w:rFonts w:ascii="Times New Roman" w:hAnsi="Times New Roman" w:cs="Times New Roman"/>
          <w:sz w:val="24"/>
          <w:szCs w:val="24"/>
          <w:lang w:val="en-US"/>
        </w:rPr>
      </w:pPr>
      <w:r w:rsidRPr="00D40E8A">
        <w:rPr>
          <w:rFonts w:ascii="Times New Roman" w:hAnsi="Times New Roman" w:cs="Times New Roman"/>
          <w:sz w:val="24"/>
          <w:szCs w:val="24"/>
          <w:lang w:val="en-US"/>
        </w:rPr>
        <w:t>7892 701</w:t>
      </w:r>
    </w:p>
    <w:p w14:paraId="13049A51" w14:textId="7B5DE537" w:rsidR="00D40E8A" w:rsidRPr="00D40E8A" w:rsidRDefault="0095261A" w:rsidP="00D40E8A">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b</w:t>
      </w:r>
      <w:r w:rsidR="00D40E8A" w:rsidRPr="00D40E8A">
        <w:rPr>
          <w:rFonts w:ascii="Times New Roman" w:hAnsi="Times New Roman" w:cs="Times New Roman"/>
          <w:sz w:val="24"/>
          <w:szCs w:val="24"/>
          <w:lang w:val="en-US"/>
        </w:rPr>
        <w:t>. 0797 840</w:t>
      </w:r>
    </w:p>
    <w:p w14:paraId="32A0BE6A" w14:textId="77777777" w:rsidR="00D40E8A" w:rsidRPr="00D40E8A" w:rsidRDefault="00D40E8A" w:rsidP="00D40E8A">
      <w:pPr>
        <w:spacing w:line="360" w:lineRule="auto"/>
        <w:jc w:val="both"/>
        <w:rPr>
          <w:rFonts w:ascii="Times New Roman" w:hAnsi="Times New Roman" w:cs="Times New Roman"/>
          <w:sz w:val="24"/>
          <w:szCs w:val="24"/>
          <w:lang w:val="en-US"/>
        </w:rPr>
      </w:pPr>
      <w:r w:rsidRPr="00D40E8A">
        <w:rPr>
          <w:rFonts w:ascii="Times New Roman" w:hAnsi="Times New Roman" w:cs="Times New Roman"/>
          <w:sz w:val="24"/>
          <w:szCs w:val="24"/>
          <w:lang w:val="en-US"/>
        </w:rPr>
        <w:t>7893 000</w:t>
      </w:r>
    </w:p>
    <w:p w14:paraId="5BB5A9B2" w14:textId="20EEE53D" w:rsidR="00D40E8A" w:rsidRPr="00D40E8A" w:rsidRDefault="0095261A" w:rsidP="00D40E8A">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c</w:t>
      </w:r>
      <w:r w:rsidR="00D40E8A" w:rsidRPr="00D40E8A">
        <w:rPr>
          <w:rFonts w:ascii="Times New Roman" w:hAnsi="Times New Roman" w:cs="Times New Roman"/>
          <w:sz w:val="24"/>
          <w:szCs w:val="24"/>
          <w:lang w:val="en-US"/>
        </w:rPr>
        <w:t>. 0797 900</w:t>
      </w:r>
    </w:p>
    <w:p w14:paraId="633BEC8D" w14:textId="77777777" w:rsidR="00D40E8A" w:rsidRPr="00D40E8A" w:rsidRDefault="00D40E8A" w:rsidP="00D40E8A">
      <w:pPr>
        <w:spacing w:line="360" w:lineRule="auto"/>
        <w:jc w:val="both"/>
        <w:rPr>
          <w:rFonts w:ascii="Times New Roman" w:hAnsi="Times New Roman" w:cs="Times New Roman"/>
          <w:sz w:val="24"/>
          <w:szCs w:val="24"/>
          <w:lang w:val="en-US"/>
        </w:rPr>
      </w:pPr>
      <w:r w:rsidRPr="00D40E8A">
        <w:rPr>
          <w:rFonts w:ascii="Times New Roman" w:hAnsi="Times New Roman" w:cs="Times New Roman"/>
          <w:sz w:val="24"/>
          <w:szCs w:val="24"/>
          <w:lang w:val="en-US"/>
        </w:rPr>
        <w:t>7893 000</w:t>
      </w:r>
    </w:p>
    <w:p w14:paraId="0CEEC3BA" w14:textId="461141D8" w:rsidR="00D40E8A" w:rsidRPr="00D40E8A" w:rsidRDefault="0095261A" w:rsidP="00D40E8A">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d</w:t>
      </w:r>
      <w:r w:rsidR="00D40E8A" w:rsidRPr="00D40E8A">
        <w:rPr>
          <w:rFonts w:ascii="Times New Roman" w:hAnsi="Times New Roman" w:cs="Times New Roman"/>
          <w:sz w:val="24"/>
          <w:szCs w:val="24"/>
          <w:lang w:val="en-US"/>
        </w:rPr>
        <w:t>. 0797 915</w:t>
      </w:r>
    </w:p>
    <w:p w14:paraId="3ED77CA1" w14:textId="77777777" w:rsidR="00D40E8A" w:rsidRPr="00D40E8A" w:rsidRDefault="00D40E8A" w:rsidP="00D40E8A">
      <w:pPr>
        <w:spacing w:line="360" w:lineRule="auto"/>
        <w:jc w:val="both"/>
        <w:rPr>
          <w:rFonts w:ascii="Times New Roman" w:hAnsi="Times New Roman" w:cs="Times New Roman"/>
          <w:sz w:val="24"/>
          <w:szCs w:val="24"/>
          <w:lang w:val="en-US"/>
        </w:rPr>
      </w:pPr>
      <w:r w:rsidRPr="00D40E8A">
        <w:rPr>
          <w:rFonts w:ascii="Times New Roman" w:hAnsi="Times New Roman" w:cs="Times New Roman"/>
          <w:sz w:val="24"/>
          <w:szCs w:val="24"/>
          <w:lang w:val="en-US"/>
        </w:rPr>
        <w:t>7892 776</w:t>
      </w:r>
    </w:p>
    <w:p w14:paraId="6BD4FFF5" w14:textId="6F36F6B0" w:rsidR="00D40E8A" w:rsidRPr="00D40E8A" w:rsidRDefault="0095261A" w:rsidP="00D40E8A">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e</w:t>
      </w:r>
      <w:r w:rsidR="00D40E8A" w:rsidRPr="00D40E8A">
        <w:rPr>
          <w:rFonts w:ascii="Times New Roman" w:hAnsi="Times New Roman" w:cs="Times New Roman"/>
          <w:sz w:val="24"/>
          <w:szCs w:val="24"/>
          <w:lang w:val="en-US"/>
        </w:rPr>
        <w:t>.0798380</w:t>
      </w:r>
    </w:p>
    <w:p w14:paraId="656C412E" w14:textId="77777777" w:rsidR="00D40E8A" w:rsidRPr="00D40E8A" w:rsidRDefault="00D40E8A" w:rsidP="00D40E8A">
      <w:pPr>
        <w:spacing w:line="360" w:lineRule="auto"/>
        <w:jc w:val="both"/>
        <w:rPr>
          <w:rFonts w:ascii="Times New Roman" w:hAnsi="Times New Roman" w:cs="Times New Roman"/>
          <w:sz w:val="24"/>
          <w:szCs w:val="24"/>
          <w:lang w:val="en-US"/>
        </w:rPr>
      </w:pPr>
      <w:r w:rsidRPr="00D40E8A">
        <w:rPr>
          <w:rFonts w:ascii="Times New Roman" w:hAnsi="Times New Roman" w:cs="Times New Roman"/>
          <w:sz w:val="24"/>
          <w:szCs w:val="24"/>
          <w:lang w:val="en-US"/>
        </w:rPr>
        <w:t>7892 776</w:t>
      </w:r>
    </w:p>
    <w:p w14:paraId="050D6033" w14:textId="40B2D969" w:rsidR="00D40E8A" w:rsidRPr="00D40E8A" w:rsidRDefault="0095261A" w:rsidP="00D40E8A">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f</w:t>
      </w:r>
      <w:r w:rsidR="00D40E8A" w:rsidRPr="00D40E8A">
        <w:rPr>
          <w:rFonts w:ascii="Times New Roman" w:hAnsi="Times New Roman" w:cs="Times New Roman"/>
          <w:sz w:val="24"/>
          <w:szCs w:val="24"/>
          <w:lang w:val="en-US"/>
        </w:rPr>
        <w:t xml:space="preserve">. 0798380 </w:t>
      </w:r>
    </w:p>
    <w:p w14:paraId="1239D31F" w14:textId="76823BC6" w:rsidR="00D40E8A" w:rsidRDefault="00D40E8A" w:rsidP="00D40E8A">
      <w:pPr>
        <w:spacing w:line="360" w:lineRule="auto"/>
        <w:jc w:val="both"/>
        <w:rPr>
          <w:rFonts w:ascii="Times New Roman" w:hAnsi="Times New Roman" w:cs="Times New Roman"/>
          <w:sz w:val="24"/>
          <w:szCs w:val="24"/>
          <w:lang w:val="en-US"/>
        </w:rPr>
      </w:pPr>
      <w:r w:rsidRPr="00D40E8A">
        <w:rPr>
          <w:rFonts w:ascii="Times New Roman" w:hAnsi="Times New Roman" w:cs="Times New Roman"/>
          <w:sz w:val="24"/>
          <w:szCs w:val="24"/>
          <w:lang w:val="en-US"/>
        </w:rPr>
        <w:t>7892 700</w:t>
      </w:r>
    </w:p>
    <w:p w14:paraId="67B8B9A7" w14:textId="2D6D13BD" w:rsidR="00D40E8A" w:rsidRDefault="00D40E8A" w:rsidP="0095261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lang w:val="en-US"/>
        </w:rPr>
        <w:t>A certificate of Registration Number 31283 was issued to that effect.</w:t>
      </w:r>
      <w:r w:rsidRPr="00D40E8A">
        <w:rPr>
          <w:rFonts w:ascii="Consolas" w:eastAsia="Times New Roman" w:hAnsi="Consolas" w:cs="Courier New"/>
          <w:color w:val="333333"/>
          <w:sz w:val="18"/>
          <w:szCs w:val="18"/>
          <w:lang w:eastAsia="en-ZW"/>
        </w:rPr>
        <w:t xml:space="preserve"> </w:t>
      </w:r>
      <w:r w:rsidRPr="00D40E8A">
        <w:rPr>
          <w:rFonts w:ascii="Times New Roman" w:hAnsi="Times New Roman" w:cs="Times New Roman"/>
          <w:sz w:val="24"/>
          <w:szCs w:val="24"/>
        </w:rPr>
        <w:t xml:space="preserve">On the </w:t>
      </w:r>
      <w:r>
        <w:rPr>
          <w:rFonts w:ascii="Times New Roman" w:hAnsi="Times New Roman" w:cs="Times New Roman"/>
          <w:sz w:val="24"/>
          <w:szCs w:val="24"/>
        </w:rPr>
        <w:t>other hand,</w:t>
      </w:r>
      <w:r w:rsidRPr="00D40E8A">
        <w:rPr>
          <w:rFonts w:ascii="Times New Roman" w:hAnsi="Times New Roman" w:cs="Times New Roman"/>
          <w:sz w:val="24"/>
          <w:szCs w:val="24"/>
        </w:rPr>
        <w:t xml:space="preserve"> the </w:t>
      </w:r>
      <w:r w:rsidR="004B4B62">
        <w:rPr>
          <w:rFonts w:ascii="Times New Roman" w:hAnsi="Times New Roman" w:cs="Times New Roman"/>
          <w:sz w:val="24"/>
          <w:szCs w:val="24"/>
        </w:rPr>
        <w:t xml:space="preserve">fourth </w:t>
      </w:r>
      <w:r w:rsidRPr="00D40E8A">
        <w:rPr>
          <w:rFonts w:ascii="Times New Roman" w:hAnsi="Times New Roman" w:cs="Times New Roman"/>
          <w:sz w:val="24"/>
          <w:szCs w:val="24"/>
        </w:rPr>
        <w:t xml:space="preserve">and </w:t>
      </w:r>
      <w:r w:rsidR="004B4B62">
        <w:rPr>
          <w:rFonts w:ascii="Times New Roman" w:hAnsi="Times New Roman" w:cs="Times New Roman"/>
          <w:sz w:val="24"/>
          <w:szCs w:val="24"/>
        </w:rPr>
        <w:t>fifth</w:t>
      </w:r>
      <w:r w:rsidRPr="00D40E8A">
        <w:rPr>
          <w:rFonts w:ascii="Times New Roman" w:hAnsi="Times New Roman" w:cs="Times New Roman"/>
          <w:sz w:val="24"/>
          <w:szCs w:val="24"/>
        </w:rPr>
        <w:t xml:space="preserve"> Respondents were</w:t>
      </w:r>
      <w:r>
        <w:rPr>
          <w:rFonts w:ascii="Times New Roman" w:hAnsi="Times New Roman" w:cs="Times New Roman"/>
          <w:sz w:val="24"/>
          <w:szCs w:val="24"/>
        </w:rPr>
        <w:t xml:space="preserve"> </w:t>
      </w:r>
      <w:r w:rsidRPr="00D40E8A">
        <w:rPr>
          <w:rFonts w:ascii="Times New Roman" w:hAnsi="Times New Roman" w:cs="Times New Roman"/>
          <w:sz w:val="24"/>
          <w:szCs w:val="24"/>
        </w:rPr>
        <w:t xml:space="preserve">litigating against the </w:t>
      </w:r>
      <w:r w:rsidR="0095261A">
        <w:rPr>
          <w:rFonts w:ascii="Times New Roman" w:hAnsi="Times New Roman" w:cs="Times New Roman"/>
          <w:sz w:val="24"/>
          <w:szCs w:val="24"/>
        </w:rPr>
        <w:t>second</w:t>
      </w:r>
      <w:r w:rsidRPr="00D40E8A">
        <w:rPr>
          <w:rFonts w:ascii="Times New Roman" w:hAnsi="Times New Roman" w:cs="Times New Roman"/>
          <w:sz w:val="24"/>
          <w:szCs w:val="24"/>
        </w:rPr>
        <w:t xml:space="preserve"> Respondent under case number HC1827/19</w:t>
      </w:r>
      <w:r>
        <w:rPr>
          <w:rFonts w:ascii="Times New Roman" w:hAnsi="Times New Roman" w:cs="Times New Roman"/>
          <w:sz w:val="24"/>
          <w:szCs w:val="24"/>
        </w:rPr>
        <w:t>.</w:t>
      </w:r>
      <w:r w:rsidRPr="00D40E8A">
        <w:rPr>
          <w:rFonts w:ascii="Times New Roman" w:hAnsi="Times New Roman" w:cs="Times New Roman"/>
          <w:sz w:val="24"/>
          <w:szCs w:val="24"/>
        </w:rPr>
        <w:t xml:space="preserve"> The </w:t>
      </w:r>
      <w:r>
        <w:rPr>
          <w:rFonts w:ascii="Times New Roman" w:hAnsi="Times New Roman" w:cs="Times New Roman"/>
          <w:sz w:val="24"/>
          <w:szCs w:val="24"/>
        </w:rPr>
        <w:t>fourth</w:t>
      </w:r>
      <w:r w:rsidRPr="00D40E8A">
        <w:rPr>
          <w:rFonts w:ascii="Times New Roman" w:hAnsi="Times New Roman" w:cs="Times New Roman"/>
          <w:sz w:val="24"/>
          <w:szCs w:val="24"/>
        </w:rPr>
        <w:t xml:space="preserve"> and </w:t>
      </w:r>
      <w:r>
        <w:rPr>
          <w:rFonts w:ascii="Times New Roman" w:hAnsi="Times New Roman" w:cs="Times New Roman"/>
          <w:sz w:val="24"/>
          <w:szCs w:val="24"/>
        </w:rPr>
        <w:t>fifth</w:t>
      </w:r>
      <w:r w:rsidRPr="00D40E8A">
        <w:rPr>
          <w:rFonts w:ascii="Times New Roman" w:hAnsi="Times New Roman" w:cs="Times New Roman"/>
          <w:sz w:val="24"/>
          <w:szCs w:val="24"/>
        </w:rPr>
        <w:t xml:space="preserve"> Respondents were granted an</w:t>
      </w:r>
      <w:r w:rsidR="004B4B62">
        <w:rPr>
          <w:rFonts w:ascii="Times New Roman" w:hAnsi="Times New Roman" w:cs="Times New Roman"/>
          <w:sz w:val="24"/>
          <w:szCs w:val="24"/>
        </w:rPr>
        <w:t xml:space="preserve"> </w:t>
      </w:r>
      <w:r w:rsidRPr="00D40E8A">
        <w:rPr>
          <w:rFonts w:ascii="Times New Roman" w:hAnsi="Times New Roman" w:cs="Times New Roman"/>
          <w:sz w:val="24"/>
          <w:szCs w:val="24"/>
        </w:rPr>
        <w:t>order barring the</w:t>
      </w:r>
      <w:r>
        <w:rPr>
          <w:rFonts w:ascii="Times New Roman" w:hAnsi="Times New Roman" w:cs="Times New Roman"/>
          <w:sz w:val="24"/>
          <w:szCs w:val="24"/>
        </w:rPr>
        <w:t xml:space="preserve"> current second  </w:t>
      </w:r>
      <w:r w:rsidRPr="00D40E8A">
        <w:rPr>
          <w:rFonts w:ascii="Times New Roman" w:hAnsi="Times New Roman" w:cs="Times New Roman"/>
          <w:sz w:val="24"/>
          <w:szCs w:val="24"/>
        </w:rPr>
        <w:t xml:space="preserve"> </w:t>
      </w:r>
      <w:r w:rsidR="0095261A" w:rsidRPr="00D40E8A">
        <w:rPr>
          <w:rFonts w:ascii="Times New Roman" w:hAnsi="Times New Roman" w:cs="Times New Roman"/>
          <w:sz w:val="24"/>
          <w:szCs w:val="24"/>
        </w:rPr>
        <w:t>Respondent from</w:t>
      </w:r>
      <w:r w:rsidRPr="00D40E8A">
        <w:rPr>
          <w:rFonts w:ascii="Times New Roman" w:hAnsi="Times New Roman" w:cs="Times New Roman"/>
          <w:sz w:val="24"/>
          <w:szCs w:val="24"/>
        </w:rPr>
        <w:t xml:space="preserve"> issuing registration</w:t>
      </w:r>
      <w:r>
        <w:rPr>
          <w:rFonts w:ascii="Times New Roman" w:hAnsi="Times New Roman" w:cs="Times New Roman"/>
          <w:sz w:val="24"/>
          <w:szCs w:val="24"/>
        </w:rPr>
        <w:t xml:space="preserve"> </w:t>
      </w:r>
      <w:r w:rsidRPr="00D40E8A">
        <w:rPr>
          <w:rFonts w:ascii="Times New Roman" w:hAnsi="Times New Roman" w:cs="Times New Roman"/>
          <w:sz w:val="24"/>
          <w:szCs w:val="24"/>
        </w:rPr>
        <w:t xml:space="preserve">papers to any person </w:t>
      </w:r>
      <w:r>
        <w:rPr>
          <w:rFonts w:ascii="Times New Roman" w:hAnsi="Times New Roman" w:cs="Times New Roman"/>
          <w:sz w:val="24"/>
          <w:szCs w:val="24"/>
        </w:rPr>
        <w:t>i</w:t>
      </w:r>
      <w:r w:rsidRPr="00D40E8A">
        <w:rPr>
          <w:rFonts w:ascii="Times New Roman" w:hAnsi="Times New Roman" w:cs="Times New Roman"/>
          <w:sz w:val="24"/>
          <w:szCs w:val="24"/>
        </w:rPr>
        <w:t>n respect of Glen Arroch 80 and 81 under</w:t>
      </w:r>
      <w:r>
        <w:rPr>
          <w:rFonts w:ascii="Times New Roman" w:hAnsi="Times New Roman" w:cs="Times New Roman"/>
          <w:sz w:val="24"/>
          <w:szCs w:val="24"/>
        </w:rPr>
        <w:t xml:space="preserve"> </w:t>
      </w:r>
      <w:r w:rsidRPr="00D40E8A">
        <w:rPr>
          <w:rFonts w:ascii="Times New Roman" w:hAnsi="Times New Roman" w:cs="Times New Roman"/>
          <w:sz w:val="24"/>
          <w:szCs w:val="24"/>
        </w:rPr>
        <w:t>registration 29584 and 29585 re</w:t>
      </w:r>
      <w:r w:rsidR="004B4B62">
        <w:rPr>
          <w:rFonts w:ascii="Times New Roman" w:hAnsi="Times New Roman" w:cs="Times New Roman"/>
          <w:sz w:val="24"/>
          <w:szCs w:val="24"/>
        </w:rPr>
        <w:t>s</w:t>
      </w:r>
      <w:r w:rsidRPr="00D40E8A">
        <w:rPr>
          <w:rFonts w:ascii="Times New Roman" w:hAnsi="Times New Roman" w:cs="Times New Roman"/>
          <w:sz w:val="24"/>
          <w:szCs w:val="24"/>
        </w:rPr>
        <w:t>pec</w:t>
      </w:r>
      <w:r w:rsidR="004B4B62">
        <w:rPr>
          <w:rFonts w:ascii="Times New Roman" w:hAnsi="Times New Roman" w:cs="Times New Roman"/>
          <w:sz w:val="24"/>
          <w:szCs w:val="24"/>
        </w:rPr>
        <w:t>ti</w:t>
      </w:r>
      <w:r w:rsidRPr="00D40E8A">
        <w:rPr>
          <w:rFonts w:ascii="Times New Roman" w:hAnsi="Times New Roman" w:cs="Times New Roman"/>
          <w:sz w:val="24"/>
          <w:szCs w:val="24"/>
        </w:rPr>
        <w:t>vely and if any</w:t>
      </w:r>
      <w:r w:rsidR="004B4B62">
        <w:rPr>
          <w:rFonts w:ascii="Times New Roman" w:hAnsi="Times New Roman" w:cs="Times New Roman"/>
          <w:sz w:val="24"/>
          <w:szCs w:val="24"/>
        </w:rPr>
        <w:t xml:space="preserve"> </w:t>
      </w:r>
      <w:r w:rsidRPr="00D40E8A">
        <w:rPr>
          <w:rFonts w:ascii="Times New Roman" w:hAnsi="Times New Roman" w:cs="Times New Roman"/>
          <w:sz w:val="24"/>
          <w:szCs w:val="24"/>
        </w:rPr>
        <w:t xml:space="preserve">registrations had been done by the </w:t>
      </w:r>
      <w:r w:rsidR="0095261A">
        <w:rPr>
          <w:rFonts w:ascii="Times New Roman" w:hAnsi="Times New Roman" w:cs="Times New Roman"/>
          <w:sz w:val="24"/>
          <w:szCs w:val="24"/>
        </w:rPr>
        <w:t>second</w:t>
      </w:r>
      <w:r w:rsidRPr="00D40E8A">
        <w:rPr>
          <w:rFonts w:ascii="Times New Roman" w:hAnsi="Times New Roman" w:cs="Times New Roman"/>
          <w:sz w:val="24"/>
          <w:szCs w:val="24"/>
        </w:rPr>
        <w:t xml:space="preserve"> Respondent herein in respect of</w:t>
      </w:r>
      <w:r>
        <w:rPr>
          <w:rFonts w:ascii="Times New Roman" w:hAnsi="Times New Roman" w:cs="Times New Roman"/>
          <w:sz w:val="24"/>
          <w:szCs w:val="24"/>
        </w:rPr>
        <w:t xml:space="preserve"> </w:t>
      </w:r>
      <w:r w:rsidRPr="00D40E8A">
        <w:rPr>
          <w:rFonts w:ascii="Times New Roman" w:hAnsi="Times New Roman" w:cs="Times New Roman"/>
          <w:sz w:val="24"/>
          <w:szCs w:val="24"/>
        </w:rPr>
        <w:t>the same, the order declared such to be invalid.</w:t>
      </w:r>
      <w:r w:rsidRPr="00D40E8A">
        <w:rPr>
          <w:rFonts w:eastAsia="Times New Roman" w:cs="Courier New"/>
          <w:color w:val="333333"/>
          <w:sz w:val="18"/>
          <w:szCs w:val="18"/>
          <w:lang w:eastAsia="en-ZW"/>
        </w:rPr>
        <w:t xml:space="preserve"> </w:t>
      </w:r>
      <w:r w:rsidR="0095261A" w:rsidRPr="00D40E8A">
        <w:rPr>
          <w:rFonts w:ascii="Times New Roman" w:hAnsi="Times New Roman" w:cs="Times New Roman"/>
          <w:sz w:val="24"/>
          <w:szCs w:val="24"/>
        </w:rPr>
        <w:t xml:space="preserve">The </w:t>
      </w:r>
      <w:r w:rsidR="0095261A">
        <w:rPr>
          <w:rFonts w:ascii="Times New Roman" w:hAnsi="Times New Roman" w:cs="Times New Roman"/>
          <w:sz w:val="24"/>
          <w:szCs w:val="24"/>
        </w:rPr>
        <w:t xml:space="preserve">fourth </w:t>
      </w:r>
      <w:r w:rsidR="0095261A" w:rsidRPr="00D40E8A">
        <w:rPr>
          <w:rFonts w:ascii="Times New Roman" w:hAnsi="Times New Roman" w:cs="Times New Roman"/>
          <w:sz w:val="24"/>
          <w:szCs w:val="24"/>
        </w:rPr>
        <w:t>and</w:t>
      </w:r>
      <w:r w:rsidRPr="00D40E8A">
        <w:rPr>
          <w:rFonts w:ascii="Times New Roman" w:hAnsi="Times New Roman" w:cs="Times New Roman"/>
          <w:sz w:val="24"/>
          <w:szCs w:val="24"/>
        </w:rPr>
        <w:t xml:space="preserve"> </w:t>
      </w:r>
      <w:r>
        <w:rPr>
          <w:rFonts w:ascii="Times New Roman" w:hAnsi="Times New Roman" w:cs="Times New Roman"/>
          <w:sz w:val="24"/>
          <w:szCs w:val="24"/>
        </w:rPr>
        <w:t>fifth</w:t>
      </w:r>
      <w:r w:rsidRPr="00D40E8A">
        <w:rPr>
          <w:rFonts w:ascii="Times New Roman" w:hAnsi="Times New Roman" w:cs="Times New Roman"/>
          <w:sz w:val="24"/>
          <w:szCs w:val="24"/>
        </w:rPr>
        <w:t xml:space="preserve"> Respondents filed another urgent chamber application</w:t>
      </w:r>
      <w:r>
        <w:rPr>
          <w:rFonts w:ascii="Times New Roman" w:hAnsi="Times New Roman" w:cs="Times New Roman"/>
          <w:sz w:val="24"/>
          <w:szCs w:val="24"/>
        </w:rPr>
        <w:t xml:space="preserve"> </w:t>
      </w:r>
      <w:r w:rsidRPr="00D40E8A">
        <w:rPr>
          <w:rFonts w:ascii="Times New Roman" w:hAnsi="Times New Roman" w:cs="Times New Roman"/>
          <w:sz w:val="24"/>
          <w:szCs w:val="24"/>
        </w:rPr>
        <w:t xml:space="preserve">under </w:t>
      </w:r>
      <w:r w:rsidRPr="00D40E8A">
        <w:rPr>
          <w:rFonts w:ascii="Times New Roman" w:hAnsi="Times New Roman" w:cs="Times New Roman"/>
          <w:sz w:val="24"/>
          <w:szCs w:val="24"/>
        </w:rPr>
        <w:lastRenderedPageBreak/>
        <w:t>H</w:t>
      </w:r>
      <w:r>
        <w:rPr>
          <w:rFonts w:ascii="Times New Roman" w:hAnsi="Times New Roman" w:cs="Times New Roman"/>
          <w:sz w:val="24"/>
          <w:szCs w:val="24"/>
        </w:rPr>
        <w:t>C</w:t>
      </w:r>
      <w:r w:rsidRPr="00D40E8A">
        <w:rPr>
          <w:rFonts w:ascii="Times New Roman" w:hAnsi="Times New Roman" w:cs="Times New Roman"/>
          <w:sz w:val="24"/>
          <w:szCs w:val="24"/>
        </w:rPr>
        <w:t xml:space="preserve">2242/19 </w:t>
      </w:r>
      <w:r w:rsidR="00926E3F">
        <w:rPr>
          <w:rFonts w:ascii="Times New Roman" w:hAnsi="Times New Roman" w:cs="Times New Roman"/>
          <w:sz w:val="24"/>
          <w:szCs w:val="24"/>
        </w:rPr>
        <w:t xml:space="preserve">before </w:t>
      </w:r>
      <w:r w:rsidR="00926E3F" w:rsidRPr="0095261A">
        <w:rPr>
          <w:rFonts w:ascii="Times New Roman" w:hAnsi="Times New Roman" w:cs="Times New Roman"/>
          <w:smallCaps/>
          <w:sz w:val="24"/>
          <w:szCs w:val="24"/>
        </w:rPr>
        <w:t>Makonese</w:t>
      </w:r>
      <w:r w:rsidR="0095261A" w:rsidRPr="0095261A">
        <w:rPr>
          <w:rFonts w:ascii="Times New Roman" w:hAnsi="Times New Roman" w:cs="Times New Roman"/>
          <w:smallCaps/>
          <w:sz w:val="24"/>
          <w:szCs w:val="24"/>
        </w:rPr>
        <w:t xml:space="preserve"> J</w:t>
      </w:r>
      <w:r w:rsidR="0095261A">
        <w:rPr>
          <w:rFonts w:ascii="Times New Roman" w:hAnsi="Times New Roman" w:cs="Times New Roman"/>
          <w:sz w:val="24"/>
          <w:szCs w:val="24"/>
        </w:rPr>
        <w:t xml:space="preserve"> wherein Respondents</w:t>
      </w:r>
      <w:r w:rsidRPr="00D40E8A">
        <w:rPr>
          <w:rFonts w:ascii="Times New Roman" w:hAnsi="Times New Roman" w:cs="Times New Roman"/>
          <w:sz w:val="24"/>
          <w:szCs w:val="24"/>
        </w:rPr>
        <w:t xml:space="preserve"> sought and were granted an interim o</w:t>
      </w:r>
      <w:r w:rsidR="00926E3F">
        <w:rPr>
          <w:rFonts w:ascii="Times New Roman" w:hAnsi="Times New Roman" w:cs="Times New Roman"/>
          <w:sz w:val="24"/>
          <w:szCs w:val="24"/>
        </w:rPr>
        <w:t>r</w:t>
      </w:r>
      <w:r w:rsidRPr="00D40E8A">
        <w:rPr>
          <w:rFonts w:ascii="Times New Roman" w:hAnsi="Times New Roman" w:cs="Times New Roman"/>
          <w:sz w:val="24"/>
          <w:szCs w:val="24"/>
        </w:rPr>
        <w:t>der to</w:t>
      </w:r>
      <w:r w:rsidR="00926E3F">
        <w:rPr>
          <w:rFonts w:ascii="Times New Roman" w:hAnsi="Times New Roman" w:cs="Times New Roman"/>
          <w:sz w:val="24"/>
          <w:szCs w:val="24"/>
        </w:rPr>
        <w:t xml:space="preserve"> </w:t>
      </w:r>
      <w:r w:rsidRPr="00D40E8A">
        <w:rPr>
          <w:rFonts w:ascii="Times New Roman" w:hAnsi="Times New Roman" w:cs="Times New Roman"/>
          <w:sz w:val="24"/>
          <w:szCs w:val="24"/>
        </w:rPr>
        <w:t>suspend the “operation and effectiveness</w:t>
      </w:r>
      <w:r w:rsidR="0095261A">
        <w:rPr>
          <w:rFonts w:ascii="Times New Roman" w:hAnsi="Times New Roman" w:cs="Times New Roman"/>
          <w:sz w:val="24"/>
          <w:szCs w:val="24"/>
        </w:rPr>
        <w:t xml:space="preserve">” </w:t>
      </w:r>
      <w:r w:rsidRPr="00D40E8A">
        <w:rPr>
          <w:rFonts w:ascii="Times New Roman" w:hAnsi="Times New Roman" w:cs="Times New Roman"/>
          <w:sz w:val="24"/>
          <w:szCs w:val="24"/>
        </w:rPr>
        <w:t xml:space="preserve">of </w:t>
      </w:r>
      <w:r w:rsidR="0095261A" w:rsidRPr="00D40E8A">
        <w:rPr>
          <w:rFonts w:ascii="Times New Roman" w:hAnsi="Times New Roman" w:cs="Times New Roman"/>
          <w:sz w:val="24"/>
          <w:szCs w:val="24"/>
        </w:rPr>
        <w:t xml:space="preserve">the </w:t>
      </w:r>
      <w:r w:rsidR="0095261A">
        <w:rPr>
          <w:rFonts w:ascii="Times New Roman" w:hAnsi="Times New Roman" w:cs="Times New Roman"/>
          <w:sz w:val="24"/>
          <w:szCs w:val="24"/>
        </w:rPr>
        <w:t>applicants certiﬁcate</w:t>
      </w:r>
      <w:r w:rsidRPr="00D40E8A">
        <w:rPr>
          <w:rFonts w:ascii="Times New Roman" w:hAnsi="Times New Roman" w:cs="Times New Roman"/>
          <w:sz w:val="24"/>
          <w:szCs w:val="24"/>
        </w:rPr>
        <w:t xml:space="preserve"> (registration number 31283</w:t>
      </w:r>
      <w:r w:rsidR="0095261A" w:rsidRPr="00D40E8A">
        <w:rPr>
          <w:rFonts w:ascii="Times New Roman" w:hAnsi="Times New Roman" w:cs="Times New Roman"/>
          <w:sz w:val="24"/>
          <w:szCs w:val="24"/>
        </w:rPr>
        <w:t>)</w:t>
      </w:r>
      <w:r w:rsidR="0095261A">
        <w:rPr>
          <w:rFonts w:ascii="Times New Roman" w:hAnsi="Times New Roman" w:cs="Times New Roman"/>
          <w:sz w:val="24"/>
          <w:szCs w:val="24"/>
        </w:rPr>
        <w:t>. The</w:t>
      </w:r>
      <w:r w:rsidR="00926E3F">
        <w:rPr>
          <w:rFonts w:ascii="Times New Roman" w:hAnsi="Times New Roman" w:cs="Times New Roman"/>
          <w:sz w:val="24"/>
          <w:szCs w:val="24"/>
        </w:rPr>
        <w:t xml:space="preserve"> same order interdicted respondents from parcelling out any more mining claims in the area pending finalisation of HC1707/18 and HC1827/19</w:t>
      </w:r>
      <w:r w:rsidR="004B4B62">
        <w:rPr>
          <w:rFonts w:ascii="Times New Roman" w:hAnsi="Times New Roman" w:cs="Times New Roman"/>
          <w:sz w:val="24"/>
          <w:szCs w:val="24"/>
        </w:rPr>
        <w:t>.</w:t>
      </w:r>
    </w:p>
    <w:p w14:paraId="5DD6BCE2" w14:textId="7E96266B" w:rsidR="002B3EAE" w:rsidRDefault="00926E3F" w:rsidP="002B3EAE">
      <w:pPr>
        <w:spacing w:after="0" w:line="360" w:lineRule="auto"/>
        <w:ind w:firstLine="720"/>
        <w:jc w:val="both"/>
        <w:rPr>
          <w:rFonts w:ascii="Times New Roman" w:hAnsi="Times New Roman" w:cs="Times New Roman"/>
          <w:sz w:val="24"/>
          <w:szCs w:val="24"/>
        </w:rPr>
      </w:pPr>
      <w:r w:rsidRPr="0095261A">
        <w:rPr>
          <w:rFonts w:ascii="Times New Roman" w:hAnsi="Times New Roman" w:cs="Times New Roman"/>
          <w:smallCaps/>
          <w:sz w:val="24"/>
          <w:szCs w:val="24"/>
        </w:rPr>
        <w:t>Takuva</w:t>
      </w:r>
      <w:r w:rsidR="0095261A" w:rsidRPr="0095261A">
        <w:rPr>
          <w:rFonts w:ascii="Times New Roman" w:hAnsi="Times New Roman" w:cs="Times New Roman"/>
          <w:smallCaps/>
          <w:sz w:val="24"/>
          <w:szCs w:val="24"/>
        </w:rPr>
        <w:t xml:space="preserve"> J</w:t>
      </w:r>
      <w:r w:rsidR="0095261A">
        <w:rPr>
          <w:rFonts w:ascii="Times New Roman" w:hAnsi="Times New Roman" w:cs="Times New Roman"/>
          <w:sz w:val="24"/>
          <w:szCs w:val="24"/>
        </w:rPr>
        <w:t xml:space="preserve"> then</w:t>
      </w:r>
      <w:r>
        <w:rPr>
          <w:rFonts w:ascii="Times New Roman" w:hAnsi="Times New Roman" w:cs="Times New Roman"/>
          <w:sz w:val="24"/>
          <w:szCs w:val="24"/>
        </w:rPr>
        <w:t xml:space="preserve"> dismissed the application under case </w:t>
      </w:r>
      <w:r w:rsidR="00FF49E9">
        <w:rPr>
          <w:rFonts w:ascii="Times New Roman" w:hAnsi="Times New Roman" w:cs="Times New Roman"/>
          <w:sz w:val="24"/>
          <w:szCs w:val="24"/>
        </w:rPr>
        <w:t>number HC</w:t>
      </w:r>
      <w:r>
        <w:rPr>
          <w:rFonts w:ascii="Times New Roman" w:hAnsi="Times New Roman" w:cs="Times New Roman"/>
          <w:sz w:val="24"/>
          <w:szCs w:val="24"/>
        </w:rPr>
        <w:t>1707/18.</w:t>
      </w:r>
      <w:r w:rsidRPr="00926E3F">
        <w:rPr>
          <w:rFonts w:eastAsia="Times New Roman" w:cs="Courier New"/>
          <w:color w:val="333333"/>
          <w:sz w:val="18"/>
          <w:szCs w:val="18"/>
          <w:lang w:eastAsia="en-ZW"/>
        </w:rPr>
        <w:t xml:space="preserve"> </w:t>
      </w:r>
      <w:r w:rsidRPr="00926E3F">
        <w:rPr>
          <w:rFonts w:ascii="Times New Roman" w:hAnsi="Times New Roman" w:cs="Times New Roman"/>
          <w:sz w:val="24"/>
          <w:szCs w:val="24"/>
        </w:rPr>
        <w:t xml:space="preserve">The </w:t>
      </w:r>
      <w:r w:rsidR="00FF49E9">
        <w:rPr>
          <w:rFonts w:ascii="Times New Roman" w:hAnsi="Times New Roman" w:cs="Times New Roman"/>
          <w:sz w:val="24"/>
          <w:szCs w:val="24"/>
        </w:rPr>
        <w:t xml:space="preserve">fourth </w:t>
      </w:r>
      <w:r w:rsidRPr="00926E3F">
        <w:rPr>
          <w:rFonts w:ascii="Times New Roman" w:hAnsi="Times New Roman" w:cs="Times New Roman"/>
          <w:sz w:val="24"/>
          <w:szCs w:val="24"/>
        </w:rPr>
        <w:t xml:space="preserve">and </w:t>
      </w:r>
      <w:r w:rsidR="00FF49E9">
        <w:rPr>
          <w:rFonts w:ascii="Times New Roman" w:hAnsi="Times New Roman" w:cs="Times New Roman"/>
          <w:sz w:val="24"/>
          <w:szCs w:val="24"/>
        </w:rPr>
        <w:t>fif</w:t>
      </w:r>
      <w:r w:rsidRPr="00926E3F">
        <w:rPr>
          <w:rFonts w:ascii="Times New Roman" w:hAnsi="Times New Roman" w:cs="Times New Roman"/>
          <w:sz w:val="24"/>
          <w:szCs w:val="24"/>
        </w:rPr>
        <w:t>th Respondents herein appealed to the Supreme</w:t>
      </w:r>
      <w:r>
        <w:rPr>
          <w:rFonts w:ascii="Times New Roman" w:hAnsi="Times New Roman" w:cs="Times New Roman"/>
          <w:sz w:val="24"/>
          <w:szCs w:val="24"/>
        </w:rPr>
        <w:t xml:space="preserve"> </w:t>
      </w:r>
      <w:r w:rsidRPr="00926E3F">
        <w:rPr>
          <w:rFonts w:ascii="Times New Roman" w:hAnsi="Times New Roman" w:cs="Times New Roman"/>
          <w:sz w:val="24"/>
          <w:szCs w:val="24"/>
        </w:rPr>
        <w:t>Court under</w:t>
      </w:r>
      <w:r w:rsidR="00FE1A45">
        <w:rPr>
          <w:rFonts w:ascii="Times New Roman" w:hAnsi="Times New Roman" w:cs="Times New Roman"/>
          <w:sz w:val="24"/>
          <w:szCs w:val="24"/>
        </w:rPr>
        <w:t xml:space="preserve"> Civil Appeal Number SCB37/20</w:t>
      </w:r>
      <w:r w:rsidRPr="00926E3F">
        <w:rPr>
          <w:rFonts w:ascii="Times New Roman" w:hAnsi="Times New Roman" w:cs="Times New Roman"/>
          <w:sz w:val="24"/>
          <w:szCs w:val="24"/>
        </w:rPr>
        <w:t xml:space="preserve"> </w:t>
      </w:r>
      <w:r w:rsidR="00FE1A45">
        <w:rPr>
          <w:rFonts w:ascii="Times New Roman" w:hAnsi="Times New Roman" w:cs="Times New Roman"/>
          <w:sz w:val="24"/>
          <w:szCs w:val="24"/>
        </w:rPr>
        <w:t>.The Supreme Court</w:t>
      </w:r>
      <w:r>
        <w:rPr>
          <w:rFonts w:ascii="Times New Roman" w:hAnsi="Times New Roman" w:cs="Times New Roman"/>
          <w:sz w:val="24"/>
          <w:szCs w:val="24"/>
        </w:rPr>
        <w:t xml:space="preserve">  </w:t>
      </w:r>
      <w:r w:rsidRPr="00926E3F">
        <w:rPr>
          <w:rFonts w:ascii="Times New Roman" w:hAnsi="Times New Roman" w:cs="Times New Roman"/>
          <w:sz w:val="24"/>
          <w:szCs w:val="24"/>
        </w:rPr>
        <w:t>disposed of the matter by</w:t>
      </w:r>
      <w:r w:rsidR="00F24A52">
        <w:rPr>
          <w:rFonts w:ascii="Times New Roman" w:hAnsi="Times New Roman" w:cs="Times New Roman"/>
          <w:sz w:val="24"/>
          <w:szCs w:val="24"/>
        </w:rPr>
        <w:t xml:space="preserve"> </w:t>
      </w:r>
      <w:r w:rsidR="00FE1A45">
        <w:rPr>
          <w:rFonts w:ascii="Times New Roman" w:hAnsi="Times New Roman" w:cs="Times New Roman"/>
          <w:sz w:val="24"/>
          <w:szCs w:val="24"/>
        </w:rPr>
        <w:t>u</w:t>
      </w:r>
      <w:r w:rsidR="00F24A52">
        <w:rPr>
          <w:rFonts w:ascii="Times New Roman" w:hAnsi="Times New Roman" w:cs="Times New Roman"/>
          <w:sz w:val="24"/>
          <w:szCs w:val="24"/>
        </w:rPr>
        <w:t>pholding the appeal</w:t>
      </w:r>
      <w:r w:rsidR="00FF49E9">
        <w:rPr>
          <w:rFonts w:ascii="Times New Roman" w:hAnsi="Times New Roman" w:cs="Times New Roman"/>
          <w:sz w:val="24"/>
          <w:szCs w:val="24"/>
        </w:rPr>
        <w:t>.</w:t>
      </w:r>
      <w:r w:rsidRPr="00926E3F">
        <w:rPr>
          <w:rFonts w:ascii="Times New Roman" w:hAnsi="Times New Roman" w:cs="Times New Roman"/>
          <w:sz w:val="24"/>
          <w:szCs w:val="24"/>
        </w:rPr>
        <w:t xml:space="preserve"> HC1827/2019 </w:t>
      </w:r>
      <w:r>
        <w:rPr>
          <w:rFonts w:ascii="Times New Roman" w:hAnsi="Times New Roman" w:cs="Times New Roman"/>
          <w:sz w:val="24"/>
          <w:szCs w:val="24"/>
        </w:rPr>
        <w:t xml:space="preserve">was dismissed by the Registrar of </w:t>
      </w:r>
      <w:r w:rsidR="0095261A">
        <w:rPr>
          <w:rFonts w:ascii="Times New Roman" w:hAnsi="Times New Roman" w:cs="Times New Roman"/>
          <w:sz w:val="24"/>
          <w:szCs w:val="24"/>
        </w:rPr>
        <w:t xml:space="preserve">the </w:t>
      </w:r>
      <w:r>
        <w:rPr>
          <w:rFonts w:ascii="Times New Roman" w:hAnsi="Times New Roman" w:cs="Times New Roman"/>
          <w:sz w:val="24"/>
          <w:szCs w:val="24"/>
        </w:rPr>
        <w:t xml:space="preserve">Court as it was deemed </w:t>
      </w:r>
      <w:r w:rsidRPr="00926E3F">
        <w:rPr>
          <w:rFonts w:ascii="Times New Roman" w:hAnsi="Times New Roman" w:cs="Times New Roman"/>
          <w:sz w:val="24"/>
          <w:szCs w:val="24"/>
        </w:rPr>
        <w:t>abandoned and lapsed.</w:t>
      </w:r>
      <w:bookmarkEnd w:id="1"/>
    </w:p>
    <w:p w14:paraId="298889A2" w14:textId="172103B4" w:rsidR="00D277AD" w:rsidRPr="002B3EAE" w:rsidRDefault="00085CE1" w:rsidP="002B3EAE">
      <w:pPr>
        <w:spacing w:after="0" w:line="360" w:lineRule="auto"/>
        <w:ind w:firstLine="720"/>
        <w:jc w:val="both"/>
        <w:rPr>
          <w:rFonts w:ascii="Times New Roman" w:hAnsi="Times New Roman" w:cs="Times New Roman"/>
          <w:sz w:val="24"/>
          <w:szCs w:val="24"/>
        </w:rPr>
      </w:pPr>
      <w:r w:rsidRPr="00404CAE">
        <w:rPr>
          <w:rFonts w:ascii="Times New Roman" w:hAnsi="Times New Roman" w:cs="Times New Roman"/>
          <w:sz w:val="24"/>
          <w:szCs w:val="24"/>
          <w:lang w:val="en-US"/>
        </w:rPr>
        <w:t>At the commencement of the hearing fourt</w:t>
      </w:r>
      <w:r w:rsidR="00D277AD" w:rsidRPr="00404CAE">
        <w:rPr>
          <w:rFonts w:ascii="Times New Roman" w:hAnsi="Times New Roman" w:cs="Times New Roman"/>
          <w:sz w:val="24"/>
          <w:szCs w:val="24"/>
          <w:lang w:val="en-US"/>
        </w:rPr>
        <w:t>h</w:t>
      </w:r>
      <w:r w:rsidRPr="00404CAE">
        <w:rPr>
          <w:rFonts w:ascii="Times New Roman" w:hAnsi="Times New Roman" w:cs="Times New Roman"/>
          <w:sz w:val="24"/>
          <w:szCs w:val="24"/>
          <w:lang w:val="en-US"/>
        </w:rPr>
        <w:t xml:space="preserve"> and fifth respondents raised </w:t>
      </w:r>
      <w:r w:rsidR="00D277AD" w:rsidRPr="00404CAE">
        <w:rPr>
          <w:rFonts w:ascii="Times New Roman" w:hAnsi="Times New Roman" w:cs="Times New Roman"/>
          <w:sz w:val="24"/>
          <w:szCs w:val="24"/>
          <w:lang w:val="en-US"/>
        </w:rPr>
        <w:t xml:space="preserve">two points in </w:t>
      </w:r>
      <w:r w:rsidR="00D277AD" w:rsidRPr="00404CAE">
        <w:rPr>
          <w:rFonts w:ascii="Times New Roman" w:hAnsi="Times New Roman" w:cs="Times New Roman"/>
          <w:i/>
          <w:iCs/>
          <w:sz w:val="24"/>
          <w:szCs w:val="24"/>
          <w:lang w:val="en-US"/>
        </w:rPr>
        <w:t xml:space="preserve">limine </w:t>
      </w:r>
      <w:r w:rsidR="00D277AD" w:rsidRPr="00404CAE">
        <w:rPr>
          <w:rFonts w:ascii="Times New Roman" w:hAnsi="Times New Roman" w:cs="Times New Roman"/>
          <w:sz w:val="24"/>
          <w:szCs w:val="24"/>
          <w:lang w:val="en-US"/>
        </w:rPr>
        <w:t xml:space="preserve">to the effect that; firstly, applicant </w:t>
      </w:r>
      <w:r w:rsidR="00D277AD" w:rsidRPr="00F665D4">
        <w:rPr>
          <w:rFonts w:ascii="Times New Roman" w:hAnsi="Times New Roman" w:cs="Times New Roman"/>
          <w:sz w:val="24"/>
          <w:szCs w:val="24"/>
          <w:lang w:val="en-US"/>
        </w:rPr>
        <w:t>lacks</w:t>
      </w:r>
      <w:r w:rsidR="00D277AD" w:rsidRPr="00404CAE">
        <w:rPr>
          <w:rFonts w:ascii="Times New Roman" w:hAnsi="Times New Roman" w:cs="Times New Roman"/>
          <w:i/>
          <w:iCs/>
          <w:sz w:val="24"/>
          <w:szCs w:val="24"/>
          <w:lang w:val="en-US"/>
        </w:rPr>
        <w:t xml:space="preserve"> locus</w:t>
      </w:r>
      <w:r w:rsidR="00D277AD" w:rsidRPr="00404CAE">
        <w:rPr>
          <w:rFonts w:ascii="Times New Roman" w:hAnsi="Times New Roman" w:cs="Times New Roman"/>
          <w:sz w:val="24"/>
          <w:szCs w:val="24"/>
          <w:lang w:val="en-US"/>
        </w:rPr>
        <w:t xml:space="preserve"> </w:t>
      </w:r>
      <w:r w:rsidR="00D277AD" w:rsidRPr="00F665D4">
        <w:rPr>
          <w:rFonts w:ascii="Times New Roman" w:hAnsi="Times New Roman" w:cs="Times New Roman"/>
          <w:i/>
          <w:iCs/>
          <w:sz w:val="24"/>
          <w:szCs w:val="24"/>
          <w:lang w:val="en-US"/>
        </w:rPr>
        <w:t>standi</w:t>
      </w:r>
      <w:r w:rsidR="00D277AD" w:rsidRPr="00404CAE">
        <w:rPr>
          <w:rFonts w:ascii="Times New Roman" w:hAnsi="Times New Roman" w:cs="Times New Roman"/>
          <w:sz w:val="24"/>
          <w:szCs w:val="24"/>
          <w:lang w:val="en-US"/>
        </w:rPr>
        <w:t xml:space="preserve"> and secondly, lack of jurisdiction by this </w:t>
      </w:r>
      <w:r w:rsidR="00634A83" w:rsidRPr="00404CAE">
        <w:rPr>
          <w:rFonts w:ascii="Times New Roman" w:hAnsi="Times New Roman" w:cs="Times New Roman"/>
          <w:sz w:val="24"/>
          <w:szCs w:val="24"/>
          <w:lang w:val="en-US"/>
        </w:rPr>
        <w:t xml:space="preserve">Court. </w:t>
      </w:r>
      <w:r w:rsidR="00FF49E9">
        <w:rPr>
          <w:rFonts w:ascii="Times New Roman" w:hAnsi="Times New Roman" w:cs="Times New Roman"/>
          <w:sz w:val="24"/>
          <w:szCs w:val="24"/>
          <w:lang w:val="en-US"/>
        </w:rPr>
        <w:t xml:space="preserve">The fourth and fifth Respondents submissions to the first preliminary point raised was that </w:t>
      </w:r>
      <w:r w:rsidR="00D277AD" w:rsidRPr="00404CAE">
        <w:rPr>
          <w:rFonts w:ascii="Times New Roman" w:hAnsi="Times New Roman" w:cs="Times New Roman"/>
          <w:sz w:val="24"/>
          <w:szCs w:val="24"/>
          <w:lang w:val="en-US"/>
        </w:rPr>
        <w:t xml:space="preserve">the applicants lack </w:t>
      </w:r>
      <w:r w:rsidR="00D277AD" w:rsidRPr="00404CAE">
        <w:rPr>
          <w:rFonts w:ascii="Times New Roman" w:hAnsi="Times New Roman" w:cs="Times New Roman"/>
          <w:i/>
          <w:iCs/>
          <w:sz w:val="24"/>
          <w:szCs w:val="24"/>
          <w:lang w:val="en-US"/>
        </w:rPr>
        <w:t xml:space="preserve">locus </w:t>
      </w:r>
      <w:r w:rsidR="00D277AD" w:rsidRPr="00404CAE">
        <w:rPr>
          <w:rFonts w:ascii="Times New Roman" w:hAnsi="Times New Roman" w:cs="Times New Roman"/>
          <w:sz w:val="24"/>
          <w:szCs w:val="24"/>
          <w:lang w:val="en-US"/>
        </w:rPr>
        <w:t xml:space="preserve">since the matter relates to AGKK Mining Syndicate which Syndicate has the mining rights and should have brought this </w:t>
      </w:r>
      <w:r w:rsidR="00634A83" w:rsidRPr="00404CAE">
        <w:rPr>
          <w:rFonts w:ascii="Times New Roman" w:hAnsi="Times New Roman" w:cs="Times New Roman"/>
          <w:sz w:val="24"/>
          <w:szCs w:val="24"/>
          <w:lang w:val="en-US"/>
        </w:rPr>
        <w:t>application. They</w:t>
      </w:r>
      <w:r w:rsidR="00D277AD" w:rsidRPr="00404CAE">
        <w:rPr>
          <w:rFonts w:ascii="Times New Roman" w:hAnsi="Times New Roman" w:cs="Times New Roman"/>
          <w:sz w:val="24"/>
          <w:szCs w:val="24"/>
          <w:lang w:val="en-US"/>
        </w:rPr>
        <w:t xml:space="preserve"> further contended that there is nothing to prove that the Syndicate is aware of the proceedings hence its rights are under debate</w:t>
      </w:r>
      <w:r w:rsidR="004E22E3" w:rsidRPr="00404CAE">
        <w:rPr>
          <w:rFonts w:ascii="Times New Roman" w:hAnsi="Times New Roman" w:cs="Times New Roman"/>
          <w:sz w:val="24"/>
          <w:szCs w:val="24"/>
          <w:lang w:val="en-US"/>
        </w:rPr>
        <w:t>.</w:t>
      </w:r>
      <w:r w:rsidR="00AD069B" w:rsidRPr="00404CAE">
        <w:rPr>
          <w:rFonts w:ascii="Times New Roman" w:hAnsi="Times New Roman" w:cs="Times New Roman"/>
          <w:sz w:val="24"/>
          <w:szCs w:val="24"/>
        </w:rPr>
        <w:t xml:space="preserve"> In the present matter the </w:t>
      </w:r>
      <w:r w:rsidR="00FF49E9">
        <w:rPr>
          <w:rFonts w:ascii="Times New Roman" w:hAnsi="Times New Roman" w:cs="Times New Roman"/>
          <w:sz w:val="24"/>
          <w:szCs w:val="24"/>
        </w:rPr>
        <w:t>a</w:t>
      </w:r>
      <w:r w:rsidR="00AD069B" w:rsidRPr="00404CAE">
        <w:rPr>
          <w:rFonts w:ascii="Times New Roman" w:hAnsi="Times New Roman" w:cs="Times New Roman"/>
          <w:sz w:val="24"/>
          <w:szCs w:val="24"/>
        </w:rPr>
        <w:t xml:space="preserve">pplicants herein have no locus standi to seek a declaration and interdict on the basis of a Certificate of Registration issued to </w:t>
      </w:r>
      <w:r w:rsidR="00F665D4">
        <w:rPr>
          <w:rFonts w:ascii="Times New Roman" w:hAnsi="Times New Roman" w:cs="Times New Roman"/>
          <w:sz w:val="24"/>
          <w:szCs w:val="24"/>
        </w:rPr>
        <w:t xml:space="preserve">an </w:t>
      </w:r>
      <w:r w:rsidR="00AD069B" w:rsidRPr="00404CAE">
        <w:rPr>
          <w:rFonts w:ascii="Times New Roman" w:hAnsi="Times New Roman" w:cs="Times New Roman"/>
          <w:sz w:val="24"/>
          <w:szCs w:val="24"/>
        </w:rPr>
        <w:t xml:space="preserve">entity called AGKK Mining Syndicate. The ability to sue on the certificate of registration is reposed in the Mining Syndicate and not the Applicants. </w:t>
      </w:r>
      <w:r w:rsidR="00B36AA4" w:rsidRPr="00404CAE">
        <w:rPr>
          <w:rFonts w:ascii="Times New Roman" w:hAnsi="Times New Roman" w:cs="Times New Roman"/>
          <w:sz w:val="24"/>
          <w:szCs w:val="24"/>
        </w:rPr>
        <w:t xml:space="preserve">To substantiate their argument reliance was made </w:t>
      </w:r>
      <w:r w:rsidR="00F665D4">
        <w:rPr>
          <w:rFonts w:ascii="Times New Roman" w:hAnsi="Times New Roman" w:cs="Times New Roman"/>
          <w:sz w:val="24"/>
          <w:szCs w:val="24"/>
        </w:rPr>
        <w:t>on</w:t>
      </w:r>
      <w:r w:rsidR="00B36AA4" w:rsidRPr="00404CAE">
        <w:rPr>
          <w:rFonts w:ascii="Times New Roman" w:hAnsi="Times New Roman" w:cs="Times New Roman"/>
          <w:sz w:val="24"/>
          <w:szCs w:val="24"/>
        </w:rPr>
        <w:t xml:space="preserve"> the case of </w:t>
      </w:r>
      <w:r w:rsidR="00AD069B" w:rsidRPr="00404CAE">
        <w:rPr>
          <w:rFonts w:ascii="Times New Roman" w:hAnsi="Times New Roman" w:cs="Times New Roman"/>
          <w:i/>
          <w:iCs/>
          <w:sz w:val="24"/>
          <w:szCs w:val="24"/>
        </w:rPr>
        <w:t xml:space="preserve">Pahasha Somalia Mining Syndicate </w:t>
      </w:r>
      <w:r w:rsidR="00AD069B" w:rsidRPr="00F665D4">
        <w:rPr>
          <w:rFonts w:ascii="Times New Roman" w:hAnsi="Times New Roman" w:cs="Times New Roman"/>
          <w:sz w:val="24"/>
          <w:szCs w:val="24"/>
        </w:rPr>
        <w:t>v</w:t>
      </w:r>
      <w:r w:rsidR="00AD069B" w:rsidRPr="00404CAE">
        <w:rPr>
          <w:rFonts w:ascii="Times New Roman" w:hAnsi="Times New Roman" w:cs="Times New Roman"/>
          <w:i/>
          <w:iCs/>
          <w:sz w:val="24"/>
          <w:szCs w:val="24"/>
        </w:rPr>
        <w:t xml:space="preserve"> Earthrow Investments Pvt Ltd &amp; 2 Ors</w:t>
      </w:r>
      <w:r w:rsidR="00AD069B" w:rsidRPr="00404CAE">
        <w:rPr>
          <w:rFonts w:ascii="Times New Roman" w:hAnsi="Times New Roman" w:cs="Times New Roman"/>
          <w:sz w:val="24"/>
          <w:szCs w:val="24"/>
        </w:rPr>
        <w:t xml:space="preserve"> HH 450/21</w:t>
      </w:r>
      <w:r w:rsidR="00F665D4">
        <w:rPr>
          <w:rFonts w:ascii="Times New Roman" w:hAnsi="Times New Roman" w:cs="Times New Roman"/>
          <w:sz w:val="24"/>
          <w:szCs w:val="24"/>
        </w:rPr>
        <w:t xml:space="preserve"> which</w:t>
      </w:r>
      <w:r w:rsidR="00AD069B" w:rsidRPr="00404CAE">
        <w:rPr>
          <w:rFonts w:ascii="Times New Roman" w:hAnsi="Times New Roman" w:cs="Times New Roman"/>
          <w:sz w:val="24"/>
          <w:szCs w:val="24"/>
        </w:rPr>
        <w:t xml:space="preserve"> at </w:t>
      </w:r>
      <w:r w:rsidR="0091127D">
        <w:rPr>
          <w:rFonts w:ascii="Times New Roman" w:hAnsi="Times New Roman" w:cs="Times New Roman"/>
          <w:sz w:val="24"/>
          <w:szCs w:val="24"/>
        </w:rPr>
        <w:t>p</w:t>
      </w:r>
      <w:r w:rsidR="00AD069B" w:rsidRPr="00404CAE">
        <w:rPr>
          <w:rFonts w:ascii="Times New Roman" w:hAnsi="Times New Roman" w:cs="Times New Roman"/>
          <w:sz w:val="24"/>
          <w:szCs w:val="24"/>
        </w:rPr>
        <w:t xml:space="preserve"> </w:t>
      </w:r>
      <w:r w:rsidR="00F665D4" w:rsidRPr="00404CAE">
        <w:rPr>
          <w:rFonts w:ascii="Times New Roman" w:hAnsi="Times New Roman" w:cs="Times New Roman"/>
          <w:sz w:val="24"/>
          <w:szCs w:val="24"/>
        </w:rPr>
        <w:t xml:space="preserve">5 </w:t>
      </w:r>
      <w:r w:rsidR="00F665D4">
        <w:rPr>
          <w:rFonts w:ascii="Times New Roman" w:hAnsi="Times New Roman" w:cs="Times New Roman"/>
          <w:sz w:val="24"/>
          <w:szCs w:val="24"/>
        </w:rPr>
        <w:t>has</w:t>
      </w:r>
      <w:r w:rsidR="00F665D4" w:rsidRPr="00404CAE">
        <w:rPr>
          <w:rFonts w:ascii="Times New Roman" w:hAnsi="Times New Roman" w:cs="Times New Roman"/>
          <w:sz w:val="24"/>
          <w:szCs w:val="24"/>
        </w:rPr>
        <w:t xml:space="preserve"> </w:t>
      </w:r>
      <w:r w:rsidR="00F665D4">
        <w:rPr>
          <w:rFonts w:ascii="Times New Roman" w:hAnsi="Times New Roman" w:cs="Times New Roman"/>
          <w:sz w:val="24"/>
          <w:szCs w:val="24"/>
        </w:rPr>
        <w:t>determined</w:t>
      </w:r>
      <w:r w:rsidR="00AD069B" w:rsidRPr="00404CAE">
        <w:rPr>
          <w:rFonts w:ascii="Times New Roman" w:hAnsi="Times New Roman" w:cs="Times New Roman"/>
          <w:sz w:val="24"/>
          <w:szCs w:val="24"/>
        </w:rPr>
        <w:t xml:space="preserve"> that a mining syndicate has the requi</w:t>
      </w:r>
      <w:r w:rsidR="00F665D4">
        <w:rPr>
          <w:rFonts w:ascii="Times New Roman" w:hAnsi="Times New Roman" w:cs="Times New Roman"/>
          <w:sz w:val="24"/>
          <w:szCs w:val="24"/>
        </w:rPr>
        <w:t>si</w:t>
      </w:r>
      <w:r w:rsidR="00AD069B" w:rsidRPr="00404CAE">
        <w:rPr>
          <w:rFonts w:ascii="Times New Roman" w:hAnsi="Times New Roman" w:cs="Times New Roman"/>
          <w:sz w:val="24"/>
          <w:szCs w:val="24"/>
        </w:rPr>
        <w:t xml:space="preserve">te </w:t>
      </w:r>
      <w:r w:rsidR="00AD069B" w:rsidRPr="00404CAE">
        <w:rPr>
          <w:rFonts w:ascii="Times New Roman" w:hAnsi="Times New Roman" w:cs="Times New Roman"/>
          <w:i/>
          <w:iCs/>
          <w:sz w:val="24"/>
          <w:szCs w:val="24"/>
        </w:rPr>
        <w:t>locus standi</w:t>
      </w:r>
      <w:r w:rsidR="00AD069B" w:rsidRPr="00404CAE">
        <w:rPr>
          <w:rFonts w:ascii="Times New Roman" w:hAnsi="Times New Roman" w:cs="Times New Roman"/>
          <w:sz w:val="24"/>
          <w:szCs w:val="24"/>
        </w:rPr>
        <w:t xml:space="preserve"> to institute proceedings in i</w:t>
      </w:r>
      <w:r w:rsidR="00B36AA4" w:rsidRPr="00404CAE">
        <w:rPr>
          <w:rFonts w:ascii="Times New Roman" w:hAnsi="Times New Roman" w:cs="Times New Roman"/>
          <w:sz w:val="24"/>
          <w:szCs w:val="24"/>
        </w:rPr>
        <w:t>t</w:t>
      </w:r>
      <w:r w:rsidR="00AD069B" w:rsidRPr="00404CAE">
        <w:rPr>
          <w:rFonts w:ascii="Times New Roman" w:hAnsi="Times New Roman" w:cs="Times New Roman"/>
          <w:sz w:val="24"/>
          <w:szCs w:val="24"/>
        </w:rPr>
        <w:t>s own name.</w:t>
      </w:r>
    </w:p>
    <w:p w14:paraId="70563084" w14:textId="508D5CBA" w:rsidR="00AD069B" w:rsidRPr="00404CAE" w:rsidRDefault="00E86E6B" w:rsidP="00F665D4">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rPr>
        <w:t xml:space="preserve">Fourth and Fifth </w:t>
      </w:r>
      <w:r w:rsidR="00AD069B" w:rsidRPr="00404CAE">
        <w:rPr>
          <w:rFonts w:ascii="Times New Roman" w:hAnsi="Times New Roman" w:cs="Times New Roman"/>
          <w:sz w:val="24"/>
          <w:szCs w:val="24"/>
        </w:rPr>
        <w:t>Respondents further argued that applicant</w:t>
      </w:r>
      <w:r w:rsidR="00FF49E9">
        <w:rPr>
          <w:rFonts w:ascii="Times New Roman" w:hAnsi="Times New Roman" w:cs="Times New Roman"/>
          <w:sz w:val="24"/>
          <w:szCs w:val="24"/>
        </w:rPr>
        <w:t>s</w:t>
      </w:r>
      <w:r w:rsidR="00AD069B" w:rsidRPr="00404CAE">
        <w:rPr>
          <w:rFonts w:ascii="Times New Roman" w:hAnsi="Times New Roman" w:cs="Times New Roman"/>
          <w:sz w:val="24"/>
          <w:szCs w:val="24"/>
        </w:rPr>
        <w:t xml:space="preserve"> </w:t>
      </w:r>
      <w:r w:rsidR="00FF49E9">
        <w:rPr>
          <w:rFonts w:ascii="Times New Roman" w:hAnsi="Times New Roman" w:cs="Times New Roman"/>
          <w:sz w:val="24"/>
          <w:szCs w:val="24"/>
        </w:rPr>
        <w:t>are</w:t>
      </w:r>
      <w:r w:rsidR="00AD069B" w:rsidRPr="00404CAE">
        <w:rPr>
          <w:rFonts w:ascii="Times New Roman" w:hAnsi="Times New Roman" w:cs="Times New Roman"/>
          <w:sz w:val="24"/>
          <w:szCs w:val="24"/>
        </w:rPr>
        <w:t xml:space="preserve"> not an </w:t>
      </w:r>
      <w:r w:rsidR="00FF49E9" w:rsidRPr="00404CAE">
        <w:rPr>
          <w:rFonts w:ascii="Times New Roman" w:hAnsi="Times New Roman" w:cs="Times New Roman"/>
          <w:sz w:val="24"/>
          <w:szCs w:val="24"/>
        </w:rPr>
        <w:t>interested person</w:t>
      </w:r>
      <w:r w:rsidR="00AD069B" w:rsidRPr="00404CAE">
        <w:rPr>
          <w:rFonts w:ascii="Times New Roman" w:hAnsi="Times New Roman" w:cs="Times New Roman"/>
          <w:sz w:val="24"/>
          <w:szCs w:val="24"/>
        </w:rPr>
        <w:t xml:space="preserve"> in an existing</w:t>
      </w:r>
      <w:r w:rsidR="00F665D4">
        <w:rPr>
          <w:rFonts w:ascii="Times New Roman" w:hAnsi="Times New Roman" w:cs="Times New Roman"/>
          <w:sz w:val="24"/>
          <w:szCs w:val="24"/>
        </w:rPr>
        <w:t>,</w:t>
      </w:r>
      <w:r w:rsidR="00AD069B" w:rsidRPr="00404CAE">
        <w:rPr>
          <w:rFonts w:ascii="Times New Roman" w:hAnsi="Times New Roman" w:cs="Times New Roman"/>
          <w:sz w:val="24"/>
          <w:szCs w:val="24"/>
        </w:rPr>
        <w:t xml:space="preserve"> future or contingent right or </w:t>
      </w:r>
      <w:r w:rsidR="00CB00F4" w:rsidRPr="00404CAE">
        <w:rPr>
          <w:rFonts w:ascii="Times New Roman" w:hAnsi="Times New Roman" w:cs="Times New Roman"/>
          <w:sz w:val="24"/>
          <w:szCs w:val="24"/>
        </w:rPr>
        <w:t>obligation because</w:t>
      </w:r>
      <w:r w:rsidR="00AD069B" w:rsidRPr="00404CAE">
        <w:rPr>
          <w:rFonts w:ascii="Times New Roman" w:hAnsi="Times New Roman" w:cs="Times New Roman"/>
          <w:sz w:val="24"/>
          <w:szCs w:val="24"/>
        </w:rPr>
        <w:t xml:space="preserve"> AGKK Mining Syndicate</w:t>
      </w:r>
      <w:r w:rsidR="00FF49E9">
        <w:rPr>
          <w:rFonts w:ascii="Times New Roman" w:hAnsi="Times New Roman" w:cs="Times New Roman"/>
          <w:sz w:val="24"/>
          <w:szCs w:val="24"/>
        </w:rPr>
        <w:t xml:space="preserve"> is</w:t>
      </w:r>
      <w:r w:rsidR="00AD069B" w:rsidRPr="00404CAE">
        <w:rPr>
          <w:rFonts w:ascii="Times New Roman" w:hAnsi="Times New Roman" w:cs="Times New Roman"/>
          <w:sz w:val="24"/>
          <w:szCs w:val="24"/>
        </w:rPr>
        <w:t xml:space="preserve"> a separate legal persona in the eyes of the law </w:t>
      </w:r>
      <w:r w:rsidR="00FF49E9">
        <w:rPr>
          <w:rFonts w:ascii="Times New Roman" w:hAnsi="Times New Roman" w:cs="Times New Roman"/>
          <w:sz w:val="24"/>
          <w:szCs w:val="24"/>
        </w:rPr>
        <w:t xml:space="preserve">and </w:t>
      </w:r>
      <w:r w:rsidR="00AD069B" w:rsidRPr="00404CAE">
        <w:rPr>
          <w:rFonts w:ascii="Times New Roman" w:hAnsi="Times New Roman" w:cs="Times New Roman"/>
          <w:sz w:val="24"/>
          <w:szCs w:val="24"/>
        </w:rPr>
        <w:t>is not the party seeking declaratory relief in terms of its Certificate of Registration [No 31283].</w:t>
      </w:r>
      <w:r w:rsidR="007257AE" w:rsidRPr="00404CAE">
        <w:rPr>
          <w:rFonts w:ascii="Times New Roman" w:hAnsi="Times New Roman" w:cs="Times New Roman"/>
          <w:sz w:val="24"/>
          <w:szCs w:val="24"/>
        </w:rPr>
        <w:t xml:space="preserve"> </w:t>
      </w:r>
    </w:p>
    <w:p w14:paraId="737B3E2F" w14:textId="790E6CEE" w:rsidR="004E22E3" w:rsidRPr="00404CAE" w:rsidRDefault="004E22E3" w:rsidP="002B3EAE">
      <w:pPr>
        <w:spacing w:line="360" w:lineRule="auto"/>
        <w:ind w:firstLine="720"/>
        <w:jc w:val="both"/>
        <w:rPr>
          <w:rFonts w:ascii="Times New Roman" w:hAnsi="Times New Roman" w:cs="Times New Roman"/>
          <w:sz w:val="24"/>
          <w:szCs w:val="24"/>
        </w:rPr>
      </w:pPr>
      <w:r w:rsidRPr="00404CAE">
        <w:rPr>
          <w:rFonts w:ascii="Times New Roman" w:hAnsi="Times New Roman" w:cs="Times New Roman"/>
          <w:sz w:val="24"/>
          <w:szCs w:val="24"/>
          <w:lang w:val="en-US"/>
        </w:rPr>
        <w:t>Submitting on</w:t>
      </w:r>
      <w:r w:rsidR="00AD069B" w:rsidRPr="00404CAE">
        <w:rPr>
          <w:rFonts w:ascii="Times New Roman" w:hAnsi="Times New Roman" w:cs="Times New Roman"/>
          <w:sz w:val="24"/>
          <w:szCs w:val="24"/>
          <w:lang w:val="en-US"/>
        </w:rPr>
        <w:t xml:space="preserve"> the second preliminary point raised, </w:t>
      </w:r>
      <w:r w:rsidRPr="00404CAE">
        <w:rPr>
          <w:rFonts w:ascii="Times New Roman" w:hAnsi="Times New Roman" w:cs="Times New Roman"/>
          <w:sz w:val="24"/>
          <w:szCs w:val="24"/>
          <w:lang w:val="en-US"/>
        </w:rPr>
        <w:t xml:space="preserve">fourth and </w:t>
      </w:r>
      <w:r w:rsidR="00F665D4" w:rsidRPr="00404CAE">
        <w:rPr>
          <w:rFonts w:ascii="Times New Roman" w:hAnsi="Times New Roman" w:cs="Times New Roman"/>
          <w:sz w:val="24"/>
          <w:szCs w:val="24"/>
          <w:lang w:val="en-US"/>
        </w:rPr>
        <w:t>fifth</w:t>
      </w:r>
      <w:r w:rsidRPr="00404CAE">
        <w:rPr>
          <w:rFonts w:ascii="Times New Roman" w:hAnsi="Times New Roman" w:cs="Times New Roman"/>
          <w:sz w:val="24"/>
          <w:szCs w:val="24"/>
          <w:lang w:val="en-US"/>
        </w:rPr>
        <w:t xml:space="preserve"> </w:t>
      </w:r>
      <w:r w:rsidR="00AD069B" w:rsidRPr="00404CAE">
        <w:rPr>
          <w:rFonts w:ascii="Times New Roman" w:hAnsi="Times New Roman" w:cs="Times New Roman"/>
          <w:sz w:val="24"/>
          <w:szCs w:val="24"/>
          <w:lang w:val="en-US"/>
        </w:rPr>
        <w:t>respondents</w:t>
      </w:r>
      <w:r w:rsidRPr="00404CAE">
        <w:rPr>
          <w:rFonts w:ascii="Times New Roman" w:hAnsi="Times New Roman" w:cs="Times New Roman"/>
          <w:sz w:val="24"/>
          <w:szCs w:val="24"/>
          <w:lang w:val="en-US"/>
        </w:rPr>
        <w:t xml:space="preserve"> conten</w:t>
      </w:r>
      <w:r w:rsidR="00634A83" w:rsidRPr="00404CAE">
        <w:rPr>
          <w:rFonts w:ascii="Times New Roman" w:hAnsi="Times New Roman" w:cs="Times New Roman"/>
          <w:sz w:val="24"/>
          <w:szCs w:val="24"/>
          <w:lang w:val="en-US"/>
        </w:rPr>
        <w:t>d</w:t>
      </w:r>
      <w:r w:rsidRPr="00404CAE">
        <w:rPr>
          <w:rFonts w:ascii="Times New Roman" w:hAnsi="Times New Roman" w:cs="Times New Roman"/>
          <w:sz w:val="24"/>
          <w:szCs w:val="24"/>
          <w:lang w:val="en-US"/>
        </w:rPr>
        <w:t xml:space="preserve">ed that </w:t>
      </w:r>
      <w:r w:rsidRPr="00404CAE">
        <w:rPr>
          <w:rFonts w:ascii="Times New Roman" w:hAnsi="Times New Roman" w:cs="Times New Roman"/>
          <w:sz w:val="24"/>
          <w:szCs w:val="24"/>
        </w:rPr>
        <w:t xml:space="preserve">the Applicants are seeking a Declaratory Order that is aimed at undoing an extant Provisional Court Order that was handed down on  13 September 2019 in </w:t>
      </w:r>
      <w:r w:rsidR="00634A83" w:rsidRPr="00404CAE">
        <w:rPr>
          <w:rFonts w:ascii="Times New Roman" w:hAnsi="Times New Roman" w:cs="Times New Roman"/>
          <w:sz w:val="24"/>
          <w:szCs w:val="24"/>
        </w:rPr>
        <w:t xml:space="preserve">Case </w:t>
      </w:r>
      <w:r w:rsidR="00FF49E9" w:rsidRPr="00404CAE">
        <w:rPr>
          <w:rFonts w:ascii="Times New Roman" w:hAnsi="Times New Roman" w:cs="Times New Roman"/>
          <w:sz w:val="24"/>
          <w:szCs w:val="24"/>
        </w:rPr>
        <w:t>Number HC</w:t>
      </w:r>
      <w:r w:rsidRPr="00404CAE">
        <w:rPr>
          <w:rFonts w:ascii="Times New Roman" w:hAnsi="Times New Roman" w:cs="Times New Roman"/>
          <w:sz w:val="24"/>
          <w:szCs w:val="24"/>
        </w:rPr>
        <w:t xml:space="preserve"> 2242/19.</w:t>
      </w:r>
      <w:r w:rsidR="00F665D4">
        <w:rPr>
          <w:rFonts w:ascii="Times New Roman" w:hAnsi="Times New Roman" w:cs="Times New Roman"/>
          <w:sz w:val="24"/>
          <w:szCs w:val="24"/>
        </w:rPr>
        <w:t xml:space="preserve">  T</w:t>
      </w:r>
      <w:r w:rsidRPr="00404CAE">
        <w:rPr>
          <w:rFonts w:ascii="Times New Roman" w:hAnsi="Times New Roman" w:cs="Times New Roman"/>
          <w:sz w:val="24"/>
          <w:szCs w:val="24"/>
        </w:rPr>
        <w:t xml:space="preserve">he present application seeks </w:t>
      </w:r>
      <w:r w:rsidR="00FF49E9" w:rsidRPr="00404CAE">
        <w:rPr>
          <w:rFonts w:ascii="Times New Roman" w:hAnsi="Times New Roman" w:cs="Times New Roman"/>
          <w:sz w:val="24"/>
          <w:szCs w:val="24"/>
        </w:rPr>
        <w:t>to contradict</w:t>
      </w:r>
      <w:r w:rsidRPr="00404CAE">
        <w:rPr>
          <w:rFonts w:ascii="Times New Roman" w:hAnsi="Times New Roman" w:cs="Times New Roman"/>
          <w:sz w:val="24"/>
          <w:szCs w:val="24"/>
        </w:rPr>
        <w:t xml:space="preserve"> or alter the effects of an extant Court Order.</w:t>
      </w:r>
      <w:r w:rsidR="00642108" w:rsidRPr="00404CAE">
        <w:rPr>
          <w:rFonts w:ascii="Times New Roman" w:hAnsi="Times New Roman" w:cs="Times New Roman"/>
          <w:sz w:val="24"/>
          <w:szCs w:val="24"/>
        </w:rPr>
        <w:t xml:space="preserve"> </w:t>
      </w:r>
      <w:r w:rsidRPr="00404CAE">
        <w:rPr>
          <w:rFonts w:ascii="Times New Roman" w:hAnsi="Times New Roman" w:cs="Times New Roman"/>
          <w:sz w:val="24"/>
          <w:szCs w:val="24"/>
        </w:rPr>
        <w:t>Reliance was made o</w:t>
      </w:r>
      <w:r w:rsidR="00F665D4">
        <w:rPr>
          <w:rFonts w:ascii="Times New Roman" w:hAnsi="Times New Roman" w:cs="Times New Roman"/>
          <w:sz w:val="24"/>
          <w:szCs w:val="24"/>
        </w:rPr>
        <w:t>n</w:t>
      </w:r>
      <w:r w:rsidRPr="00404CAE">
        <w:rPr>
          <w:rFonts w:ascii="Times New Roman" w:hAnsi="Times New Roman" w:cs="Times New Roman"/>
          <w:sz w:val="24"/>
          <w:szCs w:val="24"/>
        </w:rPr>
        <w:t xml:space="preserve"> the case of </w:t>
      </w:r>
      <w:r w:rsidRPr="00404CAE">
        <w:rPr>
          <w:rFonts w:ascii="Times New Roman" w:hAnsi="Times New Roman" w:cs="Times New Roman"/>
          <w:i/>
          <w:iCs/>
          <w:sz w:val="24"/>
          <w:szCs w:val="24"/>
        </w:rPr>
        <w:t xml:space="preserve">Godza </w:t>
      </w:r>
      <w:r w:rsidRPr="008623CF">
        <w:rPr>
          <w:rFonts w:ascii="Times New Roman" w:hAnsi="Times New Roman" w:cs="Times New Roman"/>
          <w:sz w:val="24"/>
          <w:szCs w:val="24"/>
        </w:rPr>
        <w:t>v</w:t>
      </w:r>
      <w:r w:rsidRPr="00404CAE">
        <w:rPr>
          <w:rFonts w:ascii="Times New Roman" w:hAnsi="Times New Roman" w:cs="Times New Roman"/>
          <w:i/>
          <w:iCs/>
          <w:sz w:val="24"/>
          <w:szCs w:val="24"/>
        </w:rPr>
        <w:t xml:space="preserve"> Sibanda &amp; Anor</w:t>
      </w:r>
      <w:r w:rsidRPr="00404CAE">
        <w:rPr>
          <w:rFonts w:ascii="Times New Roman" w:hAnsi="Times New Roman" w:cs="Times New Roman"/>
          <w:sz w:val="24"/>
          <w:szCs w:val="24"/>
        </w:rPr>
        <w:t xml:space="preserve"> 2013 (2) ZLR 175 (H)</w:t>
      </w:r>
      <w:r w:rsidR="00F3770D">
        <w:rPr>
          <w:rFonts w:ascii="Times New Roman" w:hAnsi="Times New Roman" w:cs="Times New Roman"/>
          <w:sz w:val="24"/>
          <w:szCs w:val="24"/>
        </w:rPr>
        <w:t>.</w:t>
      </w:r>
    </w:p>
    <w:p w14:paraId="22E3FCD3" w14:textId="7566B710" w:rsidR="00E5270C" w:rsidRPr="00E86E6B" w:rsidRDefault="00E5270C" w:rsidP="00404CAE">
      <w:pPr>
        <w:spacing w:line="360" w:lineRule="auto"/>
        <w:jc w:val="both"/>
        <w:rPr>
          <w:rFonts w:ascii="Times New Roman" w:hAnsi="Times New Roman" w:cs="Times New Roman"/>
          <w:b/>
          <w:bCs/>
          <w:sz w:val="24"/>
          <w:szCs w:val="24"/>
        </w:rPr>
      </w:pPr>
      <w:r w:rsidRPr="00E86E6B">
        <w:rPr>
          <w:rFonts w:ascii="Times New Roman" w:hAnsi="Times New Roman" w:cs="Times New Roman"/>
          <w:b/>
          <w:bCs/>
          <w:sz w:val="24"/>
          <w:szCs w:val="24"/>
        </w:rPr>
        <w:t xml:space="preserve">Applicant’s submissions </w:t>
      </w:r>
      <w:r w:rsidR="00642108" w:rsidRPr="00E86E6B">
        <w:rPr>
          <w:rFonts w:ascii="Times New Roman" w:hAnsi="Times New Roman" w:cs="Times New Roman"/>
          <w:b/>
          <w:bCs/>
          <w:sz w:val="24"/>
          <w:szCs w:val="24"/>
        </w:rPr>
        <w:t>on</w:t>
      </w:r>
      <w:r w:rsidRPr="00E86E6B">
        <w:rPr>
          <w:rFonts w:ascii="Times New Roman" w:hAnsi="Times New Roman" w:cs="Times New Roman"/>
          <w:b/>
          <w:bCs/>
          <w:sz w:val="24"/>
          <w:szCs w:val="24"/>
        </w:rPr>
        <w:t xml:space="preserve"> the preliminary points raised</w:t>
      </w:r>
    </w:p>
    <w:p w14:paraId="4ED67C7E" w14:textId="7E520757" w:rsidR="009C5A30" w:rsidRPr="00404CAE" w:rsidRDefault="00EE3C28" w:rsidP="00B76F8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With regards to the first preliminary point raised</w:t>
      </w:r>
      <w:r w:rsidR="008623CF">
        <w:rPr>
          <w:rFonts w:ascii="Times New Roman" w:hAnsi="Times New Roman" w:cs="Times New Roman"/>
          <w:sz w:val="24"/>
          <w:szCs w:val="24"/>
        </w:rPr>
        <w:t>,</w:t>
      </w:r>
      <w:r>
        <w:rPr>
          <w:rFonts w:ascii="Times New Roman" w:hAnsi="Times New Roman" w:cs="Times New Roman"/>
          <w:sz w:val="24"/>
          <w:szCs w:val="24"/>
        </w:rPr>
        <w:t xml:space="preserve"> it was </w:t>
      </w:r>
      <w:r w:rsidRPr="00404CAE">
        <w:rPr>
          <w:rFonts w:ascii="Times New Roman" w:hAnsi="Times New Roman" w:cs="Times New Roman"/>
          <w:sz w:val="24"/>
          <w:szCs w:val="24"/>
        </w:rPr>
        <w:t>Applicant</w:t>
      </w:r>
      <w:r>
        <w:rPr>
          <w:rFonts w:ascii="Times New Roman" w:hAnsi="Times New Roman" w:cs="Times New Roman"/>
          <w:sz w:val="24"/>
          <w:szCs w:val="24"/>
        </w:rPr>
        <w:t xml:space="preserve">’s </w:t>
      </w:r>
      <w:r w:rsidRPr="00404CAE">
        <w:rPr>
          <w:rFonts w:ascii="Times New Roman" w:hAnsi="Times New Roman" w:cs="Times New Roman"/>
          <w:sz w:val="24"/>
          <w:szCs w:val="24"/>
        </w:rPr>
        <w:t>submission</w:t>
      </w:r>
      <w:r w:rsidR="00E5270C" w:rsidRPr="00404CAE">
        <w:rPr>
          <w:rFonts w:ascii="Times New Roman" w:hAnsi="Times New Roman" w:cs="Times New Roman"/>
          <w:sz w:val="24"/>
          <w:szCs w:val="24"/>
        </w:rPr>
        <w:t xml:space="preserve"> that the parties who are before this Honourable Court are the same parties who appeared in HC2242/19 and</w:t>
      </w:r>
      <w:r w:rsidR="00FD162F" w:rsidRPr="00404CAE">
        <w:rPr>
          <w:rFonts w:ascii="Times New Roman" w:hAnsi="Times New Roman" w:cs="Times New Roman"/>
          <w:sz w:val="24"/>
          <w:szCs w:val="24"/>
        </w:rPr>
        <w:t xml:space="preserve"> HC1827/1</w:t>
      </w:r>
      <w:r w:rsidR="00FF49E9">
        <w:rPr>
          <w:rFonts w:ascii="Times New Roman" w:hAnsi="Times New Roman" w:cs="Times New Roman"/>
          <w:sz w:val="24"/>
          <w:szCs w:val="24"/>
        </w:rPr>
        <w:t>9</w:t>
      </w:r>
      <w:r w:rsidR="00E86E6B">
        <w:rPr>
          <w:rFonts w:ascii="Times New Roman" w:hAnsi="Times New Roman" w:cs="Times New Roman"/>
          <w:sz w:val="24"/>
          <w:szCs w:val="24"/>
        </w:rPr>
        <w:t xml:space="preserve"> </w:t>
      </w:r>
      <w:r w:rsidR="00E5270C" w:rsidRPr="00404CAE">
        <w:rPr>
          <w:rFonts w:ascii="Times New Roman" w:hAnsi="Times New Roman" w:cs="Times New Roman"/>
          <w:sz w:val="24"/>
          <w:szCs w:val="24"/>
        </w:rPr>
        <w:t xml:space="preserve">hence their </w:t>
      </w:r>
      <w:r w:rsidR="00E5270C" w:rsidRPr="00FF49E9">
        <w:rPr>
          <w:rFonts w:ascii="Times New Roman" w:hAnsi="Times New Roman" w:cs="Times New Roman"/>
          <w:i/>
          <w:iCs/>
          <w:sz w:val="24"/>
          <w:szCs w:val="24"/>
        </w:rPr>
        <w:t>locus</w:t>
      </w:r>
      <w:r w:rsidR="00E5270C" w:rsidRPr="00404CAE">
        <w:rPr>
          <w:rFonts w:ascii="Times New Roman" w:hAnsi="Times New Roman" w:cs="Times New Roman"/>
          <w:sz w:val="24"/>
          <w:szCs w:val="24"/>
        </w:rPr>
        <w:t xml:space="preserve"> cannot be </w:t>
      </w:r>
      <w:r w:rsidR="00197CFF" w:rsidRPr="00404CAE">
        <w:rPr>
          <w:rFonts w:ascii="Times New Roman" w:hAnsi="Times New Roman" w:cs="Times New Roman"/>
          <w:sz w:val="24"/>
          <w:szCs w:val="24"/>
        </w:rPr>
        <w:t>challenged. Applicant</w:t>
      </w:r>
      <w:r w:rsidR="00FD162F" w:rsidRPr="00404CAE">
        <w:rPr>
          <w:rFonts w:ascii="Times New Roman" w:hAnsi="Times New Roman" w:cs="Times New Roman"/>
          <w:sz w:val="24"/>
          <w:szCs w:val="24"/>
        </w:rPr>
        <w:t xml:space="preserve"> further </w:t>
      </w:r>
      <w:r w:rsidRPr="00404CAE">
        <w:rPr>
          <w:rFonts w:ascii="Times New Roman" w:hAnsi="Times New Roman" w:cs="Times New Roman"/>
          <w:sz w:val="24"/>
          <w:szCs w:val="24"/>
        </w:rPr>
        <w:t>contended that</w:t>
      </w:r>
      <w:r w:rsidR="009C5A30" w:rsidRPr="00404CAE">
        <w:rPr>
          <w:rFonts w:ascii="Times New Roman" w:hAnsi="Times New Roman" w:cs="Times New Roman"/>
          <w:sz w:val="24"/>
          <w:szCs w:val="24"/>
        </w:rPr>
        <w:t xml:space="preserve"> </w:t>
      </w:r>
      <w:r w:rsidR="00FD162F" w:rsidRPr="00404CAE">
        <w:rPr>
          <w:rFonts w:ascii="Times New Roman" w:hAnsi="Times New Roman" w:cs="Times New Roman"/>
          <w:sz w:val="24"/>
          <w:szCs w:val="24"/>
        </w:rPr>
        <w:t>Rule</w:t>
      </w:r>
      <w:r w:rsidR="009C5A30" w:rsidRPr="00404CAE">
        <w:rPr>
          <w:rFonts w:ascii="Times New Roman" w:hAnsi="Times New Roman" w:cs="Times New Roman"/>
          <w:sz w:val="24"/>
          <w:szCs w:val="24"/>
        </w:rPr>
        <w:t xml:space="preserve"> 11</w:t>
      </w:r>
      <w:r w:rsidR="00FD162F" w:rsidRPr="00404CAE">
        <w:rPr>
          <w:rFonts w:ascii="Times New Roman" w:hAnsi="Times New Roman" w:cs="Times New Roman"/>
          <w:sz w:val="24"/>
          <w:szCs w:val="24"/>
        </w:rPr>
        <w:t xml:space="preserve"> of the High Court Rules SI 202/</w:t>
      </w:r>
      <w:r w:rsidRPr="00404CAE">
        <w:rPr>
          <w:rFonts w:ascii="Times New Roman" w:hAnsi="Times New Roman" w:cs="Times New Roman"/>
          <w:sz w:val="24"/>
          <w:szCs w:val="24"/>
        </w:rPr>
        <w:t>202</w:t>
      </w:r>
      <w:r w:rsidR="00F3770D">
        <w:rPr>
          <w:rFonts w:ascii="Times New Roman" w:hAnsi="Times New Roman" w:cs="Times New Roman"/>
          <w:sz w:val="24"/>
          <w:szCs w:val="24"/>
        </w:rPr>
        <w:t>1</w:t>
      </w:r>
      <w:r w:rsidRPr="00404CAE">
        <w:rPr>
          <w:rFonts w:ascii="Times New Roman" w:hAnsi="Times New Roman" w:cs="Times New Roman"/>
          <w:sz w:val="24"/>
          <w:szCs w:val="24"/>
        </w:rPr>
        <w:t xml:space="preserve"> allows</w:t>
      </w:r>
      <w:r w:rsidR="00FD162F" w:rsidRPr="00404CAE">
        <w:rPr>
          <w:rFonts w:ascii="Times New Roman" w:hAnsi="Times New Roman" w:cs="Times New Roman"/>
          <w:sz w:val="24"/>
          <w:szCs w:val="24"/>
        </w:rPr>
        <w:t xml:space="preserve"> a syndicate to sue and be sued hence applicants have rights to make the present </w:t>
      </w:r>
      <w:r w:rsidRPr="00404CAE">
        <w:rPr>
          <w:rFonts w:ascii="Times New Roman" w:hAnsi="Times New Roman" w:cs="Times New Roman"/>
          <w:sz w:val="24"/>
          <w:szCs w:val="24"/>
        </w:rPr>
        <w:t>application.</w:t>
      </w:r>
      <w:r>
        <w:rPr>
          <w:rFonts w:ascii="Times New Roman" w:hAnsi="Times New Roman" w:cs="Times New Roman"/>
          <w:sz w:val="24"/>
          <w:szCs w:val="24"/>
        </w:rPr>
        <w:t xml:space="preserve"> Applicants contended that r11(3)</w:t>
      </w:r>
      <w:r w:rsidR="00FF49E9">
        <w:rPr>
          <w:rFonts w:ascii="Times New Roman" w:hAnsi="Times New Roman" w:cs="Times New Roman"/>
          <w:sz w:val="24"/>
          <w:szCs w:val="24"/>
        </w:rPr>
        <w:t xml:space="preserve"> of the High Court Rules 2021</w:t>
      </w:r>
      <w:r>
        <w:rPr>
          <w:rFonts w:ascii="Times New Roman" w:hAnsi="Times New Roman" w:cs="Times New Roman"/>
          <w:sz w:val="24"/>
          <w:szCs w:val="24"/>
        </w:rPr>
        <w:t xml:space="preserve"> suggests that </w:t>
      </w:r>
      <w:r w:rsidR="00B76F83">
        <w:rPr>
          <w:rFonts w:ascii="Times New Roman" w:hAnsi="Times New Roman" w:cs="Times New Roman"/>
          <w:sz w:val="24"/>
          <w:szCs w:val="24"/>
        </w:rPr>
        <w:t xml:space="preserve">the </w:t>
      </w:r>
      <w:r>
        <w:rPr>
          <w:rFonts w:ascii="Times New Roman" w:hAnsi="Times New Roman" w:cs="Times New Roman"/>
          <w:sz w:val="24"/>
          <w:szCs w:val="24"/>
        </w:rPr>
        <w:t xml:space="preserve">common law position has not been </w:t>
      </w:r>
      <w:r w:rsidR="0091127D">
        <w:rPr>
          <w:rFonts w:ascii="Times New Roman" w:hAnsi="Times New Roman" w:cs="Times New Roman"/>
          <w:sz w:val="24"/>
          <w:szCs w:val="24"/>
        </w:rPr>
        <w:t>vacated. It</w:t>
      </w:r>
      <w:r>
        <w:rPr>
          <w:rFonts w:ascii="Times New Roman" w:hAnsi="Times New Roman" w:cs="Times New Roman"/>
          <w:sz w:val="24"/>
          <w:szCs w:val="24"/>
        </w:rPr>
        <w:t xml:space="preserve"> was applicant’s further argument that the reason for the suspension of the mining certificate ha</w:t>
      </w:r>
      <w:r w:rsidR="00B76F83">
        <w:rPr>
          <w:rFonts w:ascii="Times New Roman" w:hAnsi="Times New Roman" w:cs="Times New Roman"/>
          <w:sz w:val="24"/>
          <w:szCs w:val="24"/>
        </w:rPr>
        <w:t>s</w:t>
      </w:r>
      <w:r>
        <w:rPr>
          <w:rFonts w:ascii="Times New Roman" w:hAnsi="Times New Roman" w:cs="Times New Roman"/>
          <w:sz w:val="24"/>
          <w:szCs w:val="24"/>
        </w:rPr>
        <w:t xml:space="preserve"> been disposed </w:t>
      </w:r>
      <w:r w:rsidR="00B76F83">
        <w:rPr>
          <w:rFonts w:ascii="Times New Roman" w:hAnsi="Times New Roman" w:cs="Times New Roman"/>
          <w:sz w:val="24"/>
          <w:szCs w:val="24"/>
        </w:rPr>
        <w:t xml:space="preserve">of </w:t>
      </w:r>
      <w:r>
        <w:rPr>
          <w:rFonts w:ascii="Times New Roman" w:hAnsi="Times New Roman" w:cs="Times New Roman"/>
          <w:sz w:val="24"/>
          <w:szCs w:val="24"/>
        </w:rPr>
        <w:t xml:space="preserve">and there is impetus on applicants to have </w:t>
      </w:r>
      <w:r w:rsidR="00B76F83">
        <w:rPr>
          <w:rFonts w:ascii="Times New Roman" w:hAnsi="Times New Roman" w:cs="Times New Roman"/>
          <w:sz w:val="24"/>
          <w:szCs w:val="24"/>
        </w:rPr>
        <w:t xml:space="preserve">the </w:t>
      </w:r>
      <w:r>
        <w:rPr>
          <w:rFonts w:ascii="Times New Roman" w:hAnsi="Times New Roman" w:cs="Times New Roman"/>
          <w:sz w:val="24"/>
          <w:szCs w:val="24"/>
        </w:rPr>
        <w:t>matter proceed to determine</w:t>
      </w:r>
      <w:r w:rsidR="00F3770D">
        <w:rPr>
          <w:rFonts w:ascii="Times New Roman" w:hAnsi="Times New Roman" w:cs="Times New Roman"/>
          <w:sz w:val="24"/>
          <w:szCs w:val="24"/>
        </w:rPr>
        <w:t xml:space="preserve"> whether or not they are entitled to the relief they are seeking.</w:t>
      </w:r>
      <w:r>
        <w:rPr>
          <w:rFonts w:ascii="Times New Roman" w:hAnsi="Times New Roman" w:cs="Times New Roman"/>
          <w:sz w:val="24"/>
          <w:szCs w:val="24"/>
        </w:rPr>
        <w:t xml:space="preserve"> </w:t>
      </w:r>
      <w:r w:rsidR="00197CFF" w:rsidRPr="00404CAE">
        <w:rPr>
          <w:rFonts w:ascii="Times New Roman" w:hAnsi="Times New Roman" w:cs="Times New Roman"/>
          <w:sz w:val="24"/>
          <w:szCs w:val="24"/>
        </w:rPr>
        <w:t>It</w:t>
      </w:r>
      <w:r w:rsidR="00FD162F" w:rsidRPr="00404CAE">
        <w:rPr>
          <w:rFonts w:ascii="Times New Roman" w:hAnsi="Times New Roman" w:cs="Times New Roman"/>
          <w:sz w:val="24"/>
          <w:szCs w:val="24"/>
        </w:rPr>
        <w:t xml:space="preserve"> was applicant’s prayer that the points </w:t>
      </w:r>
      <w:r w:rsidR="00FD162F" w:rsidRPr="00EE3C28">
        <w:rPr>
          <w:rFonts w:ascii="Times New Roman" w:hAnsi="Times New Roman" w:cs="Times New Roman"/>
          <w:i/>
          <w:iCs/>
          <w:sz w:val="24"/>
          <w:szCs w:val="24"/>
        </w:rPr>
        <w:t>in limine</w:t>
      </w:r>
      <w:r w:rsidR="00FD162F" w:rsidRPr="00404CAE">
        <w:rPr>
          <w:rFonts w:ascii="Times New Roman" w:hAnsi="Times New Roman" w:cs="Times New Roman"/>
          <w:sz w:val="24"/>
          <w:szCs w:val="24"/>
        </w:rPr>
        <w:t xml:space="preserve"> raised be dismissed and the matter proceed to the merits to</w:t>
      </w:r>
      <w:r w:rsidR="00197CFF" w:rsidRPr="00404CAE">
        <w:rPr>
          <w:rFonts w:ascii="Times New Roman" w:hAnsi="Times New Roman" w:cs="Times New Roman"/>
          <w:sz w:val="24"/>
          <w:szCs w:val="24"/>
        </w:rPr>
        <w:t xml:space="preserve"> </w:t>
      </w:r>
      <w:r w:rsidR="00FD162F" w:rsidRPr="00404CAE">
        <w:rPr>
          <w:rFonts w:ascii="Times New Roman" w:hAnsi="Times New Roman" w:cs="Times New Roman"/>
          <w:sz w:val="24"/>
          <w:szCs w:val="24"/>
        </w:rPr>
        <w:t>ensure finality to litigation.</w:t>
      </w:r>
    </w:p>
    <w:p w14:paraId="3271C8AE" w14:textId="639DAF6D" w:rsidR="00642108" w:rsidRDefault="00642108" w:rsidP="00404CAE">
      <w:pPr>
        <w:spacing w:line="360" w:lineRule="auto"/>
        <w:jc w:val="both"/>
        <w:rPr>
          <w:rFonts w:ascii="Times New Roman" w:hAnsi="Times New Roman" w:cs="Times New Roman"/>
          <w:b/>
          <w:bCs/>
          <w:sz w:val="24"/>
          <w:szCs w:val="24"/>
        </w:rPr>
      </w:pPr>
      <w:r w:rsidRPr="00404CAE">
        <w:rPr>
          <w:rFonts w:ascii="Times New Roman" w:hAnsi="Times New Roman" w:cs="Times New Roman"/>
          <w:b/>
          <w:bCs/>
          <w:sz w:val="24"/>
          <w:szCs w:val="24"/>
        </w:rPr>
        <w:t>Analysis and disposition</w:t>
      </w:r>
      <w:r w:rsidR="00EE3C28">
        <w:rPr>
          <w:rFonts w:ascii="Times New Roman" w:hAnsi="Times New Roman" w:cs="Times New Roman"/>
          <w:b/>
          <w:bCs/>
          <w:sz w:val="24"/>
          <w:szCs w:val="24"/>
        </w:rPr>
        <w:t xml:space="preserve"> on the preliminary points</w:t>
      </w:r>
    </w:p>
    <w:p w14:paraId="2288333C" w14:textId="5DE68C41" w:rsidR="00642108" w:rsidRPr="00404CAE" w:rsidRDefault="00642108" w:rsidP="00B76F83">
      <w:pPr>
        <w:spacing w:line="360" w:lineRule="auto"/>
        <w:ind w:firstLine="720"/>
        <w:jc w:val="both"/>
        <w:rPr>
          <w:rFonts w:ascii="Times New Roman" w:hAnsi="Times New Roman" w:cs="Times New Roman"/>
          <w:sz w:val="24"/>
          <w:szCs w:val="24"/>
        </w:rPr>
      </w:pPr>
      <w:r w:rsidRPr="00404CAE">
        <w:rPr>
          <w:rFonts w:ascii="Times New Roman" w:hAnsi="Times New Roman" w:cs="Times New Roman"/>
          <w:sz w:val="24"/>
          <w:szCs w:val="24"/>
        </w:rPr>
        <w:t xml:space="preserve">The Supreme Court clarified the effect and procedure to be followed after granting of an interim order in </w:t>
      </w:r>
      <w:r w:rsidRPr="00FF49E9">
        <w:rPr>
          <w:rFonts w:ascii="Times New Roman" w:hAnsi="Times New Roman" w:cs="Times New Roman"/>
          <w:i/>
          <w:iCs/>
          <w:sz w:val="24"/>
          <w:szCs w:val="24"/>
        </w:rPr>
        <w:t xml:space="preserve">Samantha Ndede </w:t>
      </w:r>
      <w:r w:rsidRPr="00B76F83">
        <w:rPr>
          <w:rFonts w:ascii="Times New Roman" w:hAnsi="Times New Roman" w:cs="Times New Roman"/>
          <w:sz w:val="24"/>
          <w:szCs w:val="24"/>
        </w:rPr>
        <w:t>v</w:t>
      </w:r>
      <w:r w:rsidRPr="00FF49E9">
        <w:rPr>
          <w:rFonts w:ascii="Times New Roman" w:hAnsi="Times New Roman" w:cs="Times New Roman"/>
          <w:i/>
          <w:iCs/>
          <w:sz w:val="24"/>
          <w:szCs w:val="24"/>
        </w:rPr>
        <w:t xml:space="preserve"> Andrew Zigora</w:t>
      </w:r>
      <w:r w:rsidRPr="00404CAE">
        <w:rPr>
          <w:rFonts w:ascii="Times New Roman" w:hAnsi="Times New Roman" w:cs="Times New Roman"/>
          <w:sz w:val="24"/>
          <w:szCs w:val="24"/>
        </w:rPr>
        <w:t xml:space="preserve"> SC102/22 at p</w:t>
      </w:r>
      <w:r w:rsidR="00F3770D">
        <w:rPr>
          <w:rFonts w:ascii="Times New Roman" w:hAnsi="Times New Roman" w:cs="Times New Roman"/>
          <w:sz w:val="24"/>
          <w:szCs w:val="24"/>
        </w:rPr>
        <w:t xml:space="preserve"> </w:t>
      </w:r>
      <w:r w:rsidRPr="00404CAE">
        <w:rPr>
          <w:rFonts w:ascii="Times New Roman" w:hAnsi="Times New Roman" w:cs="Times New Roman"/>
          <w:sz w:val="24"/>
          <w:szCs w:val="24"/>
        </w:rPr>
        <w:t xml:space="preserve">12 </w:t>
      </w:r>
    </w:p>
    <w:p w14:paraId="4FBE2EAD" w14:textId="12948BF1" w:rsidR="00642108" w:rsidRPr="00D04E77" w:rsidRDefault="00D04E77" w:rsidP="00F24A52">
      <w:pPr>
        <w:spacing w:line="240" w:lineRule="auto"/>
        <w:ind w:left="720"/>
        <w:jc w:val="both"/>
        <w:rPr>
          <w:rFonts w:ascii="Times New Roman" w:hAnsi="Times New Roman" w:cs="Times New Roman"/>
        </w:rPr>
      </w:pPr>
      <w:r w:rsidRPr="00D04E77">
        <w:rPr>
          <w:rFonts w:ascii="Times New Roman" w:hAnsi="Times New Roman" w:cs="Times New Roman"/>
        </w:rPr>
        <w:t>“</w:t>
      </w:r>
      <w:r w:rsidR="00642108" w:rsidRPr="00D04E77">
        <w:rPr>
          <w:rFonts w:ascii="Times New Roman" w:hAnsi="Times New Roman" w:cs="Times New Roman"/>
        </w:rPr>
        <w:t>After the grant of interim relief in the form of a provisional order, the matter does not end there. The procedure is that the respondent is allowed to file a full dossier of opposition to the confirmation of the provisional order, which confirmation takes the form of granting the terms of the final order sought in the prescribed form of the provisional order. After the provisional order is granted, the full procedure of a court application, including the filing of a notice of opposition, answering affidavit and heads of argument, kicks in. It is a procedure which allows the applicant to fully prove his or her case and the respondent to disprove it without the pressure of urgency. On the return date of the provisional order, a fully-fledged opposed application is set down and heard on the opposed roll. Following that hearing the court may either confirm or discharge the provisional order.</w:t>
      </w:r>
      <w:r>
        <w:rPr>
          <w:rFonts w:ascii="Times New Roman" w:hAnsi="Times New Roman" w:cs="Times New Roman"/>
        </w:rPr>
        <w:t>”</w:t>
      </w:r>
    </w:p>
    <w:p w14:paraId="2392ED82" w14:textId="0F3DC78F" w:rsidR="00521FB1" w:rsidRDefault="00521FB1" w:rsidP="00547DF1">
      <w:pPr>
        <w:spacing w:after="0" w:line="360" w:lineRule="auto"/>
        <w:jc w:val="both"/>
        <w:rPr>
          <w:rFonts w:ascii="Times New Roman" w:hAnsi="Times New Roman" w:cs="Times New Roman"/>
          <w:i/>
          <w:iCs/>
          <w:sz w:val="24"/>
          <w:szCs w:val="24"/>
        </w:rPr>
      </w:pPr>
      <w:r w:rsidRPr="00521FB1">
        <w:rPr>
          <w:rFonts w:ascii="Times New Roman" w:hAnsi="Times New Roman" w:cs="Times New Roman"/>
          <w:i/>
          <w:iCs/>
          <w:sz w:val="24"/>
          <w:szCs w:val="24"/>
        </w:rPr>
        <w:t xml:space="preserve"> </w:t>
      </w:r>
      <w:r w:rsidR="00547DF1">
        <w:rPr>
          <w:rFonts w:ascii="Times New Roman" w:hAnsi="Times New Roman" w:cs="Times New Roman"/>
          <w:i/>
          <w:iCs/>
          <w:sz w:val="24"/>
          <w:szCs w:val="24"/>
        </w:rPr>
        <w:tab/>
      </w:r>
      <w:r w:rsidRPr="00521FB1">
        <w:rPr>
          <w:rFonts w:ascii="Times New Roman" w:hAnsi="Times New Roman" w:cs="Times New Roman"/>
          <w:sz w:val="24"/>
          <w:szCs w:val="24"/>
        </w:rPr>
        <w:t xml:space="preserve">In HC2242/19 </w:t>
      </w:r>
      <w:r w:rsidRPr="00547DF1">
        <w:rPr>
          <w:rFonts w:ascii="Times New Roman" w:hAnsi="Times New Roman" w:cs="Times New Roman"/>
          <w:smallCaps/>
          <w:sz w:val="24"/>
          <w:szCs w:val="24"/>
        </w:rPr>
        <w:t>Makonese J</w:t>
      </w:r>
      <w:r w:rsidRPr="00521FB1">
        <w:rPr>
          <w:rFonts w:ascii="Times New Roman" w:hAnsi="Times New Roman" w:cs="Times New Roman"/>
          <w:sz w:val="24"/>
          <w:szCs w:val="24"/>
        </w:rPr>
        <w:t xml:space="preserve"> granted an interim order interdicting the </w:t>
      </w:r>
      <w:r w:rsidR="00547DF1">
        <w:rPr>
          <w:rFonts w:ascii="Times New Roman" w:hAnsi="Times New Roman" w:cs="Times New Roman"/>
          <w:sz w:val="24"/>
          <w:szCs w:val="24"/>
        </w:rPr>
        <w:t xml:space="preserve">second </w:t>
      </w:r>
      <w:r w:rsidRPr="00521FB1">
        <w:rPr>
          <w:rFonts w:ascii="Times New Roman" w:hAnsi="Times New Roman" w:cs="Times New Roman"/>
          <w:sz w:val="24"/>
          <w:szCs w:val="24"/>
        </w:rPr>
        <w:t xml:space="preserve">respondent (the Provincial Mining Director Midlands) from issuing mining certificates to any person in respect of Glen Arroch 80 and 81 pending </w:t>
      </w:r>
      <w:r w:rsidR="00FF49E9" w:rsidRPr="00521FB1">
        <w:rPr>
          <w:rFonts w:ascii="Times New Roman" w:hAnsi="Times New Roman" w:cs="Times New Roman"/>
          <w:sz w:val="24"/>
          <w:szCs w:val="24"/>
        </w:rPr>
        <w:t>finalisation</w:t>
      </w:r>
      <w:r w:rsidRPr="00521FB1">
        <w:rPr>
          <w:rFonts w:ascii="Times New Roman" w:hAnsi="Times New Roman" w:cs="Times New Roman"/>
          <w:sz w:val="24"/>
          <w:szCs w:val="24"/>
        </w:rPr>
        <w:t xml:space="preserve"> of HC1707/18 and HC1827/</w:t>
      </w:r>
      <w:r w:rsidR="00FF49E9" w:rsidRPr="00521FB1">
        <w:rPr>
          <w:rFonts w:ascii="Times New Roman" w:hAnsi="Times New Roman" w:cs="Times New Roman"/>
          <w:sz w:val="24"/>
          <w:szCs w:val="24"/>
        </w:rPr>
        <w:t>19. The</w:t>
      </w:r>
      <w:r w:rsidRPr="00521FB1">
        <w:rPr>
          <w:rFonts w:ascii="Times New Roman" w:hAnsi="Times New Roman" w:cs="Times New Roman"/>
          <w:sz w:val="24"/>
          <w:szCs w:val="24"/>
        </w:rPr>
        <w:t xml:space="preserve"> </w:t>
      </w:r>
      <w:r w:rsidR="00FF49E9" w:rsidRPr="00521FB1">
        <w:rPr>
          <w:rFonts w:ascii="Times New Roman" w:hAnsi="Times New Roman" w:cs="Times New Roman"/>
          <w:sz w:val="24"/>
          <w:szCs w:val="24"/>
        </w:rPr>
        <w:t>Mining</w:t>
      </w:r>
      <w:r w:rsidRPr="00521FB1">
        <w:rPr>
          <w:rFonts w:ascii="Times New Roman" w:hAnsi="Times New Roman" w:cs="Times New Roman"/>
          <w:sz w:val="24"/>
          <w:szCs w:val="24"/>
        </w:rPr>
        <w:t xml:space="preserve"> </w:t>
      </w:r>
      <w:r w:rsidR="00FF49E9" w:rsidRPr="00521FB1">
        <w:rPr>
          <w:rFonts w:ascii="Times New Roman" w:hAnsi="Times New Roman" w:cs="Times New Roman"/>
          <w:sz w:val="24"/>
          <w:szCs w:val="24"/>
        </w:rPr>
        <w:t>licenses</w:t>
      </w:r>
      <w:r w:rsidRPr="00521FB1">
        <w:rPr>
          <w:rFonts w:ascii="Times New Roman" w:hAnsi="Times New Roman" w:cs="Times New Roman"/>
          <w:sz w:val="24"/>
          <w:szCs w:val="24"/>
        </w:rPr>
        <w:t xml:space="preserve"> of AGK Syndicate were </w:t>
      </w:r>
      <w:r w:rsidR="00547DF1" w:rsidRPr="00521FB1">
        <w:rPr>
          <w:rFonts w:ascii="Times New Roman" w:hAnsi="Times New Roman" w:cs="Times New Roman"/>
          <w:sz w:val="24"/>
          <w:szCs w:val="24"/>
        </w:rPr>
        <w:t>suspended</w:t>
      </w:r>
      <w:r w:rsidR="00547DF1" w:rsidRPr="00521FB1">
        <w:rPr>
          <w:rFonts w:ascii="Times New Roman" w:hAnsi="Times New Roman" w:cs="Times New Roman"/>
          <w:i/>
          <w:iCs/>
          <w:sz w:val="24"/>
          <w:szCs w:val="24"/>
        </w:rPr>
        <w:t>.</w:t>
      </w:r>
    </w:p>
    <w:p w14:paraId="0AEE5468" w14:textId="7D590941" w:rsidR="00521FB1" w:rsidRDefault="00E15AD5" w:rsidP="00547DF1">
      <w:pPr>
        <w:spacing w:after="0" w:line="360" w:lineRule="auto"/>
        <w:ind w:firstLine="720"/>
        <w:jc w:val="both"/>
        <w:rPr>
          <w:rFonts w:ascii="Times New Roman" w:hAnsi="Times New Roman" w:cs="Times New Roman"/>
          <w:sz w:val="24"/>
          <w:szCs w:val="24"/>
        </w:rPr>
      </w:pPr>
      <w:r w:rsidRPr="00404CAE">
        <w:rPr>
          <w:rFonts w:ascii="Times New Roman" w:hAnsi="Times New Roman" w:cs="Times New Roman"/>
          <w:sz w:val="24"/>
          <w:szCs w:val="24"/>
        </w:rPr>
        <w:t>It is noteworthy that HC</w:t>
      </w:r>
      <w:r w:rsidR="00A34D04" w:rsidRPr="00404CAE">
        <w:rPr>
          <w:rFonts w:ascii="Times New Roman" w:hAnsi="Times New Roman" w:cs="Times New Roman"/>
          <w:sz w:val="24"/>
          <w:szCs w:val="24"/>
        </w:rPr>
        <w:t>1827/19</w:t>
      </w:r>
      <w:r w:rsidR="00EE3C28">
        <w:rPr>
          <w:rFonts w:ascii="Times New Roman" w:hAnsi="Times New Roman" w:cs="Times New Roman"/>
          <w:sz w:val="24"/>
          <w:szCs w:val="24"/>
        </w:rPr>
        <w:t xml:space="preserve"> was </w:t>
      </w:r>
      <w:r w:rsidR="00521FB1">
        <w:rPr>
          <w:rFonts w:ascii="Times New Roman" w:hAnsi="Times New Roman" w:cs="Times New Roman"/>
          <w:sz w:val="24"/>
          <w:szCs w:val="24"/>
        </w:rPr>
        <w:t>removed from the roll by the Registrar for failure of the present fourt</w:t>
      </w:r>
      <w:r w:rsidR="00E35310">
        <w:rPr>
          <w:rFonts w:ascii="Times New Roman" w:hAnsi="Times New Roman" w:cs="Times New Roman"/>
          <w:sz w:val="24"/>
          <w:szCs w:val="24"/>
        </w:rPr>
        <w:t>h</w:t>
      </w:r>
      <w:r w:rsidR="00521FB1">
        <w:rPr>
          <w:rFonts w:ascii="Times New Roman" w:hAnsi="Times New Roman" w:cs="Times New Roman"/>
          <w:sz w:val="24"/>
          <w:szCs w:val="24"/>
        </w:rPr>
        <w:t xml:space="preserve"> and fifth respondents to set the matter within the time frames provided in the </w:t>
      </w:r>
      <w:bookmarkStart w:id="2" w:name="_Hlk196817308"/>
      <w:r w:rsidR="00521FB1">
        <w:rPr>
          <w:rFonts w:ascii="Times New Roman" w:hAnsi="Times New Roman" w:cs="Times New Roman"/>
          <w:sz w:val="24"/>
          <w:szCs w:val="24"/>
        </w:rPr>
        <w:t>High Court Rules.</w:t>
      </w:r>
    </w:p>
    <w:bookmarkEnd w:id="2"/>
    <w:p w14:paraId="17CC73E2" w14:textId="5663EF97" w:rsidR="00EC7060" w:rsidRPr="00404CAE" w:rsidRDefault="00EC7060" w:rsidP="007151D2">
      <w:pPr>
        <w:spacing w:after="0" w:line="360" w:lineRule="auto"/>
        <w:ind w:firstLine="720"/>
        <w:jc w:val="both"/>
        <w:rPr>
          <w:rFonts w:ascii="Times New Roman" w:hAnsi="Times New Roman" w:cs="Times New Roman"/>
          <w:sz w:val="24"/>
          <w:szCs w:val="24"/>
        </w:rPr>
      </w:pPr>
      <w:r w:rsidRPr="00404CAE">
        <w:rPr>
          <w:rFonts w:ascii="Times New Roman" w:hAnsi="Times New Roman" w:cs="Times New Roman"/>
          <w:sz w:val="24"/>
          <w:szCs w:val="24"/>
        </w:rPr>
        <w:t xml:space="preserve">In June </w:t>
      </w:r>
      <w:r w:rsidR="0083419B" w:rsidRPr="00404CAE">
        <w:rPr>
          <w:rFonts w:ascii="Times New Roman" w:hAnsi="Times New Roman" w:cs="Times New Roman"/>
          <w:sz w:val="24"/>
          <w:szCs w:val="24"/>
        </w:rPr>
        <w:t>2018 before</w:t>
      </w:r>
      <w:r w:rsidRPr="00404CAE">
        <w:rPr>
          <w:rFonts w:ascii="Times New Roman" w:hAnsi="Times New Roman" w:cs="Times New Roman"/>
          <w:sz w:val="24"/>
          <w:szCs w:val="24"/>
        </w:rPr>
        <w:t xml:space="preserve"> </w:t>
      </w:r>
      <w:r w:rsidRPr="00547DF1">
        <w:rPr>
          <w:rFonts w:ascii="Times New Roman" w:hAnsi="Times New Roman" w:cs="Times New Roman"/>
          <w:smallCaps/>
          <w:sz w:val="24"/>
          <w:szCs w:val="24"/>
        </w:rPr>
        <w:t xml:space="preserve">Takuva </w:t>
      </w:r>
      <w:r w:rsidR="0083419B" w:rsidRPr="00547DF1">
        <w:rPr>
          <w:rFonts w:ascii="Times New Roman" w:hAnsi="Times New Roman" w:cs="Times New Roman"/>
          <w:smallCaps/>
          <w:sz w:val="24"/>
          <w:szCs w:val="24"/>
        </w:rPr>
        <w:t>J</w:t>
      </w:r>
      <w:r w:rsidR="0083419B" w:rsidRPr="00404CAE">
        <w:rPr>
          <w:rFonts w:ascii="Times New Roman" w:hAnsi="Times New Roman" w:cs="Times New Roman"/>
          <w:sz w:val="24"/>
          <w:szCs w:val="24"/>
        </w:rPr>
        <w:t xml:space="preserve"> under</w:t>
      </w:r>
      <w:r w:rsidRPr="00404CAE">
        <w:rPr>
          <w:rFonts w:ascii="Times New Roman" w:hAnsi="Times New Roman" w:cs="Times New Roman"/>
          <w:sz w:val="24"/>
          <w:szCs w:val="24"/>
        </w:rPr>
        <w:t xml:space="preserve"> case number HC1707/18 an urgent chamber application </w:t>
      </w:r>
      <w:r w:rsidR="0083419B" w:rsidRPr="00404CAE">
        <w:rPr>
          <w:rFonts w:ascii="Times New Roman" w:hAnsi="Times New Roman" w:cs="Times New Roman"/>
          <w:sz w:val="24"/>
          <w:szCs w:val="24"/>
        </w:rPr>
        <w:t>for a</w:t>
      </w:r>
      <w:r w:rsidRPr="00404CAE">
        <w:rPr>
          <w:rFonts w:ascii="Times New Roman" w:hAnsi="Times New Roman" w:cs="Times New Roman"/>
          <w:sz w:val="24"/>
          <w:szCs w:val="24"/>
        </w:rPr>
        <w:t xml:space="preserve"> </w:t>
      </w:r>
      <w:r w:rsidR="00655B0E" w:rsidRPr="00404CAE">
        <w:rPr>
          <w:rFonts w:ascii="Times New Roman" w:hAnsi="Times New Roman" w:cs="Times New Roman"/>
          <w:sz w:val="24"/>
          <w:szCs w:val="24"/>
        </w:rPr>
        <w:t>temporary</w:t>
      </w:r>
      <w:r w:rsidRPr="00404CAE">
        <w:rPr>
          <w:rFonts w:ascii="Times New Roman" w:hAnsi="Times New Roman" w:cs="Times New Roman"/>
          <w:sz w:val="24"/>
          <w:szCs w:val="24"/>
        </w:rPr>
        <w:t xml:space="preserve"> interdict was made</w:t>
      </w:r>
      <w:r w:rsidR="00877750" w:rsidRPr="00404CAE">
        <w:rPr>
          <w:rFonts w:ascii="Times New Roman" w:hAnsi="Times New Roman" w:cs="Times New Roman"/>
          <w:sz w:val="24"/>
          <w:szCs w:val="24"/>
        </w:rPr>
        <w:t xml:space="preserve"> by the present </w:t>
      </w:r>
      <w:r w:rsidR="00521FB1">
        <w:rPr>
          <w:rFonts w:ascii="Times New Roman" w:hAnsi="Times New Roman" w:cs="Times New Roman"/>
          <w:sz w:val="24"/>
          <w:szCs w:val="24"/>
        </w:rPr>
        <w:t>Fourth and Fifth Respondents</w:t>
      </w:r>
      <w:r w:rsidR="00877750" w:rsidRPr="00404CAE">
        <w:rPr>
          <w:rFonts w:ascii="Times New Roman" w:hAnsi="Times New Roman" w:cs="Times New Roman"/>
          <w:sz w:val="24"/>
          <w:szCs w:val="24"/>
        </w:rPr>
        <w:t xml:space="preserve"> and</w:t>
      </w:r>
      <w:r w:rsidR="00547DF1">
        <w:rPr>
          <w:rFonts w:ascii="Times New Roman" w:hAnsi="Times New Roman" w:cs="Times New Roman"/>
          <w:sz w:val="24"/>
          <w:szCs w:val="24"/>
        </w:rPr>
        <w:t xml:space="preserve"> </w:t>
      </w:r>
      <w:r w:rsidRPr="00404CAE">
        <w:rPr>
          <w:rFonts w:ascii="Times New Roman" w:hAnsi="Times New Roman" w:cs="Times New Roman"/>
          <w:sz w:val="24"/>
          <w:szCs w:val="24"/>
        </w:rPr>
        <w:t xml:space="preserve">the application </w:t>
      </w:r>
      <w:r w:rsidR="00547DF1">
        <w:rPr>
          <w:rFonts w:ascii="Times New Roman" w:hAnsi="Times New Roman" w:cs="Times New Roman"/>
          <w:sz w:val="24"/>
          <w:szCs w:val="24"/>
        </w:rPr>
        <w:t xml:space="preserve">was </w:t>
      </w:r>
      <w:r w:rsidR="007151D2">
        <w:rPr>
          <w:rFonts w:ascii="Times New Roman" w:hAnsi="Times New Roman" w:cs="Times New Roman"/>
          <w:sz w:val="24"/>
          <w:szCs w:val="24"/>
        </w:rPr>
        <w:t xml:space="preserve">dismissed </w:t>
      </w:r>
      <w:r w:rsidR="007151D2" w:rsidRPr="00404CAE">
        <w:rPr>
          <w:rFonts w:ascii="Times New Roman" w:hAnsi="Times New Roman" w:cs="Times New Roman"/>
          <w:sz w:val="24"/>
          <w:szCs w:val="24"/>
        </w:rPr>
        <w:t>with</w:t>
      </w:r>
      <w:r w:rsidRPr="00404CAE">
        <w:rPr>
          <w:rFonts w:ascii="Times New Roman" w:hAnsi="Times New Roman" w:cs="Times New Roman"/>
          <w:sz w:val="24"/>
          <w:szCs w:val="24"/>
        </w:rPr>
        <w:t xml:space="preserve"> costs.</w:t>
      </w:r>
    </w:p>
    <w:p w14:paraId="48D38050" w14:textId="13AE5214" w:rsidR="00877750" w:rsidRPr="00404CAE" w:rsidRDefault="00655B0E" w:rsidP="00547DF1">
      <w:pPr>
        <w:spacing w:after="0" w:line="360" w:lineRule="auto"/>
        <w:ind w:firstLine="720"/>
        <w:jc w:val="both"/>
        <w:rPr>
          <w:rFonts w:ascii="Times New Roman" w:hAnsi="Times New Roman" w:cs="Times New Roman"/>
          <w:sz w:val="24"/>
          <w:szCs w:val="24"/>
        </w:rPr>
      </w:pPr>
      <w:r w:rsidRPr="00404CAE">
        <w:rPr>
          <w:rFonts w:ascii="Times New Roman" w:hAnsi="Times New Roman" w:cs="Times New Roman"/>
          <w:sz w:val="24"/>
          <w:szCs w:val="24"/>
        </w:rPr>
        <w:lastRenderedPageBreak/>
        <w:t xml:space="preserve">The issue for determination is whether this Court has jurisdiction to hear the present application for a </w:t>
      </w:r>
      <w:r w:rsidR="0083419B" w:rsidRPr="00404CAE">
        <w:rPr>
          <w:rFonts w:ascii="Times New Roman" w:hAnsi="Times New Roman" w:cs="Times New Roman"/>
          <w:sz w:val="24"/>
          <w:szCs w:val="24"/>
        </w:rPr>
        <w:t>declarator</w:t>
      </w:r>
      <w:r w:rsidR="00521FB1">
        <w:rPr>
          <w:rFonts w:ascii="Times New Roman" w:hAnsi="Times New Roman" w:cs="Times New Roman"/>
          <w:sz w:val="24"/>
          <w:szCs w:val="24"/>
        </w:rPr>
        <w:t xml:space="preserve"> and interdict</w:t>
      </w:r>
      <w:r w:rsidR="0083419B" w:rsidRPr="00404CAE">
        <w:rPr>
          <w:rFonts w:ascii="Times New Roman" w:hAnsi="Times New Roman" w:cs="Times New Roman"/>
          <w:sz w:val="24"/>
          <w:szCs w:val="24"/>
        </w:rPr>
        <w:t>. The</w:t>
      </w:r>
      <w:r w:rsidRPr="00404CAE">
        <w:rPr>
          <w:rFonts w:ascii="Times New Roman" w:hAnsi="Times New Roman" w:cs="Times New Roman"/>
          <w:sz w:val="24"/>
          <w:szCs w:val="24"/>
        </w:rPr>
        <w:t xml:space="preserve"> applications before </w:t>
      </w:r>
      <w:r w:rsidRPr="00547DF1">
        <w:rPr>
          <w:rFonts w:ascii="Times New Roman" w:hAnsi="Times New Roman" w:cs="Times New Roman"/>
          <w:smallCaps/>
          <w:sz w:val="24"/>
          <w:szCs w:val="24"/>
        </w:rPr>
        <w:t>Makonese</w:t>
      </w:r>
      <w:r w:rsidRPr="00404CAE">
        <w:rPr>
          <w:rFonts w:ascii="Times New Roman" w:hAnsi="Times New Roman" w:cs="Times New Roman"/>
          <w:sz w:val="24"/>
          <w:szCs w:val="24"/>
        </w:rPr>
        <w:t xml:space="preserve"> and </w:t>
      </w:r>
      <w:r w:rsidRPr="00547DF1">
        <w:rPr>
          <w:rFonts w:ascii="Times New Roman" w:hAnsi="Times New Roman" w:cs="Times New Roman"/>
          <w:smallCaps/>
          <w:sz w:val="24"/>
          <w:szCs w:val="24"/>
        </w:rPr>
        <w:t>Takuva JJ</w:t>
      </w:r>
      <w:r w:rsidRPr="00404CAE">
        <w:rPr>
          <w:rFonts w:ascii="Times New Roman" w:hAnsi="Times New Roman" w:cs="Times New Roman"/>
          <w:sz w:val="24"/>
          <w:szCs w:val="24"/>
        </w:rPr>
        <w:t xml:space="preserve"> were for interdicts, before me is an application for a </w:t>
      </w:r>
      <w:r w:rsidR="00521FB1" w:rsidRPr="00404CAE">
        <w:rPr>
          <w:rFonts w:ascii="Times New Roman" w:hAnsi="Times New Roman" w:cs="Times New Roman"/>
          <w:sz w:val="24"/>
          <w:szCs w:val="24"/>
        </w:rPr>
        <w:t>declarator. Basing</w:t>
      </w:r>
      <w:r w:rsidRPr="00404CAE">
        <w:rPr>
          <w:rFonts w:ascii="Times New Roman" w:hAnsi="Times New Roman" w:cs="Times New Roman"/>
          <w:sz w:val="24"/>
          <w:szCs w:val="24"/>
        </w:rPr>
        <w:t xml:space="preserve"> on the sequence of events the interdict granted in favour of </w:t>
      </w:r>
      <w:r w:rsidR="00877750" w:rsidRPr="00404CAE">
        <w:rPr>
          <w:rFonts w:ascii="Times New Roman" w:hAnsi="Times New Roman" w:cs="Times New Roman"/>
          <w:sz w:val="24"/>
          <w:szCs w:val="24"/>
        </w:rPr>
        <w:t>respondent</w:t>
      </w:r>
      <w:r w:rsidRPr="00404CAE">
        <w:rPr>
          <w:rFonts w:ascii="Times New Roman" w:hAnsi="Times New Roman" w:cs="Times New Roman"/>
          <w:sz w:val="24"/>
          <w:szCs w:val="24"/>
        </w:rPr>
        <w:t>s was dismissed hence they have approached this Court with an application for a declarator</w:t>
      </w:r>
      <w:r w:rsidR="00521FB1">
        <w:rPr>
          <w:rFonts w:ascii="Times New Roman" w:hAnsi="Times New Roman" w:cs="Times New Roman"/>
          <w:sz w:val="24"/>
          <w:szCs w:val="24"/>
        </w:rPr>
        <w:t>.</w:t>
      </w:r>
    </w:p>
    <w:p w14:paraId="7FB346AB" w14:textId="030FC770" w:rsidR="00E35310" w:rsidRDefault="00655B0E" w:rsidP="00404CAE">
      <w:pPr>
        <w:spacing w:line="360" w:lineRule="auto"/>
        <w:jc w:val="both"/>
        <w:rPr>
          <w:rFonts w:ascii="Times New Roman" w:hAnsi="Times New Roman" w:cs="Times New Roman"/>
          <w:i/>
          <w:iCs/>
          <w:sz w:val="24"/>
          <w:szCs w:val="24"/>
        </w:rPr>
      </w:pPr>
      <w:r w:rsidRPr="00404CAE">
        <w:rPr>
          <w:rFonts w:ascii="Times New Roman" w:hAnsi="Times New Roman" w:cs="Times New Roman"/>
          <w:sz w:val="24"/>
          <w:szCs w:val="24"/>
        </w:rPr>
        <w:t xml:space="preserve"> </w:t>
      </w:r>
      <w:r w:rsidR="00547DF1">
        <w:rPr>
          <w:rFonts w:ascii="Times New Roman" w:hAnsi="Times New Roman" w:cs="Times New Roman"/>
          <w:sz w:val="24"/>
          <w:szCs w:val="24"/>
        </w:rPr>
        <w:tab/>
      </w:r>
      <w:r w:rsidRPr="00404CAE">
        <w:rPr>
          <w:rFonts w:ascii="Times New Roman" w:hAnsi="Times New Roman" w:cs="Times New Roman"/>
          <w:sz w:val="24"/>
          <w:szCs w:val="24"/>
        </w:rPr>
        <w:t>In</w:t>
      </w:r>
      <w:r w:rsidR="00F3770D">
        <w:rPr>
          <w:rFonts w:ascii="Times New Roman" w:hAnsi="Times New Roman" w:cs="Times New Roman"/>
          <w:sz w:val="24"/>
          <w:szCs w:val="24"/>
        </w:rPr>
        <w:t xml:space="preserve"> </w:t>
      </w:r>
      <w:r w:rsidR="00F3770D" w:rsidRPr="0091127D">
        <w:rPr>
          <w:rFonts w:ascii="Times New Roman" w:hAnsi="Times New Roman" w:cs="Times New Roman"/>
          <w:i/>
          <w:iCs/>
          <w:sz w:val="24"/>
          <w:szCs w:val="24"/>
        </w:rPr>
        <w:t>Chiwenga</w:t>
      </w:r>
      <w:r w:rsidR="00F3770D">
        <w:rPr>
          <w:rFonts w:ascii="Times New Roman" w:hAnsi="Times New Roman" w:cs="Times New Roman"/>
          <w:sz w:val="24"/>
          <w:szCs w:val="24"/>
        </w:rPr>
        <w:t xml:space="preserve"> v </w:t>
      </w:r>
      <w:r w:rsidR="00F3770D" w:rsidRPr="0091127D">
        <w:rPr>
          <w:rFonts w:ascii="Times New Roman" w:hAnsi="Times New Roman" w:cs="Times New Roman"/>
          <w:i/>
          <w:iCs/>
          <w:sz w:val="24"/>
          <w:szCs w:val="24"/>
        </w:rPr>
        <w:t>Mubaiwa</w:t>
      </w:r>
      <w:r w:rsidRPr="00D04E77">
        <w:rPr>
          <w:rFonts w:ascii="Times New Roman" w:hAnsi="Times New Roman" w:cs="Times New Roman"/>
          <w:smallCaps/>
          <w:sz w:val="24"/>
          <w:szCs w:val="24"/>
        </w:rPr>
        <w:t xml:space="preserve"> </w:t>
      </w:r>
      <w:r w:rsidRPr="00404CAE">
        <w:rPr>
          <w:rFonts w:ascii="Times New Roman" w:hAnsi="Times New Roman" w:cs="Times New Roman"/>
          <w:sz w:val="24"/>
          <w:szCs w:val="24"/>
        </w:rPr>
        <w:t>SC 86/20 at p 13</w:t>
      </w:r>
      <w:r w:rsidRPr="00404CAE">
        <w:rPr>
          <w:rFonts w:ascii="Times New Roman" w:hAnsi="Times New Roman" w:cs="Times New Roman"/>
          <w:i/>
          <w:iCs/>
          <w:sz w:val="24"/>
          <w:szCs w:val="24"/>
        </w:rPr>
        <w:t xml:space="preserve"> </w:t>
      </w:r>
      <w:r w:rsidRPr="00404CAE">
        <w:rPr>
          <w:rFonts w:ascii="Times New Roman" w:hAnsi="Times New Roman" w:cs="Times New Roman"/>
          <w:sz w:val="24"/>
          <w:szCs w:val="24"/>
        </w:rPr>
        <w:t xml:space="preserve">of the cyclostyled judgment the </w:t>
      </w:r>
      <w:r w:rsidR="00F3770D">
        <w:rPr>
          <w:rFonts w:ascii="Times New Roman" w:hAnsi="Times New Roman" w:cs="Times New Roman"/>
          <w:sz w:val="24"/>
          <w:szCs w:val="24"/>
        </w:rPr>
        <w:t>C</w:t>
      </w:r>
      <w:r w:rsidRPr="00404CAE">
        <w:rPr>
          <w:rFonts w:ascii="Times New Roman" w:hAnsi="Times New Roman" w:cs="Times New Roman"/>
          <w:sz w:val="24"/>
          <w:szCs w:val="24"/>
        </w:rPr>
        <w:t xml:space="preserve">ourt </w:t>
      </w:r>
      <w:r w:rsidR="00E35310">
        <w:rPr>
          <w:rFonts w:ascii="Times New Roman" w:hAnsi="Times New Roman" w:cs="Times New Roman"/>
          <w:sz w:val="24"/>
          <w:szCs w:val="24"/>
        </w:rPr>
        <w:t>hel</w:t>
      </w:r>
      <w:r w:rsidRPr="00404CAE">
        <w:rPr>
          <w:rFonts w:ascii="Times New Roman" w:hAnsi="Times New Roman" w:cs="Times New Roman"/>
          <w:sz w:val="24"/>
          <w:szCs w:val="24"/>
        </w:rPr>
        <w:t xml:space="preserve">d: </w:t>
      </w:r>
    </w:p>
    <w:p w14:paraId="12927900" w14:textId="6056FC53" w:rsidR="00655B0E" w:rsidRPr="00E35310" w:rsidRDefault="00D04E77" w:rsidP="00D04E77">
      <w:pPr>
        <w:spacing w:line="240" w:lineRule="auto"/>
        <w:ind w:left="720"/>
        <w:jc w:val="both"/>
        <w:rPr>
          <w:rFonts w:ascii="Times New Roman" w:hAnsi="Times New Roman" w:cs="Times New Roman"/>
        </w:rPr>
      </w:pPr>
      <w:r>
        <w:rPr>
          <w:rFonts w:ascii="Times New Roman" w:hAnsi="Times New Roman" w:cs="Times New Roman"/>
        </w:rPr>
        <w:t>“</w:t>
      </w:r>
      <w:r w:rsidR="00655B0E" w:rsidRPr="00E35310">
        <w:rPr>
          <w:rFonts w:ascii="Times New Roman" w:hAnsi="Times New Roman" w:cs="Times New Roman"/>
        </w:rPr>
        <w:t>The purpose of a final order is different from that of a provisional order in that a final order is conclusive and definitive of the dispute. It finally settles the issues and has no return date. Once a final order is given the court issuing the order becomes functus officio and it cannot revisit the same issues at a later date.</w:t>
      </w:r>
      <w:r>
        <w:rPr>
          <w:rFonts w:ascii="Times New Roman" w:hAnsi="Times New Roman" w:cs="Times New Roman"/>
        </w:rPr>
        <w:t>”</w:t>
      </w:r>
    </w:p>
    <w:p w14:paraId="1B017C0F" w14:textId="3AF7F0D5" w:rsidR="00521FB1" w:rsidRDefault="00655B0E" w:rsidP="00547DF1">
      <w:pPr>
        <w:spacing w:after="0" w:line="360" w:lineRule="auto"/>
        <w:ind w:firstLine="720"/>
        <w:jc w:val="both"/>
        <w:rPr>
          <w:rFonts w:ascii="Times New Roman" w:hAnsi="Times New Roman" w:cs="Times New Roman"/>
          <w:sz w:val="24"/>
          <w:szCs w:val="24"/>
        </w:rPr>
      </w:pPr>
      <w:r w:rsidRPr="00194EF0">
        <w:rPr>
          <w:rFonts w:ascii="Times New Roman" w:hAnsi="Times New Roman" w:cs="Times New Roman"/>
          <w:sz w:val="24"/>
          <w:szCs w:val="24"/>
        </w:rPr>
        <w:t xml:space="preserve">In </w:t>
      </w:r>
      <w:r w:rsidRPr="00547DF1">
        <w:rPr>
          <w:rFonts w:ascii="Times New Roman" w:hAnsi="Times New Roman" w:cs="Times New Roman"/>
          <w:i/>
          <w:iCs/>
          <w:sz w:val="24"/>
          <w:szCs w:val="24"/>
        </w:rPr>
        <w:t>casu</w:t>
      </w:r>
      <w:r w:rsidRPr="00194EF0">
        <w:rPr>
          <w:rFonts w:ascii="Times New Roman" w:hAnsi="Times New Roman" w:cs="Times New Roman"/>
          <w:sz w:val="24"/>
          <w:szCs w:val="24"/>
        </w:rPr>
        <w:t>, the Court’s orde</w:t>
      </w:r>
      <w:r w:rsidR="00521FB1" w:rsidRPr="00194EF0">
        <w:rPr>
          <w:rFonts w:ascii="Times New Roman" w:hAnsi="Times New Roman" w:cs="Times New Roman"/>
          <w:sz w:val="24"/>
          <w:szCs w:val="24"/>
        </w:rPr>
        <w:t xml:space="preserve">r by </w:t>
      </w:r>
      <w:r w:rsidR="00521FB1" w:rsidRPr="00547DF1">
        <w:rPr>
          <w:rFonts w:ascii="Times New Roman" w:hAnsi="Times New Roman" w:cs="Times New Roman"/>
          <w:smallCaps/>
          <w:sz w:val="24"/>
          <w:szCs w:val="24"/>
        </w:rPr>
        <w:t>Makonese</w:t>
      </w:r>
      <w:r w:rsidR="00E35310" w:rsidRPr="00547DF1">
        <w:rPr>
          <w:rFonts w:ascii="Times New Roman" w:hAnsi="Times New Roman" w:cs="Times New Roman"/>
          <w:smallCaps/>
          <w:sz w:val="24"/>
          <w:szCs w:val="24"/>
        </w:rPr>
        <w:t xml:space="preserve"> J</w:t>
      </w:r>
      <w:r w:rsidR="00521FB1" w:rsidRPr="00194EF0">
        <w:rPr>
          <w:rFonts w:ascii="Times New Roman" w:hAnsi="Times New Roman" w:cs="Times New Roman"/>
          <w:sz w:val="24"/>
          <w:szCs w:val="24"/>
        </w:rPr>
        <w:t xml:space="preserve"> related to an interdict and was provisional in nature. This order was not final</w:t>
      </w:r>
      <w:r w:rsidR="00194EF0">
        <w:rPr>
          <w:rFonts w:ascii="Times New Roman" w:hAnsi="Times New Roman" w:cs="Times New Roman"/>
          <w:sz w:val="24"/>
          <w:szCs w:val="24"/>
        </w:rPr>
        <w:t xml:space="preserve"> </w:t>
      </w:r>
      <w:r w:rsidR="00521FB1" w:rsidRPr="00194EF0">
        <w:rPr>
          <w:rFonts w:ascii="Times New Roman" w:hAnsi="Times New Roman" w:cs="Times New Roman"/>
          <w:sz w:val="24"/>
          <w:szCs w:val="24"/>
        </w:rPr>
        <w:t xml:space="preserve">as evidenced by the sequence of events outlined </w:t>
      </w:r>
      <w:r w:rsidR="00E35310" w:rsidRPr="00194EF0">
        <w:rPr>
          <w:rFonts w:ascii="Times New Roman" w:hAnsi="Times New Roman" w:cs="Times New Roman"/>
          <w:sz w:val="24"/>
          <w:szCs w:val="24"/>
        </w:rPr>
        <w:t>above</w:t>
      </w:r>
      <w:r w:rsidR="00547DF1">
        <w:rPr>
          <w:rFonts w:ascii="Times New Roman" w:hAnsi="Times New Roman" w:cs="Times New Roman"/>
          <w:sz w:val="24"/>
          <w:szCs w:val="24"/>
        </w:rPr>
        <w:t xml:space="preserve"> as such the court is not </w:t>
      </w:r>
      <w:r w:rsidR="00547DF1" w:rsidRPr="00547DF1">
        <w:rPr>
          <w:rFonts w:ascii="Times New Roman" w:hAnsi="Times New Roman" w:cs="Times New Roman"/>
          <w:i/>
          <w:iCs/>
          <w:sz w:val="24"/>
          <w:szCs w:val="24"/>
        </w:rPr>
        <w:t>functus officio</w:t>
      </w:r>
      <w:r w:rsidR="00547DF1" w:rsidRPr="00194EF0">
        <w:rPr>
          <w:rFonts w:ascii="Times New Roman" w:hAnsi="Times New Roman" w:cs="Times New Roman"/>
          <w:sz w:val="24"/>
          <w:szCs w:val="24"/>
        </w:rPr>
        <w:t>.</w:t>
      </w:r>
      <w:r w:rsidR="00547DF1">
        <w:rPr>
          <w:rFonts w:ascii="Times New Roman" w:hAnsi="Times New Roman" w:cs="Times New Roman"/>
          <w:sz w:val="24"/>
          <w:szCs w:val="24"/>
        </w:rPr>
        <w:t xml:space="preserve"> There</w:t>
      </w:r>
      <w:r w:rsidR="00E35310">
        <w:rPr>
          <w:rFonts w:ascii="Times New Roman" w:hAnsi="Times New Roman" w:cs="Times New Roman"/>
          <w:sz w:val="24"/>
          <w:szCs w:val="24"/>
        </w:rPr>
        <w:t xml:space="preserve"> is need for finality to litigation. It</w:t>
      </w:r>
      <w:r w:rsidR="00194EF0">
        <w:rPr>
          <w:rFonts w:ascii="Times New Roman" w:hAnsi="Times New Roman" w:cs="Times New Roman"/>
          <w:sz w:val="24"/>
          <w:szCs w:val="24"/>
        </w:rPr>
        <w:t xml:space="preserve"> is for the foregoing that I find the preliminary point relating to jurisdiction meritless and dismiss it.</w:t>
      </w:r>
    </w:p>
    <w:p w14:paraId="70279E94" w14:textId="51E68B96" w:rsidR="00194EF0" w:rsidRDefault="00194EF0" w:rsidP="00547DF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will now </w:t>
      </w:r>
      <w:r w:rsidR="00E35310">
        <w:rPr>
          <w:rFonts w:ascii="Times New Roman" w:hAnsi="Times New Roman" w:cs="Times New Roman"/>
          <w:sz w:val="24"/>
          <w:szCs w:val="24"/>
        </w:rPr>
        <w:t>determine</w:t>
      </w:r>
      <w:r>
        <w:rPr>
          <w:rFonts w:ascii="Times New Roman" w:hAnsi="Times New Roman" w:cs="Times New Roman"/>
          <w:sz w:val="24"/>
          <w:szCs w:val="24"/>
        </w:rPr>
        <w:t xml:space="preserve"> the second preliminary point raised </w:t>
      </w:r>
      <w:r w:rsidR="00E35310">
        <w:rPr>
          <w:rFonts w:ascii="Times New Roman" w:hAnsi="Times New Roman" w:cs="Times New Roman"/>
          <w:sz w:val="24"/>
          <w:szCs w:val="24"/>
        </w:rPr>
        <w:t>relating</w:t>
      </w:r>
      <w:r>
        <w:rPr>
          <w:rFonts w:ascii="Times New Roman" w:hAnsi="Times New Roman" w:cs="Times New Roman"/>
          <w:sz w:val="24"/>
          <w:szCs w:val="24"/>
        </w:rPr>
        <w:t xml:space="preserve"> to applicants’ </w:t>
      </w:r>
      <w:r w:rsidRPr="00E35310">
        <w:rPr>
          <w:rFonts w:ascii="Times New Roman" w:hAnsi="Times New Roman" w:cs="Times New Roman"/>
          <w:i/>
          <w:iCs/>
          <w:sz w:val="24"/>
          <w:szCs w:val="24"/>
        </w:rPr>
        <w:t>locus standi</w:t>
      </w:r>
      <w:r>
        <w:rPr>
          <w:rFonts w:ascii="Times New Roman" w:hAnsi="Times New Roman" w:cs="Times New Roman"/>
          <w:sz w:val="24"/>
          <w:szCs w:val="24"/>
        </w:rPr>
        <w:t>.</w:t>
      </w:r>
    </w:p>
    <w:p w14:paraId="17E468A5" w14:textId="0F073538" w:rsidR="00E35310" w:rsidRDefault="00914D8B" w:rsidP="00547DF1">
      <w:pPr>
        <w:spacing w:after="0" w:line="360" w:lineRule="auto"/>
        <w:ind w:firstLine="720"/>
        <w:jc w:val="both"/>
        <w:rPr>
          <w:rFonts w:ascii="Times New Roman" w:hAnsi="Times New Roman" w:cs="Times New Roman"/>
          <w:sz w:val="24"/>
          <w:szCs w:val="24"/>
        </w:rPr>
      </w:pPr>
      <w:r w:rsidRPr="00F3770D">
        <w:rPr>
          <w:rFonts w:ascii="Times New Roman" w:hAnsi="Times New Roman" w:cs="Times New Roman"/>
          <w:i/>
          <w:iCs/>
          <w:sz w:val="24"/>
          <w:szCs w:val="24"/>
        </w:rPr>
        <w:t>Locus</w:t>
      </w:r>
      <w:r w:rsidRPr="00E35310">
        <w:rPr>
          <w:rFonts w:ascii="Times New Roman" w:hAnsi="Times New Roman" w:cs="Times New Roman"/>
          <w:i/>
          <w:iCs/>
          <w:sz w:val="24"/>
          <w:szCs w:val="24"/>
        </w:rPr>
        <w:t xml:space="preserve"> standi</w:t>
      </w:r>
      <w:r>
        <w:rPr>
          <w:rFonts w:ascii="Times New Roman" w:hAnsi="Times New Roman" w:cs="Times New Roman"/>
          <w:sz w:val="24"/>
          <w:szCs w:val="24"/>
        </w:rPr>
        <w:t xml:space="preserve"> was defined in the </w:t>
      </w:r>
      <w:r w:rsidR="00E35310">
        <w:rPr>
          <w:rFonts w:ascii="Times New Roman" w:hAnsi="Times New Roman" w:cs="Times New Roman"/>
          <w:sz w:val="24"/>
          <w:szCs w:val="24"/>
        </w:rPr>
        <w:t xml:space="preserve">case </w:t>
      </w:r>
      <w:r w:rsidR="00E35310" w:rsidRPr="00E35310">
        <w:rPr>
          <w:rFonts w:ascii="Times New Roman" w:hAnsi="Times New Roman" w:cs="Times New Roman"/>
          <w:i/>
          <w:iCs/>
          <w:sz w:val="24"/>
          <w:szCs w:val="24"/>
        </w:rPr>
        <w:t>of</w:t>
      </w:r>
      <w:r w:rsidRPr="00E35310">
        <w:rPr>
          <w:rFonts w:ascii="Times New Roman" w:hAnsi="Times New Roman" w:cs="Times New Roman"/>
          <w:i/>
          <w:iCs/>
          <w:sz w:val="24"/>
          <w:szCs w:val="24"/>
        </w:rPr>
        <w:t xml:space="preserve"> Makarudze and Anor </w:t>
      </w:r>
      <w:r w:rsidRPr="00547DF1">
        <w:rPr>
          <w:rFonts w:ascii="Times New Roman" w:hAnsi="Times New Roman" w:cs="Times New Roman"/>
          <w:sz w:val="24"/>
          <w:szCs w:val="24"/>
        </w:rPr>
        <w:t>v</w:t>
      </w:r>
      <w:r w:rsidRPr="00E35310">
        <w:rPr>
          <w:rFonts w:ascii="Times New Roman" w:hAnsi="Times New Roman" w:cs="Times New Roman"/>
          <w:i/>
          <w:iCs/>
          <w:sz w:val="24"/>
          <w:szCs w:val="24"/>
        </w:rPr>
        <w:t xml:space="preserve"> Bungu and Ors</w:t>
      </w:r>
      <w:r w:rsidR="00E35310" w:rsidRPr="00E35310">
        <w:rPr>
          <w:rFonts w:ascii="Times New Roman" w:hAnsi="Times New Roman" w:cs="Times New Roman"/>
          <w:i/>
          <w:iCs/>
          <w:sz w:val="24"/>
          <w:szCs w:val="24"/>
        </w:rPr>
        <w:t xml:space="preserve"> </w:t>
      </w:r>
      <w:r w:rsidR="00E35310">
        <w:rPr>
          <w:rFonts w:ascii="Times New Roman" w:hAnsi="Times New Roman" w:cs="Times New Roman"/>
          <w:sz w:val="24"/>
          <w:szCs w:val="24"/>
        </w:rPr>
        <w:t>HH08/</w:t>
      </w:r>
      <w:r w:rsidR="00D04E77">
        <w:rPr>
          <w:rFonts w:ascii="Times New Roman" w:hAnsi="Times New Roman" w:cs="Times New Roman"/>
          <w:sz w:val="24"/>
          <w:szCs w:val="24"/>
        </w:rPr>
        <w:t>15 at</w:t>
      </w:r>
      <w:r w:rsidR="00E35310">
        <w:rPr>
          <w:rFonts w:ascii="Times New Roman" w:hAnsi="Times New Roman" w:cs="Times New Roman"/>
          <w:sz w:val="24"/>
          <w:szCs w:val="24"/>
        </w:rPr>
        <w:t xml:space="preserve"> </w:t>
      </w:r>
      <w:r w:rsidR="00547DF1">
        <w:rPr>
          <w:rFonts w:ascii="Times New Roman" w:hAnsi="Times New Roman" w:cs="Times New Roman"/>
          <w:sz w:val="24"/>
          <w:szCs w:val="24"/>
        </w:rPr>
        <w:t xml:space="preserve">p </w:t>
      </w:r>
      <w:r w:rsidR="00E35310">
        <w:rPr>
          <w:rFonts w:ascii="Times New Roman" w:hAnsi="Times New Roman" w:cs="Times New Roman"/>
          <w:sz w:val="24"/>
          <w:szCs w:val="24"/>
        </w:rPr>
        <w:t xml:space="preserve">5 wherein </w:t>
      </w:r>
      <w:r w:rsidR="00E35310" w:rsidRPr="00547DF1">
        <w:rPr>
          <w:rFonts w:ascii="Times New Roman" w:hAnsi="Times New Roman" w:cs="Times New Roman"/>
          <w:smallCaps/>
          <w:sz w:val="24"/>
          <w:szCs w:val="24"/>
        </w:rPr>
        <w:t xml:space="preserve">Mafusire </w:t>
      </w:r>
      <w:r w:rsidR="00E35310">
        <w:rPr>
          <w:rFonts w:ascii="Times New Roman" w:hAnsi="Times New Roman" w:cs="Times New Roman"/>
          <w:sz w:val="24"/>
          <w:szCs w:val="24"/>
        </w:rPr>
        <w:t xml:space="preserve">J </w:t>
      </w:r>
      <w:r w:rsidR="00F3770D">
        <w:rPr>
          <w:rFonts w:ascii="Times New Roman" w:hAnsi="Times New Roman" w:cs="Times New Roman"/>
          <w:sz w:val="24"/>
          <w:szCs w:val="24"/>
        </w:rPr>
        <w:t>state</w:t>
      </w:r>
      <w:r w:rsidR="00E35310">
        <w:rPr>
          <w:rFonts w:ascii="Times New Roman" w:hAnsi="Times New Roman" w:cs="Times New Roman"/>
          <w:sz w:val="24"/>
          <w:szCs w:val="24"/>
        </w:rPr>
        <w:t>d,</w:t>
      </w:r>
    </w:p>
    <w:p w14:paraId="3998A07B" w14:textId="1107B557" w:rsidR="00914D8B" w:rsidRDefault="00B0455B" w:rsidP="00F24A52">
      <w:pPr>
        <w:spacing w:after="0" w:line="240" w:lineRule="auto"/>
        <w:ind w:left="720"/>
        <w:jc w:val="both"/>
        <w:rPr>
          <w:rFonts w:ascii="Times New Roman" w:hAnsi="Times New Roman" w:cs="Times New Roman"/>
        </w:rPr>
      </w:pPr>
      <w:r>
        <w:rPr>
          <w:rFonts w:ascii="Times New Roman" w:hAnsi="Times New Roman" w:cs="Times New Roman"/>
          <w:i/>
          <w:iCs/>
        </w:rPr>
        <w:t>“</w:t>
      </w:r>
      <w:r w:rsidR="00914D8B" w:rsidRPr="00E35310">
        <w:rPr>
          <w:rFonts w:ascii="Times New Roman" w:hAnsi="Times New Roman" w:cs="Times New Roman"/>
          <w:i/>
          <w:iCs/>
        </w:rPr>
        <w:t>locus standi in judico</w:t>
      </w:r>
      <w:r w:rsidR="00914D8B" w:rsidRPr="00E35310">
        <w:rPr>
          <w:rFonts w:ascii="Times New Roman" w:hAnsi="Times New Roman" w:cs="Times New Roman"/>
        </w:rPr>
        <w:t xml:space="preserve"> refers to one’s right, ability or capacity to bring legal proceedings in a court of law. One must justify such right by showing that one has a direct and substantial interest in the subject matter or outcome of the litigation</w:t>
      </w:r>
      <w:r w:rsidR="00E35310" w:rsidRPr="00E35310">
        <w:rPr>
          <w:rFonts w:ascii="Times New Roman" w:hAnsi="Times New Roman" w:cs="Times New Roman"/>
        </w:rPr>
        <w:t>.</w:t>
      </w:r>
      <w:r>
        <w:rPr>
          <w:rFonts w:ascii="Times New Roman" w:hAnsi="Times New Roman" w:cs="Times New Roman"/>
        </w:rPr>
        <w:t>”</w:t>
      </w:r>
    </w:p>
    <w:p w14:paraId="2740DE3C" w14:textId="77777777" w:rsidR="00E35310" w:rsidRPr="00914D8B" w:rsidRDefault="00E35310" w:rsidP="00E35310">
      <w:pPr>
        <w:spacing w:after="0" w:line="240" w:lineRule="auto"/>
        <w:jc w:val="both"/>
        <w:rPr>
          <w:rFonts w:ascii="Times New Roman" w:hAnsi="Times New Roman" w:cs="Times New Roman"/>
        </w:rPr>
      </w:pPr>
    </w:p>
    <w:p w14:paraId="2F516A8C" w14:textId="7E9A5C5D" w:rsidR="00914D8B" w:rsidRPr="00914D8B" w:rsidRDefault="00914D8B" w:rsidP="00914D8B">
      <w:pPr>
        <w:spacing w:after="0" w:line="360" w:lineRule="auto"/>
        <w:jc w:val="both"/>
        <w:rPr>
          <w:rFonts w:ascii="Times New Roman" w:hAnsi="Times New Roman" w:cs="Times New Roman"/>
          <w:i/>
          <w:iCs/>
          <w:sz w:val="24"/>
          <w:szCs w:val="24"/>
        </w:rPr>
      </w:pPr>
      <w:r w:rsidRPr="00914D8B">
        <w:rPr>
          <w:rFonts w:ascii="Times New Roman" w:hAnsi="Times New Roman" w:cs="Times New Roman"/>
          <w:sz w:val="24"/>
          <w:szCs w:val="24"/>
        </w:rPr>
        <w:t xml:space="preserve">The position of the common law that a syndicate could not sue or be sued in its name has been altered by Rule 11of High Court Rules SI 202/2021. It provides, </w:t>
      </w:r>
    </w:p>
    <w:p w14:paraId="61714ADC" w14:textId="77777777" w:rsidR="00914D8B" w:rsidRPr="00914D8B" w:rsidRDefault="00914D8B" w:rsidP="00E35310">
      <w:pPr>
        <w:spacing w:after="0" w:line="240" w:lineRule="auto"/>
        <w:jc w:val="both"/>
        <w:rPr>
          <w:rFonts w:ascii="Times New Roman" w:hAnsi="Times New Roman" w:cs="Times New Roman"/>
        </w:rPr>
      </w:pPr>
      <w:r w:rsidRPr="00914D8B">
        <w:rPr>
          <w:rFonts w:ascii="Times New Roman" w:hAnsi="Times New Roman" w:cs="Times New Roman"/>
        </w:rPr>
        <w:t>11. (1) In this rule—</w:t>
      </w:r>
    </w:p>
    <w:p w14:paraId="5251B722" w14:textId="77777777" w:rsidR="00914D8B" w:rsidRPr="00914D8B" w:rsidRDefault="00914D8B" w:rsidP="00E35310">
      <w:pPr>
        <w:spacing w:after="0" w:line="240" w:lineRule="auto"/>
        <w:jc w:val="both"/>
        <w:rPr>
          <w:rFonts w:ascii="Times New Roman" w:hAnsi="Times New Roman" w:cs="Times New Roman"/>
        </w:rPr>
      </w:pPr>
      <w:r w:rsidRPr="00914D8B">
        <w:rPr>
          <w:rFonts w:ascii="Times New Roman" w:hAnsi="Times New Roman" w:cs="Times New Roman"/>
        </w:rPr>
        <w:t>“associate” in relation to—</w:t>
      </w:r>
    </w:p>
    <w:p w14:paraId="23EB6BB2" w14:textId="77777777" w:rsidR="00914D8B" w:rsidRPr="00914D8B" w:rsidRDefault="00914D8B" w:rsidP="00E35310">
      <w:pPr>
        <w:spacing w:after="0" w:line="240" w:lineRule="auto"/>
        <w:jc w:val="both"/>
        <w:rPr>
          <w:rFonts w:ascii="Times New Roman" w:hAnsi="Times New Roman" w:cs="Times New Roman"/>
        </w:rPr>
      </w:pPr>
      <w:r w:rsidRPr="00914D8B">
        <w:rPr>
          <w:rFonts w:ascii="Times New Roman" w:hAnsi="Times New Roman" w:cs="Times New Roman"/>
        </w:rPr>
        <w:t>(a) a trust, means a trustee;</w:t>
      </w:r>
    </w:p>
    <w:p w14:paraId="198F4510" w14:textId="77777777" w:rsidR="00914D8B" w:rsidRPr="00914D8B" w:rsidRDefault="00914D8B" w:rsidP="00E35310">
      <w:pPr>
        <w:spacing w:after="0" w:line="240" w:lineRule="auto"/>
        <w:jc w:val="both"/>
        <w:rPr>
          <w:rFonts w:ascii="Times New Roman" w:hAnsi="Times New Roman" w:cs="Times New Roman"/>
        </w:rPr>
      </w:pPr>
      <w:r w:rsidRPr="00914D8B">
        <w:rPr>
          <w:rFonts w:ascii="Times New Roman" w:hAnsi="Times New Roman" w:cs="Times New Roman"/>
        </w:rPr>
        <w:t xml:space="preserve">(b) an association other than a trust, means a member </w:t>
      </w:r>
    </w:p>
    <w:p w14:paraId="28592F89" w14:textId="77777777" w:rsidR="00914D8B" w:rsidRPr="00914D8B" w:rsidRDefault="00914D8B" w:rsidP="00E35310">
      <w:pPr>
        <w:spacing w:after="0" w:line="240" w:lineRule="auto"/>
        <w:jc w:val="both"/>
        <w:rPr>
          <w:rFonts w:ascii="Times New Roman" w:hAnsi="Times New Roman" w:cs="Times New Roman"/>
        </w:rPr>
      </w:pPr>
      <w:r w:rsidRPr="00914D8B">
        <w:rPr>
          <w:rFonts w:ascii="Times New Roman" w:hAnsi="Times New Roman" w:cs="Times New Roman"/>
        </w:rPr>
        <w:t>of the association;</w:t>
      </w:r>
    </w:p>
    <w:p w14:paraId="00816182" w14:textId="77777777" w:rsidR="00914D8B" w:rsidRPr="00914D8B" w:rsidRDefault="00914D8B" w:rsidP="00E35310">
      <w:pPr>
        <w:spacing w:after="0" w:line="240" w:lineRule="auto"/>
        <w:jc w:val="both"/>
        <w:rPr>
          <w:rFonts w:ascii="Times New Roman" w:hAnsi="Times New Roman" w:cs="Times New Roman"/>
        </w:rPr>
      </w:pPr>
      <w:r w:rsidRPr="00914D8B">
        <w:rPr>
          <w:rFonts w:ascii="Times New Roman" w:hAnsi="Times New Roman" w:cs="Times New Roman"/>
        </w:rPr>
        <w:t xml:space="preserve">“association” means any unincorporated body of persons, </w:t>
      </w:r>
    </w:p>
    <w:p w14:paraId="7E865751" w14:textId="77777777" w:rsidR="00914D8B" w:rsidRPr="00914D8B" w:rsidRDefault="00914D8B" w:rsidP="00E35310">
      <w:pPr>
        <w:spacing w:after="0" w:line="240" w:lineRule="auto"/>
        <w:jc w:val="both"/>
        <w:rPr>
          <w:rFonts w:ascii="Times New Roman" w:hAnsi="Times New Roman" w:cs="Times New Roman"/>
        </w:rPr>
      </w:pPr>
      <w:r w:rsidRPr="00914D8B">
        <w:rPr>
          <w:rFonts w:ascii="Times New Roman" w:hAnsi="Times New Roman" w:cs="Times New Roman"/>
        </w:rPr>
        <w:t xml:space="preserve">and includes a partnership, a syndicate, a club or any </w:t>
      </w:r>
    </w:p>
    <w:p w14:paraId="02D0CD3F" w14:textId="77777777" w:rsidR="00914D8B" w:rsidRPr="00914D8B" w:rsidRDefault="00914D8B" w:rsidP="00E35310">
      <w:pPr>
        <w:spacing w:after="0" w:line="240" w:lineRule="auto"/>
        <w:jc w:val="both"/>
        <w:rPr>
          <w:rFonts w:ascii="Times New Roman" w:hAnsi="Times New Roman" w:cs="Times New Roman"/>
        </w:rPr>
      </w:pPr>
      <w:r w:rsidRPr="00914D8B">
        <w:rPr>
          <w:rFonts w:ascii="Times New Roman" w:hAnsi="Times New Roman" w:cs="Times New Roman"/>
        </w:rPr>
        <w:t>other association of persons;</w:t>
      </w:r>
    </w:p>
    <w:p w14:paraId="1F5E8A7C" w14:textId="77777777" w:rsidR="00914D8B" w:rsidRPr="00914D8B" w:rsidRDefault="00914D8B" w:rsidP="00E35310">
      <w:pPr>
        <w:spacing w:after="0" w:line="240" w:lineRule="auto"/>
        <w:jc w:val="both"/>
        <w:rPr>
          <w:rFonts w:ascii="Times New Roman" w:hAnsi="Times New Roman" w:cs="Times New Roman"/>
        </w:rPr>
      </w:pPr>
      <w:r w:rsidRPr="00914D8B">
        <w:rPr>
          <w:rFonts w:ascii="Times New Roman" w:hAnsi="Times New Roman" w:cs="Times New Roman"/>
        </w:rPr>
        <w:t xml:space="preserve"> “firm” means a business including a business carried on by a</w:t>
      </w:r>
    </w:p>
    <w:p w14:paraId="08F36B0E" w14:textId="77777777" w:rsidR="00914D8B" w:rsidRPr="00914D8B" w:rsidRDefault="00914D8B" w:rsidP="00E35310">
      <w:pPr>
        <w:spacing w:after="0" w:line="240" w:lineRule="auto"/>
        <w:jc w:val="both"/>
        <w:rPr>
          <w:rFonts w:ascii="Times New Roman" w:hAnsi="Times New Roman" w:cs="Times New Roman"/>
        </w:rPr>
      </w:pPr>
      <w:r w:rsidRPr="00914D8B">
        <w:rPr>
          <w:rFonts w:ascii="Times New Roman" w:hAnsi="Times New Roman" w:cs="Times New Roman"/>
        </w:rPr>
        <w:t xml:space="preserve">body corporate, carried on by the sole proprietor under </w:t>
      </w:r>
    </w:p>
    <w:p w14:paraId="7D5E9E72" w14:textId="77777777" w:rsidR="00914D8B" w:rsidRPr="00914D8B" w:rsidRDefault="00914D8B" w:rsidP="00E35310">
      <w:pPr>
        <w:spacing w:after="0" w:line="240" w:lineRule="auto"/>
        <w:jc w:val="both"/>
        <w:rPr>
          <w:rFonts w:ascii="Times New Roman" w:hAnsi="Times New Roman" w:cs="Times New Roman"/>
        </w:rPr>
      </w:pPr>
      <w:r w:rsidRPr="00914D8B">
        <w:rPr>
          <w:rFonts w:ascii="Times New Roman" w:hAnsi="Times New Roman" w:cs="Times New Roman"/>
        </w:rPr>
        <w:t>a name other than his or her own;</w:t>
      </w:r>
    </w:p>
    <w:p w14:paraId="31F17B9E" w14:textId="77777777" w:rsidR="00914D8B" w:rsidRPr="00914D8B" w:rsidRDefault="00914D8B" w:rsidP="00E35310">
      <w:pPr>
        <w:spacing w:after="0" w:line="240" w:lineRule="auto"/>
        <w:jc w:val="both"/>
        <w:rPr>
          <w:rFonts w:ascii="Times New Roman" w:hAnsi="Times New Roman" w:cs="Times New Roman"/>
        </w:rPr>
      </w:pPr>
      <w:r w:rsidRPr="00914D8B">
        <w:rPr>
          <w:rFonts w:ascii="Times New Roman" w:hAnsi="Times New Roman" w:cs="Times New Roman"/>
        </w:rPr>
        <w:t>“plaintiff” and “defendant” include applicant and respondent;</w:t>
      </w:r>
    </w:p>
    <w:p w14:paraId="18202E26" w14:textId="77777777" w:rsidR="00914D8B" w:rsidRPr="00914D8B" w:rsidRDefault="00914D8B" w:rsidP="00E35310">
      <w:pPr>
        <w:spacing w:after="0" w:line="240" w:lineRule="auto"/>
        <w:jc w:val="both"/>
        <w:rPr>
          <w:rFonts w:ascii="Times New Roman" w:hAnsi="Times New Roman" w:cs="Times New Roman"/>
        </w:rPr>
      </w:pPr>
      <w:r w:rsidRPr="00914D8B">
        <w:rPr>
          <w:rFonts w:ascii="Times New Roman" w:hAnsi="Times New Roman" w:cs="Times New Roman"/>
        </w:rPr>
        <w:t>“sue” and “sued” are used in relation to actions and</w:t>
      </w:r>
    </w:p>
    <w:p w14:paraId="259721CD" w14:textId="77777777" w:rsidR="00914D8B" w:rsidRPr="00914D8B" w:rsidRDefault="00914D8B" w:rsidP="00E35310">
      <w:pPr>
        <w:spacing w:after="0" w:line="240" w:lineRule="auto"/>
        <w:jc w:val="both"/>
        <w:rPr>
          <w:rFonts w:ascii="Times New Roman" w:hAnsi="Times New Roman" w:cs="Times New Roman"/>
        </w:rPr>
      </w:pPr>
      <w:r w:rsidRPr="00914D8B">
        <w:rPr>
          <w:rFonts w:ascii="Times New Roman" w:hAnsi="Times New Roman" w:cs="Times New Roman"/>
        </w:rPr>
        <w:t>applications;</w:t>
      </w:r>
    </w:p>
    <w:p w14:paraId="31F87F94" w14:textId="77777777" w:rsidR="00914D8B" w:rsidRPr="00914D8B" w:rsidRDefault="00914D8B" w:rsidP="00E35310">
      <w:pPr>
        <w:spacing w:after="0" w:line="240" w:lineRule="auto"/>
        <w:jc w:val="both"/>
        <w:rPr>
          <w:rFonts w:ascii="Times New Roman" w:hAnsi="Times New Roman" w:cs="Times New Roman"/>
        </w:rPr>
      </w:pPr>
      <w:r w:rsidRPr="00914D8B">
        <w:rPr>
          <w:rFonts w:ascii="Times New Roman" w:hAnsi="Times New Roman" w:cs="Times New Roman"/>
        </w:rPr>
        <w:t>“summons” includes a combined summons.</w:t>
      </w:r>
    </w:p>
    <w:p w14:paraId="25431CE5" w14:textId="77777777" w:rsidR="00914D8B" w:rsidRPr="00914D8B" w:rsidRDefault="00914D8B" w:rsidP="00E35310">
      <w:pPr>
        <w:spacing w:after="0" w:line="240" w:lineRule="auto"/>
        <w:jc w:val="both"/>
        <w:rPr>
          <w:rFonts w:ascii="Times New Roman" w:hAnsi="Times New Roman" w:cs="Times New Roman"/>
        </w:rPr>
      </w:pPr>
      <w:r w:rsidRPr="00914D8B">
        <w:rPr>
          <w:rFonts w:ascii="Times New Roman" w:hAnsi="Times New Roman" w:cs="Times New Roman"/>
        </w:rPr>
        <w:t>(2) A firm or an association may sue or be sued in its name.</w:t>
      </w:r>
    </w:p>
    <w:p w14:paraId="1AB845A6" w14:textId="77777777" w:rsidR="00914D8B" w:rsidRPr="00914D8B" w:rsidRDefault="00914D8B" w:rsidP="00E35310">
      <w:pPr>
        <w:spacing w:after="0" w:line="240" w:lineRule="auto"/>
        <w:jc w:val="both"/>
        <w:rPr>
          <w:rFonts w:ascii="Times New Roman" w:hAnsi="Times New Roman" w:cs="Times New Roman"/>
        </w:rPr>
      </w:pPr>
      <w:r w:rsidRPr="00914D8B">
        <w:rPr>
          <w:rFonts w:ascii="Times New Roman" w:hAnsi="Times New Roman" w:cs="Times New Roman"/>
        </w:rPr>
        <w:t xml:space="preserve"> (3) A plaintiff suing a firm or association needs not allege the</w:t>
      </w:r>
    </w:p>
    <w:p w14:paraId="2A54BD95" w14:textId="77777777" w:rsidR="00914D8B" w:rsidRPr="00914D8B" w:rsidRDefault="00914D8B" w:rsidP="00E35310">
      <w:pPr>
        <w:spacing w:after="0" w:line="240" w:lineRule="auto"/>
        <w:jc w:val="both"/>
        <w:rPr>
          <w:rFonts w:ascii="Times New Roman" w:hAnsi="Times New Roman" w:cs="Times New Roman"/>
        </w:rPr>
      </w:pPr>
      <w:r w:rsidRPr="00914D8B">
        <w:rPr>
          <w:rFonts w:ascii="Times New Roman" w:hAnsi="Times New Roman" w:cs="Times New Roman"/>
        </w:rPr>
        <w:t xml:space="preserve">names of the proprietor or associates. If he or she does, any error of </w:t>
      </w:r>
    </w:p>
    <w:p w14:paraId="0FF9D386" w14:textId="77777777" w:rsidR="00914D8B" w:rsidRPr="00914D8B" w:rsidRDefault="00914D8B" w:rsidP="00E35310">
      <w:pPr>
        <w:spacing w:after="0" w:line="240" w:lineRule="auto"/>
        <w:jc w:val="both"/>
        <w:rPr>
          <w:rFonts w:ascii="Times New Roman" w:hAnsi="Times New Roman" w:cs="Times New Roman"/>
        </w:rPr>
      </w:pPr>
      <w:r w:rsidRPr="00914D8B">
        <w:rPr>
          <w:rFonts w:ascii="Times New Roman" w:hAnsi="Times New Roman" w:cs="Times New Roman"/>
        </w:rPr>
        <w:lastRenderedPageBreak/>
        <w:t>omission or inclusion shall not afford a defence to the association.</w:t>
      </w:r>
    </w:p>
    <w:p w14:paraId="7E347FB6" w14:textId="77777777" w:rsidR="00914D8B" w:rsidRPr="00914D8B" w:rsidRDefault="00914D8B" w:rsidP="00E35310">
      <w:pPr>
        <w:spacing w:after="0" w:line="240" w:lineRule="auto"/>
        <w:jc w:val="both"/>
        <w:rPr>
          <w:rFonts w:ascii="Times New Roman" w:hAnsi="Times New Roman" w:cs="Times New Roman"/>
        </w:rPr>
      </w:pPr>
      <w:r w:rsidRPr="00914D8B">
        <w:rPr>
          <w:rFonts w:ascii="Times New Roman" w:hAnsi="Times New Roman" w:cs="Times New Roman"/>
        </w:rPr>
        <w:t xml:space="preserve">(4) Subrule (3) shall apply with the necessary changes to a </w:t>
      </w:r>
    </w:p>
    <w:p w14:paraId="1AE6C411" w14:textId="296CCAA3" w:rsidR="00914D8B" w:rsidRDefault="00914D8B" w:rsidP="00547DF1">
      <w:pPr>
        <w:spacing w:after="0" w:line="240" w:lineRule="auto"/>
        <w:jc w:val="both"/>
        <w:rPr>
          <w:rFonts w:ascii="Times New Roman" w:hAnsi="Times New Roman" w:cs="Times New Roman"/>
        </w:rPr>
      </w:pPr>
      <w:r w:rsidRPr="00914D8B">
        <w:rPr>
          <w:rFonts w:ascii="Times New Roman" w:hAnsi="Times New Roman" w:cs="Times New Roman"/>
        </w:rPr>
        <w:t>plaintiff suing a firm.</w:t>
      </w:r>
    </w:p>
    <w:p w14:paraId="002D3B37" w14:textId="77777777" w:rsidR="00547DF1" w:rsidRPr="00547DF1" w:rsidRDefault="00547DF1" w:rsidP="00547DF1">
      <w:pPr>
        <w:spacing w:after="0" w:line="240" w:lineRule="auto"/>
        <w:jc w:val="both"/>
        <w:rPr>
          <w:rFonts w:ascii="Times New Roman" w:hAnsi="Times New Roman" w:cs="Times New Roman"/>
        </w:rPr>
      </w:pPr>
    </w:p>
    <w:p w14:paraId="0C59D4EF" w14:textId="18CC01CD" w:rsidR="00E35310" w:rsidRDefault="00914D8B" w:rsidP="00547DF1">
      <w:pPr>
        <w:spacing w:after="0" w:line="360" w:lineRule="auto"/>
        <w:ind w:firstLine="720"/>
        <w:jc w:val="both"/>
        <w:rPr>
          <w:rFonts w:ascii="Times New Roman" w:hAnsi="Times New Roman" w:cs="Times New Roman"/>
          <w:sz w:val="24"/>
          <w:szCs w:val="24"/>
        </w:rPr>
      </w:pPr>
      <w:r w:rsidRPr="00914D8B">
        <w:rPr>
          <w:rFonts w:ascii="Times New Roman" w:hAnsi="Times New Roman" w:cs="Times New Roman"/>
          <w:sz w:val="24"/>
          <w:szCs w:val="24"/>
        </w:rPr>
        <w:t xml:space="preserve">In </w:t>
      </w:r>
      <w:r w:rsidR="00124569" w:rsidRPr="00914D8B">
        <w:rPr>
          <w:rFonts w:ascii="Times New Roman" w:hAnsi="Times New Roman" w:cs="Times New Roman"/>
          <w:i/>
          <w:iCs/>
          <w:sz w:val="24"/>
          <w:szCs w:val="24"/>
        </w:rPr>
        <w:t>Doctor Daniel Shumba</w:t>
      </w:r>
      <w:r w:rsidRPr="00914D8B">
        <w:rPr>
          <w:rFonts w:ascii="Times New Roman" w:hAnsi="Times New Roman" w:cs="Times New Roman"/>
          <w:i/>
          <w:iCs/>
          <w:sz w:val="24"/>
          <w:szCs w:val="24"/>
        </w:rPr>
        <w:t xml:space="preserve"> And Another </w:t>
      </w:r>
      <w:r w:rsidR="00124569" w:rsidRPr="00547DF1">
        <w:rPr>
          <w:rFonts w:ascii="Times New Roman" w:hAnsi="Times New Roman" w:cs="Times New Roman"/>
          <w:sz w:val="24"/>
          <w:szCs w:val="24"/>
        </w:rPr>
        <w:t>v</w:t>
      </w:r>
      <w:r w:rsidRPr="00914D8B">
        <w:rPr>
          <w:rFonts w:ascii="Times New Roman" w:hAnsi="Times New Roman" w:cs="Times New Roman"/>
          <w:i/>
          <w:iCs/>
          <w:sz w:val="24"/>
          <w:szCs w:val="24"/>
        </w:rPr>
        <w:t xml:space="preserve"> The Zimbabwe Electoral Commission And Another</w:t>
      </w:r>
      <w:r w:rsidRPr="00914D8B">
        <w:rPr>
          <w:rFonts w:ascii="Times New Roman" w:hAnsi="Times New Roman" w:cs="Times New Roman"/>
          <w:sz w:val="24"/>
          <w:szCs w:val="24"/>
        </w:rPr>
        <w:t xml:space="preserve"> SC 11/08 the Court had occasioned to enlighten on the use and effect of the word “may” at p</w:t>
      </w:r>
      <w:r w:rsidR="00547DF1">
        <w:rPr>
          <w:rFonts w:ascii="Times New Roman" w:hAnsi="Times New Roman" w:cs="Times New Roman"/>
          <w:sz w:val="24"/>
          <w:szCs w:val="24"/>
        </w:rPr>
        <w:t xml:space="preserve"> </w:t>
      </w:r>
      <w:r w:rsidRPr="00914D8B">
        <w:rPr>
          <w:rFonts w:ascii="Times New Roman" w:hAnsi="Times New Roman" w:cs="Times New Roman"/>
          <w:sz w:val="24"/>
          <w:szCs w:val="24"/>
        </w:rPr>
        <w:t>21 it held;</w:t>
      </w:r>
    </w:p>
    <w:p w14:paraId="21FC7CCC" w14:textId="22FC25BB" w:rsidR="00914D8B" w:rsidRDefault="00124569" w:rsidP="00D04E77">
      <w:pPr>
        <w:spacing w:after="0" w:line="240" w:lineRule="auto"/>
        <w:ind w:left="720"/>
        <w:jc w:val="both"/>
        <w:rPr>
          <w:rFonts w:ascii="Times New Roman" w:hAnsi="Times New Roman" w:cs="Times New Roman"/>
        </w:rPr>
      </w:pPr>
      <w:r>
        <w:rPr>
          <w:rFonts w:ascii="Times New Roman" w:hAnsi="Times New Roman" w:cs="Times New Roman"/>
        </w:rPr>
        <w:t>“</w:t>
      </w:r>
      <w:r w:rsidRPr="00914D8B">
        <w:rPr>
          <w:rFonts w:ascii="Times New Roman" w:hAnsi="Times New Roman" w:cs="Times New Roman"/>
        </w:rPr>
        <w:t>It</w:t>
      </w:r>
      <w:r w:rsidR="00914D8B" w:rsidRPr="00914D8B">
        <w:rPr>
          <w:rFonts w:ascii="Times New Roman" w:hAnsi="Times New Roman" w:cs="Times New Roman"/>
        </w:rPr>
        <w:t xml:space="preserve"> is the generally accepted rule of interpretation that the use of peremptory words such as “shall” as opposed to “may” is indicative of the legislature’s intention to make the provision peremptory. The use of the word “may” as opposed to “shall” is construed as indicative of the legislature’s intention to make a provision directory.</w:t>
      </w:r>
      <w:r w:rsidR="00D04E77">
        <w:rPr>
          <w:rFonts w:ascii="Times New Roman" w:hAnsi="Times New Roman" w:cs="Times New Roman"/>
        </w:rPr>
        <w:t>”</w:t>
      </w:r>
    </w:p>
    <w:p w14:paraId="1BF2C7D3" w14:textId="77777777" w:rsidR="007A5589" w:rsidRPr="00914D8B" w:rsidRDefault="007A5589" w:rsidP="00D04E77">
      <w:pPr>
        <w:spacing w:after="0" w:line="240" w:lineRule="auto"/>
        <w:ind w:left="720"/>
        <w:jc w:val="both"/>
        <w:rPr>
          <w:rFonts w:ascii="Times New Roman" w:hAnsi="Times New Roman" w:cs="Times New Roman"/>
        </w:rPr>
      </w:pPr>
    </w:p>
    <w:p w14:paraId="6E4C4F8F" w14:textId="24BDA4FC" w:rsidR="00914D8B" w:rsidRPr="00914D8B" w:rsidRDefault="00914D8B" w:rsidP="00547DF1">
      <w:pPr>
        <w:spacing w:after="0" w:line="360" w:lineRule="auto"/>
        <w:ind w:firstLine="720"/>
        <w:jc w:val="both"/>
        <w:rPr>
          <w:rFonts w:ascii="Times New Roman" w:hAnsi="Times New Roman" w:cs="Times New Roman"/>
          <w:sz w:val="24"/>
          <w:szCs w:val="24"/>
        </w:rPr>
      </w:pPr>
      <w:r w:rsidRPr="00914D8B">
        <w:rPr>
          <w:rFonts w:ascii="Times New Roman" w:hAnsi="Times New Roman" w:cs="Times New Roman"/>
          <w:sz w:val="24"/>
          <w:szCs w:val="24"/>
        </w:rPr>
        <w:t xml:space="preserve">The Rule is discretionary on the parties when instituting proceedings before the High </w:t>
      </w:r>
      <w:r w:rsidR="00E35310" w:rsidRPr="00914D8B">
        <w:rPr>
          <w:rFonts w:ascii="Times New Roman" w:hAnsi="Times New Roman" w:cs="Times New Roman"/>
          <w:sz w:val="24"/>
          <w:szCs w:val="24"/>
        </w:rPr>
        <w:t>Court. It</w:t>
      </w:r>
      <w:r w:rsidRPr="00914D8B">
        <w:rPr>
          <w:rFonts w:ascii="Times New Roman" w:hAnsi="Times New Roman" w:cs="Times New Roman"/>
          <w:sz w:val="24"/>
          <w:szCs w:val="24"/>
        </w:rPr>
        <w:t xml:space="preserve"> therefore does not oblige the syndicate to sue or be sued in its name.</w:t>
      </w:r>
    </w:p>
    <w:p w14:paraId="00951CA9" w14:textId="12701DD3" w:rsidR="00914D8B" w:rsidRDefault="00914D8B" w:rsidP="00547DF1">
      <w:pPr>
        <w:spacing w:after="0" w:line="360" w:lineRule="auto"/>
        <w:ind w:firstLine="720"/>
        <w:jc w:val="both"/>
        <w:rPr>
          <w:rFonts w:ascii="Times New Roman" w:hAnsi="Times New Roman" w:cs="Times New Roman"/>
          <w:sz w:val="24"/>
          <w:szCs w:val="24"/>
        </w:rPr>
      </w:pPr>
      <w:r w:rsidRPr="00914D8B">
        <w:rPr>
          <w:rFonts w:ascii="Times New Roman" w:hAnsi="Times New Roman" w:cs="Times New Roman"/>
          <w:sz w:val="24"/>
          <w:szCs w:val="24"/>
        </w:rPr>
        <w:t>In the same vein s</w:t>
      </w:r>
      <w:r w:rsidR="00547DF1">
        <w:rPr>
          <w:rFonts w:ascii="Times New Roman" w:hAnsi="Times New Roman" w:cs="Times New Roman"/>
          <w:sz w:val="24"/>
          <w:szCs w:val="24"/>
        </w:rPr>
        <w:t xml:space="preserve"> </w:t>
      </w:r>
      <w:r w:rsidRPr="00914D8B">
        <w:rPr>
          <w:rFonts w:ascii="Times New Roman" w:hAnsi="Times New Roman" w:cs="Times New Roman"/>
          <w:sz w:val="24"/>
          <w:szCs w:val="24"/>
        </w:rPr>
        <w:t>2 of the Companies and Other Business Entities Act [</w:t>
      </w:r>
      <w:r w:rsidRPr="00547DF1">
        <w:rPr>
          <w:rFonts w:ascii="Times New Roman" w:hAnsi="Times New Roman" w:cs="Times New Roman"/>
          <w:i/>
          <w:iCs/>
          <w:sz w:val="24"/>
          <w:szCs w:val="24"/>
        </w:rPr>
        <w:t>Chapter 24:31</w:t>
      </w:r>
      <w:r w:rsidRPr="00914D8B">
        <w:rPr>
          <w:rFonts w:ascii="Times New Roman" w:hAnsi="Times New Roman" w:cs="Times New Roman"/>
          <w:sz w:val="24"/>
          <w:szCs w:val="24"/>
        </w:rPr>
        <w:t>] defines a “syndicate”</w:t>
      </w:r>
      <w:r w:rsidR="00547DF1">
        <w:rPr>
          <w:rFonts w:ascii="Times New Roman" w:hAnsi="Times New Roman" w:cs="Times New Roman"/>
          <w:sz w:val="24"/>
          <w:szCs w:val="24"/>
        </w:rPr>
        <w:t xml:space="preserve"> as</w:t>
      </w:r>
      <w:r w:rsidRPr="00914D8B">
        <w:rPr>
          <w:rFonts w:ascii="Times New Roman" w:hAnsi="Times New Roman" w:cs="Times New Roman"/>
          <w:sz w:val="24"/>
          <w:szCs w:val="24"/>
        </w:rPr>
        <w:t xml:space="preserve"> means an association of individuals, companies or other business entities, or other bodies corporate or unincorporated, formed for the purpose of conducting and carrying out some particular business transaction.</w:t>
      </w:r>
    </w:p>
    <w:p w14:paraId="0B006DEE" w14:textId="5645F883" w:rsidR="00914D8B" w:rsidRDefault="00E35310" w:rsidP="00547DF1">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N</w:t>
      </w:r>
      <w:r w:rsidR="00914D8B" w:rsidRPr="00914D8B">
        <w:rPr>
          <w:rFonts w:ascii="Times New Roman" w:hAnsi="Times New Roman" w:cs="Times New Roman"/>
          <w:sz w:val="24"/>
          <w:szCs w:val="24"/>
          <w:lang w:val="en-US"/>
        </w:rPr>
        <w:t xml:space="preserve">oting that the partners of the syndicate have sued and been sued in the previous legal disputes before </w:t>
      </w:r>
      <w:r w:rsidR="00914D8B" w:rsidRPr="00547DF1">
        <w:rPr>
          <w:rFonts w:ascii="Times New Roman" w:hAnsi="Times New Roman" w:cs="Times New Roman"/>
          <w:smallCaps/>
          <w:sz w:val="24"/>
          <w:szCs w:val="24"/>
          <w:lang w:val="en-US"/>
        </w:rPr>
        <w:t>Makonese</w:t>
      </w:r>
      <w:r w:rsidR="00914D8B" w:rsidRPr="00914D8B">
        <w:rPr>
          <w:rFonts w:ascii="Times New Roman" w:hAnsi="Times New Roman" w:cs="Times New Roman"/>
          <w:sz w:val="24"/>
          <w:szCs w:val="24"/>
          <w:lang w:val="en-US"/>
        </w:rPr>
        <w:t xml:space="preserve"> and </w:t>
      </w:r>
      <w:r w:rsidR="00914D8B" w:rsidRPr="00547DF1">
        <w:rPr>
          <w:rFonts w:ascii="Times New Roman" w:hAnsi="Times New Roman" w:cs="Times New Roman"/>
          <w:smallCaps/>
          <w:sz w:val="24"/>
          <w:szCs w:val="24"/>
          <w:lang w:val="en-US"/>
        </w:rPr>
        <w:t>Takuva JJ</w:t>
      </w:r>
      <w:r w:rsidR="00547DF1">
        <w:rPr>
          <w:rFonts w:ascii="Times New Roman" w:hAnsi="Times New Roman" w:cs="Times New Roman"/>
          <w:sz w:val="24"/>
          <w:szCs w:val="24"/>
          <w:lang w:val="en-US"/>
        </w:rPr>
        <w:t xml:space="preserve">, it boggles the mind for Respondents </w:t>
      </w:r>
      <w:r w:rsidR="00914D8B" w:rsidRPr="00914D8B">
        <w:rPr>
          <w:rFonts w:ascii="Times New Roman" w:hAnsi="Times New Roman" w:cs="Times New Roman"/>
          <w:sz w:val="24"/>
          <w:szCs w:val="24"/>
          <w:lang w:val="en-US"/>
        </w:rPr>
        <w:t xml:space="preserve">to now </w:t>
      </w:r>
      <w:r w:rsidR="00035393" w:rsidRPr="00914D8B">
        <w:rPr>
          <w:rFonts w:ascii="Times New Roman" w:hAnsi="Times New Roman" w:cs="Times New Roman"/>
          <w:sz w:val="24"/>
          <w:szCs w:val="24"/>
          <w:lang w:val="en-US"/>
        </w:rPr>
        <w:t>query</w:t>
      </w:r>
      <w:r w:rsidR="00914D8B" w:rsidRPr="00914D8B">
        <w:rPr>
          <w:rFonts w:ascii="Times New Roman" w:hAnsi="Times New Roman" w:cs="Times New Roman"/>
          <w:sz w:val="24"/>
          <w:szCs w:val="24"/>
          <w:lang w:val="en-US"/>
        </w:rPr>
        <w:t xml:space="preserve"> their legal </w:t>
      </w:r>
      <w:r w:rsidR="00035393" w:rsidRPr="00914D8B">
        <w:rPr>
          <w:rFonts w:ascii="Times New Roman" w:hAnsi="Times New Roman" w:cs="Times New Roman"/>
          <w:sz w:val="24"/>
          <w:szCs w:val="24"/>
          <w:lang w:val="en-US"/>
        </w:rPr>
        <w:t>standing. I</w:t>
      </w:r>
      <w:r w:rsidR="00914D8B" w:rsidRPr="00914D8B">
        <w:rPr>
          <w:rFonts w:ascii="Times New Roman" w:hAnsi="Times New Roman" w:cs="Times New Roman"/>
          <w:sz w:val="24"/>
          <w:szCs w:val="24"/>
          <w:lang w:val="en-US"/>
        </w:rPr>
        <w:t xml:space="preserve"> believe if this was a pertinent issue the Respondents would have raised it in the previous legal disputes</w:t>
      </w:r>
      <w:r w:rsidR="00547DF1">
        <w:rPr>
          <w:rFonts w:ascii="Times New Roman" w:hAnsi="Times New Roman" w:cs="Times New Roman"/>
          <w:sz w:val="24"/>
          <w:szCs w:val="24"/>
          <w:lang w:val="en-US"/>
        </w:rPr>
        <w:t>. T</w:t>
      </w:r>
      <w:r w:rsidR="00914D8B" w:rsidRPr="00914D8B">
        <w:rPr>
          <w:rFonts w:ascii="Times New Roman" w:hAnsi="Times New Roman" w:cs="Times New Roman"/>
          <w:sz w:val="24"/>
          <w:szCs w:val="24"/>
          <w:lang w:val="en-US"/>
        </w:rPr>
        <w:t>he Fourth and Fifth Respondents are approbating and reprobating.</w:t>
      </w:r>
      <w:r w:rsidR="00914D8B" w:rsidRPr="00914D8B">
        <w:t xml:space="preserve"> </w:t>
      </w:r>
      <w:r w:rsidR="00914D8B" w:rsidRPr="00914D8B">
        <w:rPr>
          <w:rFonts w:ascii="Times New Roman" w:hAnsi="Times New Roman" w:cs="Times New Roman"/>
          <w:sz w:val="24"/>
          <w:szCs w:val="24"/>
        </w:rPr>
        <w:t>Th</w:t>
      </w:r>
      <w:r w:rsidR="00914D8B">
        <w:rPr>
          <w:rFonts w:ascii="Times New Roman" w:hAnsi="Times New Roman" w:cs="Times New Roman"/>
          <w:sz w:val="24"/>
          <w:szCs w:val="24"/>
        </w:rPr>
        <w:t>e applicants</w:t>
      </w:r>
      <w:r w:rsidR="00914D8B" w:rsidRPr="00914D8B">
        <w:rPr>
          <w:rFonts w:ascii="Times New Roman" w:hAnsi="Times New Roman" w:cs="Times New Roman"/>
          <w:sz w:val="24"/>
          <w:szCs w:val="24"/>
        </w:rPr>
        <w:t xml:space="preserve"> have direct and substantial interest in the subject-matter and outcome of the </w:t>
      </w:r>
      <w:r w:rsidR="00035393" w:rsidRPr="00914D8B">
        <w:rPr>
          <w:rFonts w:ascii="Times New Roman" w:hAnsi="Times New Roman" w:cs="Times New Roman"/>
          <w:sz w:val="24"/>
          <w:szCs w:val="24"/>
        </w:rPr>
        <w:t>application</w:t>
      </w:r>
      <w:r w:rsidR="00035393">
        <w:rPr>
          <w:rFonts w:ascii="Times New Roman" w:hAnsi="Times New Roman" w:cs="Times New Roman"/>
          <w:sz w:val="24"/>
          <w:szCs w:val="24"/>
        </w:rPr>
        <w:t>.</w:t>
      </w:r>
      <w:r w:rsidR="00035393" w:rsidRPr="00914D8B">
        <w:rPr>
          <w:rFonts w:ascii="Times New Roman" w:hAnsi="Times New Roman" w:cs="Times New Roman"/>
          <w:sz w:val="24"/>
          <w:szCs w:val="24"/>
          <w:lang w:val="en-US"/>
        </w:rPr>
        <w:t xml:space="preserve"> In</w:t>
      </w:r>
      <w:r w:rsidR="00914D8B" w:rsidRPr="00914D8B">
        <w:rPr>
          <w:rFonts w:ascii="Times New Roman" w:hAnsi="Times New Roman" w:cs="Times New Roman"/>
          <w:sz w:val="24"/>
          <w:szCs w:val="24"/>
          <w:lang w:val="en-US"/>
        </w:rPr>
        <w:t xml:space="preserve"> the circumstances I dismiss the second preliminary point raised and will determine the issue on the merits.</w:t>
      </w:r>
    </w:p>
    <w:p w14:paraId="060E5C63" w14:textId="1284F2E9" w:rsidR="00FF4C7E" w:rsidRDefault="00914D8B" w:rsidP="00547DF1">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rPr>
        <w:t>A</w:t>
      </w:r>
      <w:r w:rsidRPr="00914D8B">
        <w:rPr>
          <w:rFonts w:ascii="Times New Roman" w:hAnsi="Times New Roman" w:cs="Times New Roman"/>
          <w:sz w:val="24"/>
          <w:szCs w:val="24"/>
        </w:rPr>
        <w:t>n application for a declaratory order ought to be considered and ventilated in light of the provisions of Section 14 of the High C</w:t>
      </w:r>
      <w:r w:rsidR="00FF4C7E">
        <w:rPr>
          <w:rFonts w:ascii="Times New Roman" w:hAnsi="Times New Roman" w:cs="Times New Roman"/>
          <w:sz w:val="24"/>
          <w:szCs w:val="24"/>
        </w:rPr>
        <w:t>ourt Act</w:t>
      </w:r>
      <w:r>
        <w:rPr>
          <w:rFonts w:ascii="Times New Roman" w:hAnsi="Times New Roman" w:cs="Times New Roman"/>
          <w:sz w:val="24"/>
          <w:szCs w:val="24"/>
          <w:lang w:val="en-US"/>
        </w:rPr>
        <w:t xml:space="preserve"> [</w:t>
      </w:r>
      <w:r w:rsidRPr="00797D8C">
        <w:rPr>
          <w:rFonts w:ascii="Times New Roman" w:hAnsi="Times New Roman" w:cs="Times New Roman"/>
          <w:i/>
          <w:iCs/>
          <w:sz w:val="24"/>
          <w:szCs w:val="24"/>
          <w:lang w:val="en-US"/>
        </w:rPr>
        <w:t>Chapter 7:06</w:t>
      </w:r>
      <w:r>
        <w:rPr>
          <w:rFonts w:ascii="Times New Roman" w:hAnsi="Times New Roman" w:cs="Times New Roman"/>
          <w:sz w:val="24"/>
          <w:szCs w:val="24"/>
          <w:lang w:val="en-US"/>
        </w:rPr>
        <w:t>]</w:t>
      </w:r>
      <w:r w:rsidR="00FF4C7E">
        <w:rPr>
          <w:rFonts w:ascii="Times New Roman" w:hAnsi="Times New Roman" w:cs="Times New Roman"/>
          <w:sz w:val="24"/>
          <w:szCs w:val="24"/>
          <w:lang w:val="en-US"/>
        </w:rPr>
        <w:t xml:space="preserve"> </w:t>
      </w:r>
      <w:r w:rsidR="00035393">
        <w:rPr>
          <w:rFonts w:ascii="Times New Roman" w:hAnsi="Times New Roman" w:cs="Times New Roman"/>
          <w:sz w:val="24"/>
          <w:szCs w:val="24"/>
          <w:lang w:val="en-US"/>
        </w:rPr>
        <w:t>which provides</w:t>
      </w:r>
      <w:r w:rsidR="00FF4C7E">
        <w:rPr>
          <w:rFonts w:ascii="Times New Roman" w:hAnsi="Times New Roman" w:cs="Times New Roman"/>
          <w:sz w:val="24"/>
          <w:szCs w:val="24"/>
          <w:lang w:val="en-US"/>
        </w:rPr>
        <w:t>:</w:t>
      </w:r>
    </w:p>
    <w:p w14:paraId="142AD6BB" w14:textId="50B69573" w:rsidR="00914D8B" w:rsidRDefault="00D04E77" w:rsidP="00D04E77">
      <w:pPr>
        <w:spacing w:after="0" w:line="240" w:lineRule="auto"/>
        <w:ind w:left="720"/>
        <w:jc w:val="both"/>
        <w:rPr>
          <w:rFonts w:ascii="Times New Roman" w:hAnsi="Times New Roman" w:cs="Times New Roman"/>
        </w:rPr>
      </w:pPr>
      <w:r>
        <w:rPr>
          <w:rFonts w:ascii="Times New Roman" w:hAnsi="Times New Roman" w:cs="Times New Roman"/>
        </w:rPr>
        <w:t>“</w:t>
      </w:r>
      <w:r w:rsidR="00914D8B" w:rsidRPr="00FF4C7E">
        <w:rPr>
          <w:rFonts w:ascii="Times New Roman" w:hAnsi="Times New Roman" w:cs="Times New Roman"/>
        </w:rPr>
        <w:t>High Court may determine future or contingent rights The High Court may, in its discretion, at the instance of any interested person, inquire into and determine any existing, future or contingent right or obligation, notwithstanding that such person cannot claim any relief consequential upon such determination.</w:t>
      </w:r>
      <w:r>
        <w:rPr>
          <w:rFonts w:ascii="Times New Roman" w:hAnsi="Times New Roman" w:cs="Times New Roman"/>
        </w:rPr>
        <w:t>”</w:t>
      </w:r>
    </w:p>
    <w:p w14:paraId="5B0E8C42" w14:textId="54FB2A18" w:rsidR="00035393" w:rsidRPr="00035393" w:rsidRDefault="00FF4C7E" w:rsidP="00035393">
      <w:pPr>
        <w:spacing w:after="0" w:line="360" w:lineRule="auto"/>
        <w:jc w:val="both"/>
        <w:rPr>
          <w:rFonts w:ascii="Times New Roman" w:hAnsi="Times New Roman" w:cs="Times New Roman"/>
          <w:sz w:val="24"/>
          <w:szCs w:val="24"/>
        </w:rPr>
      </w:pPr>
      <w:r w:rsidRPr="00035393">
        <w:rPr>
          <w:rFonts w:ascii="Times New Roman" w:hAnsi="Times New Roman" w:cs="Times New Roman"/>
          <w:sz w:val="24"/>
          <w:szCs w:val="24"/>
        </w:rPr>
        <w:t xml:space="preserve">The requirements of declaratory order were considered in the case of </w:t>
      </w:r>
      <w:r w:rsidRPr="00797D8C">
        <w:rPr>
          <w:rFonts w:ascii="Times New Roman" w:hAnsi="Times New Roman" w:cs="Times New Roman"/>
          <w:i/>
          <w:iCs/>
          <w:sz w:val="24"/>
          <w:szCs w:val="24"/>
        </w:rPr>
        <w:t>Johnsen</w:t>
      </w:r>
      <w:r w:rsidRPr="00035393">
        <w:rPr>
          <w:rFonts w:ascii="Times New Roman" w:hAnsi="Times New Roman" w:cs="Times New Roman"/>
          <w:sz w:val="24"/>
          <w:szCs w:val="24"/>
        </w:rPr>
        <w:t xml:space="preserve"> v </w:t>
      </w:r>
      <w:r w:rsidRPr="00797D8C">
        <w:rPr>
          <w:rFonts w:ascii="Times New Roman" w:hAnsi="Times New Roman" w:cs="Times New Roman"/>
          <w:i/>
          <w:iCs/>
          <w:sz w:val="24"/>
          <w:szCs w:val="24"/>
        </w:rPr>
        <w:t>Agricultural Finance Corporation</w:t>
      </w:r>
      <w:r w:rsidRPr="00035393">
        <w:rPr>
          <w:sz w:val="24"/>
          <w:szCs w:val="24"/>
        </w:rPr>
        <w:t xml:space="preserve"> </w:t>
      </w:r>
      <w:r w:rsidRPr="00035393">
        <w:rPr>
          <w:rFonts w:ascii="Times New Roman" w:hAnsi="Times New Roman" w:cs="Times New Roman"/>
          <w:sz w:val="24"/>
          <w:szCs w:val="24"/>
        </w:rPr>
        <w:t>1995 (1) ZLR 65</w:t>
      </w:r>
      <w:r w:rsidR="00035393" w:rsidRPr="00035393">
        <w:rPr>
          <w:rFonts w:ascii="Times New Roman" w:hAnsi="Times New Roman" w:cs="Times New Roman"/>
          <w:sz w:val="24"/>
          <w:szCs w:val="24"/>
        </w:rPr>
        <w:t>(S) the Court stated,</w:t>
      </w:r>
    </w:p>
    <w:p w14:paraId="1560ECB3" w14:textId="5D6E0ED0" w:rsidR="00FF4C7E" w:rsidRDefault="00D04E77" w:rsidP="00D04E77">
      <w:pPr>
        <w:spacing w:after="0" w:line="240" w:lineRule="auto"/>
        <w:ind w:left="720"/>
        <w:jc w:val="both"/>
        <w:rPr>
          <w:rFonts w:ascii="Times New Roman" w:hAnsi="Times New Roman" w:cs="Times New Roman"/>
        </w:rPr>
      </w:pPr>
      <w:r>
        <w:rPr>
          <w:rFonts w:ascii="Times New Roman" w:hAnsi="Times New Roman" w:cs="Times New Roman"/>
        </w:rPr>
        <w:t>“</w:t>
      </w:r>
      <w:r w:rsidR="00FF4C7E" w:rsidRPr="00FF4C7E">
        <w:rPr>
          <w:rFonts w:ascii="Times New Roman" w:hAnsi="Times New Roman" w:cs="Times New Roman"/>
        </w:rPr>
        <w:t>The condition precedent to the grant of a declaratory order under s</w:t>
      </w:r>
      <w:r w:rsidR="00797D8C">
        <w:rPr>
          <w:rFonts w:ascii="Times New Roman" w:hAnsi="Times New Roman" w:cs="Times New Roman"/>
        </w:rPr>
        <w:t xml:space="preserve"> </w:t>
      </w:r>
      <w:r w:rsidR="00FF4C7E" w:rsidRPr="00FF4C7E">
        <w:rPr>
          <w:rFonts w:ascii="Times New Roman" w:hAnsi="Times New Roman" w:cs="Times New Roman"/>
        </w:rPr>
        <w:t>14 of the High Court Act of Zimbabwe, 1981 is that the applicant must be an “interested person”, in the sense of having a direct and substantial interest in the subject matter of the suit which could be prejudicially affected by the judgment of the court. The interest must concern an existing, future or contingent right. The court will not decide abstract, academic or hypothetical questions unrelated thereto. But the presence of an actual dispute or controversy between the parties is not a prerequisite to the exercise of jurisdictio</w:t>
      </w:r>
      <w:r w:rsidR="00FF4C7E">
        <w:rPr>
          <w:rFonts w:ascii="Times New Roman" w:hAnsi="Times New Roman" w:cs="Times New Roman"/>
        </w:rPr>
        <w:t>n.</w:t>
      </w:r>
      <w:r>
        <w:rPr>
          <w:rFonts w:ascii="Times New Roman" w:hAnsi="Times New Roman" w:cs="Times New Roman"/>
        </w:rPr>
        <w:t>”</w:t>
      </w:r>
    </w:p>
    <w:p w14:paraId="5C7D38FE" w14:textId="77777777" w:rsidR="00FF4C7E" w:rsidRDefault="00FF4C7E" w:rsidP="00FF4C7E">
      <w:pPr>
        <w:spacing w:after="0" w:line="240" w:lineRule="auto"/>
        <w:jc w:val="both"/>
        <w:rPr>
          <w:rFonts w:ascii="Times New Roman" w:hAnsi="Times New Roman" w:cs="Times New Roman"/>
        </w:rPr>
      </w:pPr>
    </w:p>
    <w:p w14:paraId="70F1DA85" w14:textId="473828A5" w:rsidR="00264E6C" w:rsidRPr="00035393" w:rsidRDefault="00FF4C7E" w:rsidP="00797D8C">
      <w:pPr>
        <w:spacing w:after="0" w:line="360" w:lineRule="auto"/>
        <w:ind w:firstLine="720"/>
        <w:jc w:val="both"/>
        <w:rPr>
          <w:rFonts w:ascii="Times New Roman" w:hAnsi="Times New Roman" w:cs="Times New Roman"/>
          <w:sz w:val="24"/>
          <w:szCs w:val="24"/>
        </w:rPr>
      </w:pPr>
      <w:r w:rsidRPr="00035393">
        <w:rPr>
          <w:rFonts w:ascii="Times New Roman" w:hAnsi="Times New Roman" w:cs="Times New Roman"/>
          <w:sz w:val="24"/>
          <w:szCs w:val="24"/>
        </w:rPr>
        <w:lastRenderedPageBreak/>
        <w:t xml:space="preserve">Identical </w:t>
      </w:r>
      <w:r w:rsidR="00035393" w:rsidRPr="00035393">
        <w:rPr>
          <w:rFonts w:ascii="Times New Roman" w:hAnsi="Times New Roman" w:cs="Times New Roman"/>
          <w:sz w:val="24"/>
          <w:szCs w:val="24"/>
        </w:rPr>
        <w:t>requirements</w:t>
      </w:r>
      <w:r w:rsidRPr="00035393">
        <w:rPr>
          <w:rFonts w:ascii="Times New Roman" w:hAnsi="Times New Roman" w:cs="Times New Roman"/>
          <w:sz w:val="24"/>
          <w:szCs w:val="24"/>
        </w:rPr>
        <w:t xml:space="preserve"> were stated in the case of </w:t>
      </w:r>
      <w:r w:rsidRPr="00035393">
        <w:rPr>
          <w:rFonts w:ascii="Times New Roman" w:hAnsi="Times New Roman" w:cs="Times New Roman"/>
          <w:i/>
          <w:iCs/>
          <w:sz w:val="24"/>
          <w:szCs w:val="24"/>
        </w:rPr>
        <w:t xml:space="preserve">Munn Publishing (Pvt) Ltd </w:t>
      </w:r>
      <w:r w:rsidRPr="00797D8C">
        <w:rPr>
          <w:rFonts w:ascii="Times New Roman" w:hAnsi="Times New Roman" w:cs="Times New Roman"/>
          <w:sz w:val="24"/>
          <w:szCs w:val="24"/>
        </w:rPr>
        <w:t>v</w:t>
      </w:r>
      <w:r w:rsidRPr="00035393">
        <w:rPr>
          <w:rFonts w:ascii="Times New Roman" w:hAnsi="Times New Roman" w:cs="Times New Roman"/>
          <w:i/>
          <w:iCs/>
          <w:sz w:val="24"/>
          <w:szCs w:val="24"/>
        </w:rPr>
        <w:t xml:space="preserve"> ZBC</w:t>
      </w:r>
      <w:r w:rsidRPr="00035393">
        <w:rPr>
          <w:rFonts w:ascii="Times New Roman" w:hAnsi="Times New Roman" w:cs="Times New Roman"/>
          <w:sz w:val="24"/>
          <w:szCs w:val="24"/>
        </w:rPr>
        <w:t xml:space="preserve"> 1994 (1) ZLR 337 (S)</w:t>
      </w:r>
      <w:r w:rsidR="00035393" w:rsidRPr="00035393">
        <w:rPr>
          <w:rFonts w:ascii="Times New Roman" w:hAnsi="Times New Roman" w:cs="Times New Roman"/>
          <w:sz w:val="24"/>
          <w:szCs w:val="24"/>
        </w:rPr>
        <w:t xml:space="preserve">. </w:t>
      </w:r>
      <w:r w:rsidRPr="00035393">
        <w:rPr>
          <w:rFonts w:ascii="Times New Roman" w:hAnsi="Times New Roman" w:cs="Times New Roman"/>
          <w:sz w:val="24"/>
          <w:szCs w:val="24"/>
        </w:rPr>
        <w:t>In casu, the applicants are the proprietors of AGK Mining Syndicate and therefore have a substantial interest in the matter. Considering that these proprietors have been sued and have been suing using their names, it follows that proprietary rights emanating from AGKK’s certificate of registration herein vests with the applicants as the proprietors.</w:t>
      </w:r>
    </w:p>
    <w:p w14:paraId="5346FF08" w14:textId="62DF2BA6" w:rsidR="00914D8B" w:rsidRPr="00D06743" w:rsidRDefault="00264E6C" w:rsidP="00797D8C">
      <w:pPr>
        <w:spacing w:after="0" w:line="360" w:lineRule="auto"/>
        <w:ind w:firstLine="720"/>
        <w:jc w:val="both"/>
        <w:rPr>
          <w:rFonts w:ascii="Times New Roman" w:eastAsia="Times New Roman" w:hAnsi="Times New Roman" w:cs="Times New Roman"/>
          <w:kern w:val="28"/>
          <w:sz w:val="24"/>
          <w:szCs w:val="24"/>
          <w:lang w:val="en-GB" w:eastAsia="en-ZW"/>
        </w:rPr>
      </w:pPr>
      <w:r w:rsidRPr="00035393">
        <w:rPr>
          <w:rFonts w:ascii="Times New Roman" w:hAnsi="Times New Roman" w:cs="Times New Roman"/>
          <w:sz w:val="24"/>
          <w:szCs w:val="24"/>
        </w:rPr>
        <w:t xml:space="preserve">The </w:t>
      </w:r>
      <w:r w:rsidR="00035393" w:rsidRPr="00035393">
        <w:rPr>
          <w:rFonts w:ascii="Times New Roman" w:hAnsi="Times New Roman" w:cs="Times New Roman"/>
          <w:sz w:val="24"/>
          <w:szCs w:val="24"/>
        </w:rPr>
        <w:t>requirement</w:t>
      </w:r>
      <w:r w:rsidR="00035393">
        <w:rPr>
          <w:rFonts w:ascii="Times New Roman" w:hAnsi="Times New Roman" w:cs="Times New Roman"/>
          <w:sz w:val="24"/>
          <w:szCs w:val="24"/>
        </w:rPr>
        <w:t>s</w:t>
      </w:r>
      <w:r w:rsidRPr="00035393">
        <w:rPr>
          <w:rFonts w:ascii="Times New Roman" w:hAnsi="Times New Roman" w:cs="Times New Roman"/>
          <w:sz w:val="24"/>
          <w:szCs w:val="24"/>
        </w:rPr>
        <w:t xml:space="preserve"> of a declarat</w:t>
      </w:r>
      <w:r w:rsidR="00035393">
        <w:rPr>
          <w:rFonts w:ascii="Times New Roman" w:hAnsi="Times New Roman" w:cs="Times New Roman"/>
          <w:sz w:val="24"/>
          <w:szCs w:val="24"/>
        </w:rPr>
        <w:t>u</w:t>
      </w:r>
      <w:r w:rsidRPr="00035393">
        <w:rPr>
          <w:rFonts w:ascii="Times New Roman" w:hAnsi="Times New Roman" w:cs="Times New Roman"/>
          <w:sz w:val="24"/>
          <w:szCs w:val="24"/>
        </w:rPr>
        <w:t xml:space="preserve">r that the interest must concern an </w:t>
      </w:r>
      <w:r w:rsidR="00D06743" w:rsidRPr="00035393">
        <w:rPr>
          <w:rFonts w:ascii="Times New Roman" w:hAnsi="Times New Roman" w:cs="Times New Roman"/>
          <w:sz w:val="24"/>
          <w:szCs w:val="24"/>
        </w:rPr>
        <w:t>existing, future or contingent right</w:t>
      </w:r>
      <w:r w:rsidRPr="00035393">
        <w:rPr>
          <w:rFonts w:ascii="Times New Roman" w:hAnsi="Times New Roman" w:cs="Times New Roman"/>
          <w:sz w:val="24"/>
          <w:szCs w:val="24"/>
        </w:rPr>
        <w:t xml:space="preserve"> has been met in that the mining licences of AGK mining Syndicate were cancelled following the filing of HC2242/19.</w:t>
      </w:r>
      <w:r w:rsidR="00D06743">
        <w:rPr>
          <w:rFonts w:ascii="Times New Roman" w:hAnsi="Times New Roman" w:cs="Times New Roman"/>
          <w:sz w:val="24"/>
          <w:szCs w:val="24"/>
        </w:rPr>
        <w:t xml:space="preserve"> </w:t>
      </w:r>
      <w:r w:rsidRPr="00035393">
        <w:rPr>
          <w:rFonts w:ascii="Times New Roman" w:hAnsi="Times New Roman" w:cs="Times New Roman"/>
          <w:sz w:val="24"/>
          <w:szCs w:val="24"/>
        </w:rPr>
        <w:t xml:space="preserve">At the onset the applicants had been issued with </w:t>
      </w:r>
      <w:r w:rsidR="00D06743" w:rsidRPr="00035393">
        <w:rPr>
          <w:rFonts w:ascii="Times New Roman" w:hAnsi="Times New Roman" w:cs="Times New Roman"/>
          <w:sz w:val="24"/>
          <w:szCs w:val="24"/>
        </w:rPr>
        <w:t>same. However</w:t>
      </w:r>
      <w:r w:rsidRPr="00035393">
        <w:rPr>
          <w:rFonts w:ascii="Times New Roman" w:hAnsi="Times New Roman" w:cs="Times New Roman"/>
          <w:sz w:val="24"/>
          <w:szCs w:val="24"/>
        </w:rPr>
        <w:t>, those were provisionally cancelled pending determination of HC1707/18 and HC1827/</w:t>
      </w:r>
      <w:r w:rsidR="00035393">
        <w:rPr>
          <w:rFonts w:ascii="Times New Roman" w:hAnsi="Times New Roman" w:cs="Times New Roman"/>
          <w:sz w:val="24"/>
          <w:szCs w:val="24"/>
        </w:rPr>
        <w:t>19</w:t>
      </w:r>
      <w:r w:rsidR="00EC09C1" w:rsidRPr="00035393">
        <w:rPr>
          <w:rFonts w:ascii="Times New Roman" w:hAnsi="Times New Roman" w:cs="Times New Roman"/>
          <w:sz w:val="24"/>
          <w:szCs w:val="24"/>
        </w:rPr>
        <w:t xml:space="preserve"> of which both of these matters have been </w:t>
      </w:r>
      <w:r w:rsidR="00035393" w:rsidRPr="00035393">
        <w:rPr>
          <w:rFonts w:ascii="Times New Roman" w:hAnsi="Times New Roman" w:cs="Times New Roman"/>
          <w:sz w:val="24"/>
          <w:szCs w:val="24"/>
        </w:rPr>
        <w:t>finalised. Hence</w:t>
      </w:r>
      <w:r w:rsidR="00035393">
        <w:rPr>
          <w:rFonts w:ascii="Times New Roman" w:hAnsi="Times New Roman" w:cs="Times New Roman"/>
          <w:sz w:val="24"/>
          <w:szCs w:val="24"/>
        </w:rPr>
        <w:t>,</w:t>
      </w:r>
      <w:r w:rsidR="00EC09C1" w:rsidRPr="00035393">
        <w:rPr>
          <w:rFonts w:ascii="Times New Roman" w:hAnsi="Times New Roman" w:cs="Times New Roman"/>
          <w:sz w:val="24"/>
          <w:szCs w:val="24"/>
        </w:rPr>
        <w:t xml:space="preserve"> the applicants</w:t>
      </w:r>
      <w:r w:rsidR="00797D8C">
        <w:rPr>
          <w:rFonts w:ascii="Times New Roman" w:hAnsi="Times New Roman" w:cs="Times New Roman"/>
          <w:sz w:val="24"/>
          <w:szCs w:val="24"/>
        </w:rPr>
        <w:t>’</w:t>
      </w:r>
      <w:r w:rsidR="00EC09C1" w:rsidRPr="00035393">
        <w:rPr>
          <w:rFonts w:ascii="Times New Roman" w:hAnsi="Times New Roman" w:cs="Times New Roman"/>
          <w:sz w:val="24"/>
          <w:szCs w:val="24"/>
        </w:rPr>
        <w:t xml:space="preserve"> interest in the matter arises.</w:t>
      </w:r>
      <w:r w:rsidR="00FF4C7E" w:rsidRPr="00035393">
        <w:rPr>
          <w:sz w:val="24"/>
          <w:szCs w:val="24"/>
        </w:rPr>
        <w:t xml:space="preserve"> </w:t>
      </w:r>
      <w:r w:rsidR="00797D8C">
        <w:rPr>
          <w:rFonts w:ascii="Times New Roman" w:eastAsia="Times New Roman" w:hAnsi="Times New Roman" w:cs="Times New Roman"/>
          <w:kern w:val="28"/>
          <w:sz w:val="24"/>
          <w:szCs w:val="24"/>
          <w:lang w:val="en-GB" w:eastAsia="en-ZW"/>
        </w:rPr>
        <w:t>T</w:t>
      </w:r>
      <w:r w:rsidR="004B4B62" w:rsidRPr="00035393">
        <w:rPr>
          <w:rFonts w:ascii="Times New Roman" w:eastAsia="Times New Roman" w:hAnsi="Times New Roman" w:cs="Times New Roman"/>
          <w:kern w:val="28"/>
          <w:sz w:val="24"/>
          <w:szCs w:val="24"/>
          <w:lang w:val="en-GB" w:eastAsia="en-ZW"/>
        </w:rPr>
        <w:t>he applicant</w:t>
      </w:r>
      <w:r w:rsidR="00D06743">
        <w:rPr>
          <w:rFonts w:ascii="Times New Roman" w:eastAsia="Times New Roman" w:hAnsi="Times New Roman" w:cs="Times New Roman"/>
          <w:kern w:val="28"/>
          <w:sz w:val="24"/>
          <w:szCs w:val="24"/>
          <w:lang w:val="en-GB" w:eastAsia="en-ZW"/>
        </w:rPr>
        <w:t>s</w:t>
      </w:r>
      <w:r w:rsidR="004B4B62" w:rsidRPr="00035393">
        <w:rPr>
          <w:rFonts w:ascii="Times New Roman" w:eastAsia="Times New Roman" w:hAnsi="Times New Roman" w:cs="Times New Roman"/>
          <w:kern w:val="28"/>
          <w:sz w:val="24"/>
          <w:szCs w:val="24"/>
          <w:lang w:val="en-GB" w:eastAsia="en-ZW"/>
        </w:rPr>
        <w:t xml:space="preserve"> as the holder</w:t>
      </w:r>
      <w:r w:rsidR="00797D8C">
        <w:rPr>
          <w:rFonts w:ascii="Times New Roman" w:eastAsia="Times New Roman" w:hAnsi="Times New Roman" w:cs="Times New Roman"/>
          <w:kern w:val="28"/>
          <w:sz w:val="24"/>
          <w:szCs w:val="24"/>
          <w:lang w:val="en-GB" w:eastAsia="en-ZW"/>
        </w:rPr>
        <w:t>s</w:t>
      </w:r>
      <w:r w:rsidR="004B4B62" w:rsidRPr="00035393">
        <w:rPr>
          <w:rFonts w:ascii="Times New Roman" w:eastAsia="Times New Roman" w:hAnsi="Times New Roman" w:cs="Times New Roman"/>
          <w:kern w:val="28"/>
          <w:sz w:val="24"/>
          <w:szCs w:val="24"/>
          <w:lang w:val="en-GB" w:eastAsia="en-ZW"/>
        </w:rPr>
        <w:t xml:space="preserve"> of the registered </w:t>
      </w:r>
      <w:r w:rsidR="004B4B62" w:rsidRPr="004B4B62">
        <w:rPr>
          <w:rFonts w:ascii="Times New Roman" w:eastAsia="Times New Roman" w:hAnsi="Times New Roman" w:cs="Times New Roman"/>
          <w:kern w:val="28"/>
          <w:sz w:val="24"/>
          <w:szCs w:val="24"/>
          <w:lang w:val="en-GB" w:eastAsia="en-ZW"/>
        </w:rPr>
        <w:t>claims, ha</w:t>
      </w:r>
      <w:r w:rsidR="004B4B62">
        <w:rPr>
          <w:rFonts w:ascii="Times New Roman" w:eastAsia="Times New Roman" w:hAnsi="Times New Roman" w:cs="Times New Roman"/>
          <w:kern w:val="28"/>
          <w:sz w:val="24"/>
          <w:szCs w:val="24"/>
          <w:lang w:val="en-GB" w:eastAsia="en-ZW"/>
        </w:rPr>
        <w:t>ve</w:t>
      </w:r>
      <w:r w:rsidR="004B4B62" w:rsidRPr="004B4B62">
        <w:rPr>
          <w:rFonts w:ascii="Times New Roman" w:eastAsia="Times New Roman" w:hAnsi="Times New Roman" w:cs="Times New Roman"/>
          <w:kern w:val="28"/>
          <w:sz w:val="24"/>
          <w:szCs w:val="24"/>
          <w:lang w:val="en-GB" w:eastAsia="en-ZW"/>
        </w:rPr>
        <w:t xml:space="preserve"> the exclusive rights of mining the claims under </w:t>
      </w:r>
      <w:r w:rsidR="00D06743" w:rsidRPr="004B4B62">
        <w:rPr>
          <w:rFonts w:ascii="Times New Roman" w:eastAsia="Times New Roman" w:hAnsi="Times New Roman" w:cs="Times New Roman"/>
          <w:kern w:val="28"/>
          <w:sz w:val="24"/>
          <w:szCs w:val="24"/>
          <w:lang w:val="en-GB" w:eastAsia="en-ZW"/>
        </w:rPr>
        <w:t>dispute</w:t>
      </w:r>
      <w:r w:rsidR="00797D8C">
        <w:rPr>
          <w:rFonts w:ascii="Times New Roman" w:eastAsia="Times New Roman" w:hAnsi="Times New Roman" w:cs="Times New Roman"/>
          <w:kern w:val="28"/>
          <w:sz w:val="24"/>
          <w:szCs w:val="24"/>
          <w:lang w:val="en-GB" w:eastAsia="en-ZW"/>
        </w:rPr>
        <w:t xml:space="preserve">, see the case </w:t>
      </w:r>
      <w:r w:rsidR="007A5589">
        <w:rPr>
          <w:rFonts w:ascii="Times New Roman" w:eastAsia="Times New Roman" w:hAnsi="Times New Roman" w:cs="Times New Roman"/>
          <w:kern w:val="28"/>
          <w:sz w:val="24"/>
          <w:szCs w:val="24"/>
          <w:lang w:val="en-GB" w:eastAsia="en-ZW"/>
        </w:rPr>
        <w:t xml:space="preserve">of </w:t>
      </w:r>
      <w:r w:rsidR="007A5589" w:rsidRPr="007A5589">
        <w:rPr>
          <w:rFonts w:ascii="Times New Roman" w:hAnsi="Times New Roman" w:cs="Times New Roman"/>
          <w:i/>
          <w:iCs/>
          <w:sz w:val="24"/>
          <w:szCs w:val="24"/>
        </w:rPr>
        <w:t>Chase</w:t>
      </w:r>
      <w:r w:rsidR="00797D8C" w:rsidRPr="00D06743">
        <w:rPr>
          <w:rFonts w:ascii="Times New Roman" w:hAnsi="Times New Roman" w:cs="Times New Roman"/>
          <w:i/>
          <w:iCs/>
          <w:sz w:val="24"/>
          <w:szCs w:val="24"/>
        </w:rPr>
        <w:t xml:space="preserve"> Mineral (Pvt) Ltd </w:t>
      </w:r>
      <w:r w:rsidR="00797D8C" w:rsidRPr="00797D8C">
        <w:rPr>
          <w:rFonts w:ascii="Times New Roman" w:hAnsi="Times New Roman" w:cs="Times New Roman"/>
          <w:sz w:val="24"/>
          <w:szCs w:val="24"/>
        </w:rPr>
        <w:t>v</w:t>
      </w:r>
      <w:r w:rsidR="00797D8C" w:rsidRPr="00D06743">
        <w:rPr>
          <w:rFonts w:ascii="Times New Roman" w:hAnsi="Times New Roman" w:cs="Times New Roman"/>
          <w:i/>
          <w:iCs/>
          <w:sz w:val="24"/>
          <w:szCs w:val="24"/>
        </w:rPr>
        <w:t xml:space="preserve"> Madzikita</w:t>
      </w:r>
      <w:r w:rsidR="00797D8C" w:rsidRPr="00035393">
        <w:rPr>
          <w:rFonts w:ascii="Times New Roman" w:hAnsi="Times New Roman" w:cs="Times New Roman"/>
          <w:sz w:val="24"/>
          <w:szCs w:val="24"/>
        </w:rPr>
        <w:t xml:space="preserve"> </w:t>
      </w:r>
      <w:r w:rsidR="00F24A52">
        <w:rPr>
          <w:rFonts w:ascii="Times New Roman" w:hAnsi="Times New Roman" w:cs="Times New Roman"/>
          <w:sz w:val="24"/>
          <w:szCs w:val="24"/>
        </w:rPr>
        <w:t xml:space="preserve">HB44/02 at p </w:t>
      </w:r>
      <w:r w:rsidR="0069378C">
        <w:rPr>
          <w:rFonts w:ascii="Times New Roman" w:hAnsi="Times New Roman" w:cs="Times New Roman"/>
          <w:sz w:val="24"/>
          <w:szCs w:val="24"/>
        </w:rPr>
        <w:t>2.</w:t>
      </w:r>
      <w:r w:rsidR="0069378C" w:rsidRPr="00FF4C7E">
        <w:rPr>
          <w:rFonts w:ascii="Times New Roman" w:hAnsi="Times New Roman" w:cs="Times New Roman"/>
          <w:sz w:val="24"/>
          <w:szCs w:val="24"/>
        </w:rPr>
        <w:t xml:space="preserve"> It</w:t>
      </w:r>
      <w:r w:rsidR="00FF4C7E" w:rsidRPr="00FF4C7E">
        <w:rPr>
          <w:rFonts w:ascii="Times New Roman" w:hAnsi="Times New Roman" w:cs="Times New Roman"/>
          <w:sz w:val="24"/>
          <w:szCs w:val="24"/>
        </w:rPr>
        <w:t xml:space="preserve"> is an irrefutable fact that a holder of a certificate of registration has an inherent interest in the affairs of the certificate</w:t>
      </w:r>
      <w:r>
        <w:rPr>
          <w:rFonts w:ascii="Times New Roman" w:hAnsi="Times New Roman" w:cs="Times New Roman"/>
          <w:sz w:val="24"/>
          <w:szCs w:val="24"/>
        </w:rPr>
        <w:t>.</w:t>
      </w:r>
    </w:p>
    <w:p w14:paraId="087D07D7" w14:textId="0C05D137" w:rsidR="00643B6F" w:rsidRDefault="00EC09C1" w:rsidP="00797D8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Applicants also pray for a final </w:t>
      </w:r>
      <w:r w:rsidR="00D06743">
        <w:rPr>
          <w:rFonts w:ascii="Times New Roman" w:hAnsi="Times New Roman" w:cs="Times New Roman"/>
          <w:sz w:val="24"/>
          <w:szCs w:val="24"/>
        </w:rPr>
        <w:t>interdict. The</w:t>
      </w:r>
      <w:r>
        <w:rPr>
          <w:rFonts w:ascii="Times New Roman" w:hAnsi="Times New Roman" w:cs="Times New Roman"/>
          <w:sz w:val="24"/>
          <w:szCs w:val="24"/>
        </w:rPr>
        <w:t xml:space="preserve"> requirements of a final interdict were outlined in the case of </w:t>
      </w:r>
      <w:r w:rsidR="00E04EA5" w:rsidRPr="00D06743">
        <w:rPr>
          <w:rFonts w:ascii="Times New Roman" w:hAnsi="Times New Roman" w:cs="Times New Roman"/>
          <w:i/>
          <w:iCs/>
          <w:sz w:val="24"/>
          <w:szCs w:val="24"/>
        </w:rPr>
        <w:t xml:space="preserve">Movement for Democratic Change (Tsvangirai) and </w:t>
      </w:r>
      <w:r w:rsidR="00797D8C" w:rsidRPr="00D06743">
        <w:rPr>
          <w:rFonts w:ascii="Times New Roman" w:hAnsi="Times New Roman" w:cs="Times New Roman"/>
          <w:i/>
          <w:iCs/>
          <w:sz w:val="24"/>
          <w:szCs w:val="24"/>
        </w:rPr>
        <w:t>others</w:t>
      </w:r>
      <w:r w:rsidR="00E04EA5" w:rsidRPr="00D06743">
        <w:rPr>
          <w:rFonts w:ascii="Times New Roman" w:hAnsi="Times New Roman" w:cs="Times New Roman"/>
          <w:i/>
          <w:iCs/>
          <w:sz w:val="24"/>
          <w:szCs w:val="24"/>
        </w:rPr>
        <w:t xml:space="preserve"> </w:t>
      </w:r>
      <w:r w:rsidR="00E04EA5" w:rsidRPr="00797D8C">
        <w:rPr>
          <w:rFonts w:ascii="Times New Roman" w:hAnsi="Times New Roman" w:cs="Times New Roman"/>
          <w:sz w:val="24"/>
          <w:szCs w:val="24"/>
        </w:rPr>
        <w:t>v</w:t>
      </w:r>
      <w:r w:rsidR="00E04EA5" w:rsidRPr="00D06743">
        <w:rPr>
          <w:rFonts w:ascii="Times New Roman" w:hAnsi="Times New Roman" w:cs="Times New Roman"/>
          <w:i/>
          <w:iCs/>
          <w:sz w:val="24"/>
          <w:szCs w:val="24"/>
        </w:rPr>
        <w:t xml:space="preserve"> Lilian Timveos and Others </w:t>
      </w:r>
      <w:r w:rsidR="00E04EA5" w:rsidRPr="00E04EA5">
        <w:rPr>
          <w:rFonts w:ascii="Times New Roman" w:hAnsi="Times New Roman" w:cs="Times New Roman"/>
          <w:sz w:val="24"/>
          <w:szCs w:val="24"/>
        </w:rPr>
        <w:t>SC 9/2022 at p</w:t>
      </w:r>
      <w:r w:rsidR="00797D8C">
        <w:rPr>
          <w:rFonts w:ascii="Times New Roman" w:hAnsi="Times New Roman" w:cs="Times New Roman"/>
          <w:sz w:val="24"/>
          <w:szCs w:val="24"/>
        </w:rPr>
        <w:t xml:space="preserve"> 1</w:t>
      </w:r>
      <w:r w:rsidR="00E04EA5">
        <w:rPr>
          <w:rFonts w:ascii="Times New Roman" w:hAnsi="Times New Roman" w:cs="Times New Roman"/>
          <w:sz w:val="24"/>
          <w:szCs w:val="24"/>
        </w:rPr>
        <w:t>0 as follows:</w:t>
      </w:r>
    </w:p>
    <w:p w14:paraId="566FF280" w14:textId="25935912" w:rsidR="00E04EA5" w:rsidRPr="00E04EA5" w:rsidRDefault="00F24A52" w:rsidP="00F24A52">
      <w:pPr>
        <w:spacing w:after="0" w:line="240" w:lineRule="auto"/>
        <w:ind w:left="720"/>
        <w:jc w:val="both"/>
        <w:rPr>
          <w:rFonts w:ascii="Times New Roman" w:hAnsi="Times New Roman" w:cs="Times New Roman"/>
          <w:lang w:val="en-US"/>
        </w:rPr>
      </w:pPr>
      <w:r>
        <w:rPr>
          <w:rFonts w:ascii="Times New Roman" w:hAnsi="Times New Roman" w:cs="Times New Roman"/>
          <w:lang w:val="en-US"/>
        </w:rPr>
        <w:t>“</w:t>
      </w:r>
      <w:r w:rsidR="00E04EA5" w:rsidRPr="00E04EA5">
        <w:rPr>
          <w:rFonts w:ascii="Times New Roman" w:hAnsi="Times New Roman" w:cs="Times New Roman"/>
          <w:lang w:val="en-US"/>
        </w:rPr>
        <w:t xml:space="preserve">The requirements for a final interdict on the other hand are: </w:t>
      </w:r>
    </w:p>
    <w:p w14:paraId="1FB6F856" w14:textId="77777777" w:rsidR="00E04EA5" w:rsidRPr="00E04EA5" w:rsidRDefault="00E04EA5" w:rsidP="00F24A52">
      <w:pPr>
        <w:spacing w:after="0" w:line="240" w:lineRule="auto"/>
        <w:ind w:left="720"/>
        <w:jc w:val="both"/>
        <w:rPr>
          <w:rFonts w:ascii="Times New Roman" w:hAnsi="Times New Roman" w:cs="Times New Roman"/>
          <w:lang w:val="en-US"/>
        </w:rPr>
      </w:pPr>
      <w:r w:rsidRPr="00E04EA5">
        <w:rPr>
          <w:rFonts w:ascii="Times New Roman" w:hAnsi="Times New Roman" w:cs="Times New Roman"/>
          <w:lang w:val="en-US"/>
        </w:rPr>
        <w:t xml:space="preserve">i. </w:t>
      </w:r>
      <w:r w:rsidRPr="00E04EA5">
        <w:rPr>
          <w:rFonts w:ascii="Times New Roman" w:hAnsi="Times New Roman" w:cs="Times New Roman"/>
          <w:lang w:val="en-US"/>
        </w:rPr>
        <w:tab/>
        <w:t xml:space="preserve">A clear right; </w:t>
      </w:r>
    </w:p>
    <w:p w14:paraId="4961BAEE" w14:textId="77777777" w:rsidR="00E04EA5" w:rsidRPr="00E04EA5" w:rsidRDefault="00E04EA5" w:rsidP="00F24A52">
      <w:pPr>
        <w:spacing w:after="0" w:line="240" w:lineRule="auto"/>
        <w:ind w:left="720"/>
        <w:jc w:val="both"/>
        <w:rPr>
          <w:rFonts w:ascii="Times New Roman" w:hAnsi="Times New Roman" w:cs="Times New Roman"/>
          <w:lang w:val="en-US"/>
        </w:rPr>
      </w:pPr>
      <w:r w:rsidRPr="00E04EA5">
        <w:rPr>
          <w:rFonts w:ascii="Times New Roman" w:hAnsi="Times New Roman" w:cs="Times New Roman"/>
          <w:lang w:val="en-US"/>
        </w:rPr>
        <w:t xml:space="preserve">ii. </w:t>
      </w:r>
      <w:r w:rsidRPr="00E04EA5">
        <w:rPr>
          <w:rFonts w:ascii="Times New Roman" w:hAnsi="Times New Roman" w:cs="Times New Roman"/>
          <w:lang w:val="en-US"/>
        </w:rPr>
        <w:tab/>
        <w:t xml:space="preserve">Irreparable harm actually committed or reasonably apprehended; and </w:t>
      </w:r>
    </w:p>
    <w:p w14:paraId="454D256F" w14:textId="43ACA428" w:rsidR="00E04EA5" w:rsidRDefault="00E04EA5" w:rsidP="00F24A52">
      <w:pPr>
        <w:spacing w:after="0" w:line="240" w:lineRule="auto"/>
        <w:ind w:left="720"/>
        <w:jc w:val="both"/>
        <w:rPr>
          <w:rFonts w:ascii="Times New Roman" w:hAnsi="Times New Roman" w:cs="Times New Roman"/>
          <w:i/>
          <w:lang w:val="en-US"/>
        </w:rPr>
      </w:pPr>
      <w:r w:rsidRPr="00E04EA5">
        <w:rPr>
          <w:rFonts w:ascii="Times New Roman" w:hAnsi="Times New Roman" w:cs="Times New Roman"/>
          <w:lang w:val="en-US"/>
        </w:rPr>
        <w:t xml:space="preserve">iii. </w:t>
      </w:r>
      <w:r w:rsidRPr="00E04EA5">
        <w:rPr>
          <w:rFonts w:ascii="Times New Roman" w:hAnsi="Times New Roman" w:cs="Times New Roman"/>
          <w:lang w:val="en-US"/>
        </w:rPr>
        <w:tab/>
        <w:t>The absence of an alternative remedy</w:t>
      </w:r>
      <w:r w:rsidRPr="00E04EA5">
        <w:rPr>
          <w:rFonts w:ascii="Times New Roman" w:hAnsi="Times New Roman" w:cs="Times New Roman"/>
          <w:i/>
          <w:lang w:val="en-US"/>
        </w:rPr>
        <w:t>.</w:t>
      </w:r>
      <w:r w:rsidR="00F24A52">
        <w:rPr>
          <w:rFonts w:ascii="Times New Roman" w:hAnsi="Times New Roman" w:cs="Times New Roman"/>
          <w:i/>
          <w:lang w:val="en-US"/>
        </w:rPr>
        <w:t>”</w:t>
      </w:r>
    </w:p>
    <w:p w14:paraId="3E6936A8" w14:textId="77777777" w:rsidR="00797D8C" w:rsidRPr="00E04EA5" w:rsidRDefault="00797D8C" w:rsidP="00E04EA5">
      <w:pPr>
        <w:spacing w:after="0" w:line="240" w:lineRule="auto"/>
        <w:jc w:val="both"/>
        <w:rPr>
          <w:rFonts w:ascii="Times New Roman" w:hAnsi="Times New Roman" w:cs="Times New Roman"/>
          <w:i/>
          <w:lang w:val="en-US"/>
        </w:rPr>
      </w:pPr>
    </w:p>
    <w:p w14:paraId="3924E987" w14:textId="6562ADDC" w:rsidR="00643B6F" w:rsidRPr="00D06743" w:rsidRDefault="00EC09C1" w:rsidP="00D06743">
      <w:pPr>
        <w:spacing w:after="0" w:line="360" w:lineRule="auto"/>
        <w:jc w:val="both"/>
        <w:rPr>
          <w:rFonts w:ascii="Times New Roman" w:hAnsi="Times New Roman" w:cs="Times New Roman"/>
          <w:sz w:val="24"/>
          <w:szCs w:val="24"/>
        </w:rPr>
      </w:pPr>
      <w:r w:rsidRPr="00D06743">
        <w:rPr>
          <w:rFonts w:ascii="Times New Roman" w:hAnsi="Times New Roman" w:cs="Times New Roman"/>
          <w:sz w:val="24"/>
          <w:szCs w:val="24"/>
        </w:rPr>
        <w:t xml:space="preserve"> </w:t>
      </w:r>
      <w:r w:rsidR="00797D8C">
        <w:rPr>
          <w:rFonts w:ascii="Times New Roman" w:hAnsi="Times New Roman" w:cs="Times New Roman"/>
          <w:sz w:val="24"/>
          <w:szCs w:val="24"/>
        </w:rPr>
        <w:tab/>
      </w:r>
      <w:r w:rsidR="00735319" w:rsidRPr="00D06743">
        <w:rPr>
          <w:rFonts w:ascii="Times New Roman" w:hAnsi="Times New Roman" w:cs="Times New Roman"/>
          <w:sz w:val="24"/>
          <w:szCs w:val="24"/>
        </w:rPr>
        <w:t xml:space="preserve">A clear right must be established on a balance of </w:t>
      </w:r>
      <w:r w:rsidR="00D06743" w:rsidRPr="00D06743">
        <w:rPr>
          <w:rFonts w:ascii="Times New Roman" w:hAnsi="Times New Roman" w:cs="Times New Roman"/>
          <w:sz w:val="24"/>
          <w:szCs w:val="24"/>
        </w:rPr>
        <w:t>probabilities. In</w:t>
      </w:r>
      <w:r w:rsidR="00643B6F" w:rsidRPr="00D06743">
        <w:rPr>
          <w:rFonts w:ascii="Times New Roman" w:hAnsi="Times New Roman" w:cs="Times New Roman"/>
          <w:i/>
          <w:iCs/>
          <w:sz w:val="24"/>
          <w:szCs w:val="24"/>
        </w:rPr>
        <w:t> </w:t>
      </w:r>
      <w:r w:rsidR="00643B6F" w:rsidRPr="00D06743">
        <w:rPr>
          <w:rFonts w:ascii="Times New Roman" w:hAnsi="Times New Roman" w:cs="Times New Roman"/>
          <w:sz w:val="24"/>
          <w:szCs w:val="24"/>
        </w:rPr>
        <w:t>Herbstein and van Winsen The Civil Practice of the High Courts and the Supreme Court of Appeal of South Africa </w:t>
      </w:r>
      <w:r w:rsidR="005D5AF5">
        <w:rPr>
          <w:rFonts w:ascii="Times New Roman" w:hAnsi="Times New Roman" w:cs="Times New Roman"/>
          <w:sz w:val="24"/>
          <w:szCs w:val="24"/>
        </w:rPr>
        <w:t>fifth</w:t>
      </w:r>
      <w:r w:rsidR="00643B6F" w:rsidRPr="00D06743">
        <w:rPr>
          <w:rFonts w:ascii="Times New Roman" w:hAnsi="Times New Roman" w:cs="Times New Roman"/>
          <w:sz w:val="24"/>
          <w:szCs w:val="24"/>
        </w:rPr>
        <w:t xml:space="preserve"> Ed 2009 at page 1459-60 the authors whilst noting the difficulty in defining the term ‘clear right’ acknowledged that:</w:t>
      </w:r>
    </w:p>
    <w:p w14:paraId="581FB3BD" w14:textId="2696E7CE" w:rsidR="00643B6F" w:rsidRPr="00F24A52" w:rsidRDefault="00F24A52" w:rsidP="00F24A52">
      <w:pPr>
        <w:spacing w:after="0" w:line="240" w:lineRule="auto"/>
        <w:ind w:left="720"/>
        <w:jc w:val="both"/>
        <w:rPr>
          <w:rFonts w:ascii="Times New Roman" w:hAnsi="Times New Roman" w:cs="Times New Roman"/>
        </w:rPr>
      </w:pPr>
      <w:r>
        <w:rPr>
          <w:rFonts w:ascii="Times New Roman" w:hAnsi="Times New Roman" w:cs="Times New Roman"/>
        </w:rPr>
        <w:t>“</w:t>
      </w:r>
      <w:r w:rsidR="00643B6F" w:rsidRPr="00F24A52">
        <w:rPr>
          <w:rFonts w:ascii="Times New Roman" w:hAnsi="Times New Roman" w:cs="Times New Roman"/>
        </w:rPr>
        <w:t>What is meant by the phrase is a right clearly established, that the word ‘clear’ relates to the degree of proof required to establish the right and should strictly not be used to qualify “right” at all. ... a clear right must be established on a balance of probabilities.</w:t>
      </w:r>
      <w:r>
        <w:rPr>
          <w:rFonts w:ascii="Times New Roman" w:hAnsi="Times New Roman" w:cs="Times New Roman"/>
        </w:rPr>
        <w:t>”</w:t>
      </w:r>
    </w:p>
    <w:p w14:paraId="5D4052C4" w14:textId="20DFA36B" w:rsidR="00643B6F" w:rsidRDefault="00643B6F" w:rsidP="00914D8B">
      <w:pPr>
        <w:spacing w:after="0" w:line="360" w:lineRule="auto"/>
        <w:jc w:val="both"/>
        <w:rPr>
          <w:rFonts w:ascii="Times New Roman" w:hAnsi="Times New Roman" w:cs="Times New Roman"/>
          <w:sz w:val="24"/>
          <w:szCs w:val="24"/>
        </w:rPr>
      </w:pPr>
    </w:p>
    <w:p w14:paraId="45AF3FCA" w14:textId="15DDA11A" w:rsidR="00E04EA5" w:rsidRDefault="00735319" w:rsidP="00797D8C">
      <w:pPr>
        <w:spacing w:after="0" w:line="360" w:lineRule="auto"/>
        <w:ind w:firstLine="720"/>
        <w:jc w:val="both"/>
        <w:rPr>
          <w:rFonts w:ascii="Times New Roman" w:hAnsi="Times New Roman" w:cs="Times New Roman"/>
          <w:sz w:val="24"/>
          <w:szCs w:val="24"/>
        </w:rPr>
      </w:pPr>
      <w:r w:rsidRPr="00735319">
        <w:rPr>
          <w:rFonts w:ascii="Times New Roman" w:hAnsi="Times New Roman" w:cs="Times New Roman"/>
          <w:sz w:val="24"/>
          <w:szCs w:val="24"/>
        </w:rPr>
        <w:t xml:space="preserve">The definition of a clear right was succinctly discussed in </w:t>
      </w:r>
      <w:r w:rsidRPr="00D06743">
        <w:rPr>
          <w:rFonts w:ascii="Times New Roman" w:hAnsi="Times New Roman" w:cs="Times New Roman"/>
          <w:i/>
          <w:iCs/>
          <w:sz w:val="24"/>
          <w:szCs w:val="24"/>
        </w:rPr>
        <w:t xml:space="preserve">Movement for Democratic Change (Tsvangirai) and Others </w:t>
      </w:r>
      <w:r w:rsidRPr="00797D8C">
        <w:rPr>
          <w:rFonts w:ascii="Times New Roman" w:hAnsi="Times New Roman" w:cs="Times New Roman"/>
          <w:sz w:val="24"/>
          <w:szCs w:val="24"/>
        </w:rPr>
        <w:t xml:space="preserve">v </w:t>
      </w:r>
      <w:r w:rsidRPr="00D06743">
        <w:rPr>
          <w:rFonts w:ascii="Times New Roman" w:hAnsi="Times New Roman" w:cs="Times New Roman"/>
          <w:i/>
          <w:iCs/>
          <w:sz w:val="24"/>
          <w:szCs w:val="24"/>
        </w:rPr>
        <w:t>Lilian Timveos and Others</w:t>
      </w:r>
      <w:r w:rsidRPr="00735319">
        <w:t xml:space="preserve"> </w:t>
      </w:r>
      <w:r w:rsidR="00E04EA5">
        <w:rPr>
          <w:rFonts w:ascii="Times New Roman" w:hAnsi="Times New Roman" w:cs="Times New Roman"/>
          <w:sz w:val="24"/>
          <w:szCs w:val="24"/>
        </w:rPr>
        <w:t>(supra)where the Court held,</w:t>
      </w:r>
    </w:p>
    <w:p w14:paraId="4C6F86DE" w14:textId="5C81D4E3" w:rsidR="00E04EA5" w:rsidRPr="00E04EA5" w:rsidRDefault="00D04E77" w:rsidP="00D04E77">
      <w:pPr>
        <w:spacing w:after="0" w:line="240" w:lineRule="auto"/>
        <w:ind w:left="720"/>
        <w:jc w:val="both"/>
        <w:rPr>
          <w:rFonts w:ascii="Times New Roman" w:hAnsi="Times New Roman" w:cs="Times New Roman"/>
        </w:rPr>
      </w:pPr>
      <w:r>
        <w:rPr>
          <w:rFonts w:ascii="Times New Roman" w:eastAsia="Calibri" w:hAnsi="Times New Roman" w:cs="Times New Roman"/>
        </w:rPr>
        <w:t>“</w:t>
      </w:r>
      <w:r w:rsidR="00E04EA5" w:rsidRPr="00E04EA5">
        <w:rPr>
          <w:rFonts w:ascii="Times New Roman" w:eastAsia="Calibri" w:hAnsi="Times New Roman" w:cs="Times New Roman"/>
        </w:rPr>
        <w:t xml:space="preserve">where a final interdict is sought, the right must be established clearly as opposed to it being </w:t>
      </w:r>
      <w:r w:rsidR="00E04EA5" w:rsidRPr="00E04EA5">
        <w:rPr>
          <w:rFonts w:ascii="Times New Roman" w:eastAsia="Calibri" w:hAnsi="Times New Roman" w:cs="Times New Roman"/>
          <w:i/>
        </w:rPr>
        <w:t>prima facie</w:t>
      </w:r>
      <w:r w:rsidR="00E04EA5" w:rsidRPr="00E04EA5">
        <w:rPr>
          <w:rFonts w:ascii="Times New Roman" w:eastAsia="Calibri" w:hAnsi="Times New Roman" w:cs="Times New Roman"/>
        </w:rPr>
        <w:t xml:space="preserve"> established. Thus</w:t>
      </w:r>
      <w:r w:rsidR="00D06743">
        <w:rPr>
          <w:rFonts w:ascii="Times New Roman" w:eastAsia="Calibri" w:hAnsi="Times New Roman" w:cs="Times New Roman"/>
        </w:rPr>
        <w:t>,</w:t>
      </w:r>
      <w:r w:rsidR="00E04EA5" w:rsidRPr="00E04EA5">
        <w:rPr>
          <w:rFonts w:ascii="Times New Roman" w:eastAsia="Calibri" w:hAnsi="Times New Roman" w:cs="Times New Roman"/>
        </w:rPr>
        <w:t xml:space="preserve"> the word clear in the context of rights in an interdict does not qualify the right but rather expresses the scope to which the right has been established by evidence on a balance of probabilities</w:t>
      </w:r>
      <w:r>
        <w:rPr>
          <w:rFonts w:ascii="Times New Roman" w:eastAsia="Calibri" w:hAnsi="Times New Roman" w:cs="Times New Roman"/>
        </w:rPr>
        <w:t>.”</w:t>
      </w:r>
    </w:p>
    <w:p w14:paraId="56BD1C11" w14:textId="6BA15CBC" w:rsidR="00EC09C1" w:rsidRDefault="00EC09C1" w:rsidP="00797D8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Applicants were granted the mining </w:t>
      </w:r>
      <w:r w:rsidR="00D06743">
        <w:rPr>
          <w:rFonts w:ascii="Times New Roman" w:hAnsi="Times New Roman" w:cs="Times New Roman"/>
          <w:sz w:val="24"/>
          <w:szCs w:val="24"/>
        </w:rPr>
        <w:t>licences,</w:t>
      </w:r>
      <w:r>
        <w:rPr>
          <w:rFonts w:ascii="Times New Roman" w:hAnsi="Times New Roman" w:cs="Times New Roman"/>
          <w:sz w:val="24"/>
          <w:szCs w:val="24"/>
        </w:rPr>
        <w:t xml:space="preserve"> in the legal dispute before </w:t>
      </w:r>
      <w:r w:rsidRPr="00797D8C">
        <w:rPr>
          <w:rFonts w:ascii="Times New Roman" w:hAnsi="Times New Roman" w:cs="Times New Roman"/>
          <w:smallCaps/>
          <w:sz w:val="24"/>
          <w:szCs w:val="24"/>
        </w:rPr>
        <w:t>Takuva</w:t>
      </w:r>
      <w:r w:rsidR="00735319" w:rsidRPr="00797D8C">
        <w:rPr>
          <w:rFonts w:ascii="Times New Roman" w:hAnsi="Times New Roman" w:cs="Times New Roman"/>
          <w:smallCaps/>
          <w:sz w:val="24"/>
          <w:szCs w:val="24"/>
        </w:rPr>
        <w:t xml:space="preserve"> J</w:t>
      </w:r>
      <w:r w:rsidR="00735319">
        <w:rPr>
          <w:rFonts w:ascii="Times New Roman" w:hAnsi="Times New Roman" w:cs="Times New Roman"/>
          <w:sz w:val="24"/>
          <w:szCs w:val="24"/>
        </w:rPr>
        <w:t xml:space="preserve"> the present applicant’s rights were not in question neither were their mining licences </w:t>
      </w:r>
      <w:r w:rsidR="00F24A52">
        <w:rPr>
          <w:rFonts w:ascii="Times New Roman" w:hAnsi="Times New Roman" w:cs="Times New Roman"/>
          <w:sz w:val="24"/>
          <w:szCs w:val="24"/>
        </w:rPr>
        <w:t>queried</w:t>
      </w:r>
      <w:r w:rsidR="00735319">
        <w:rPr>
          <w:rFonts w:ascii="Times New Roman" w:hAnsi="Times New Roman" w:cs="Times New Roman"/>
          <w:sz w:val="24"/>
          <w:szCs w:val="24"/>
        </w:rPr>
        <w:t xml:space="preserve">. The learned Judge went on to state that the mining claims held by the present respondents were unlawfully acquired and </w:t>
      </w:r>
      <w:r w:rsidR="00D06743">
        <w:rPr>
          <w:rFonts w:ascii="Times New Roman" w:hAnsi="Times New Roman" w:cs="Times New Roman"/>
          <w:sz w:val="24"/>
          <w:szCs w:val="24"/>
        </w:rPr>
        <w:t>disputable. In</w:t>
      </w:r>
      <w:r w:rsidR="00735319">
        <w:rPr>
          <w:rFonts w:ascii="Times New Roman" w:hAnsi="Times New Roman" w:cs="Times New Roman"/>
          <w:sz w:val="24"/>
          <w:szCs w:val="24"/>
        </w:rPr>
        <w:t xml:space="preserve"> the legal proceedings before </w:t>
      </w:r>
      <w:r w:rsidR="00735319" w:rsidRPr="00797D8C">
        <w:rPr>
          <w:rFonts w:ascii="Times New Roman" w:hAnsi="Times New Roman" w:cs="Times New Roman"/>
          <w:smallCaps/>
          <w:sz w:val="24"/>
          <w:szCs w:val="24"/>
        </w:rPr>
        <w:t>Ma</w:t>
      </w:r>
      <w:r w:rsidR="00D06743" w:rsidRPr="00797D8C">
        <w:rPr>
          <w:rFonts w:ascii="Times New Roman" w:hAnsi="Times New Roman" w:cs="Times New Roman"/>
          <w:smallCaps/>
          <w:sz w:val="24"/>
          <w:szCs w:val="24"/>
        </w:rPr>
        <w:t>k</w:t>
      </w:r>
      <w:r w:rsidR="00735319" w:rsidRPr="00797D8C">
        <w:rPr>
          <w:rFonts w:ascii="Times New Roman" w:hAnsi="Times New Roman" w:cs="Times New Roman"/>
          <w:smallCaps/>
          <w:sz w:val="24"/>
          <w:szCs w:val="24"/>
        </w:rPr>
        <w:t>onese J</w:t>
      </w:r>
      <w:r w:rsidR="00735319">
        <w:rPr>
          <w:rFonts w:ascii="Times New Roman" w:hAnsi="Times New Roman" w:cs="Times New Roman"/>
          <w:sz w:val="24"/>
          <w:szCs w:val="24"/>
        </w:rPr>
        <w:t xml:space="preserve"> the fourth and fifth respondents were interdicted from parcelling out mining licences relating to the mines in </w:t>
      </w:r>
      <w:r w:rsidR="00D06743">
        <w:rPr>
          <w:rFonts w:ascii="Times New Roman" w:hAnsi="Times New Roman" w:cs="Times New Roman"/>
          <w:sz w:val="24"/>
          <w:szCs w:val="24"/>
        </w:rPr>
        <w:t>question. It</w:t>
      </w:r>
      <w:r w:rsidR="00735319">
        <w:rPr>
          <w:rFonts w:ascii="Times New Roman" w:hAnsi="Times New Roman" w:cs="Times New Roman"/>
          <w:sz w:val="24"/>
          <w:szCs w:val="24"/>
        </w:rPr>
        <w:t xml:space="preserve"> is in the circumstances </w:t>
      </w:r>
      <w:r w:rsidR="00D06743">
        <w:rPr>
          <w:rFonts w:ascii="Times New Roman" w:hAnsi="Times New Roman" w:cs="Times New Roman"/>
          <w:sz w:val="24"/>
          <w:szCs w:val="24"/>
        </w:rPr>
        <w:t>that</w:t>
      </w:r>
      <w:r w:rsidR="00735319">
        <w:rPr>
          <w:rFonts w:ascii="Times New Roman" w:hAnsi="Times New Roman" w:cs="Times New Roman"/>
          <w:sz w:val="24"/>
          <w:szCs w:val="24"/>
        </w:rPr>
        <w:t xml:space="preserve"> I find that applicants have a clear right and have shown </w:t>
      </w:r>
      <w:r w:rsidR="00D06743">
        <w:rPr>
          <w:rFonts w:ascii="Times New Roman" w:hAnsi="Times New Roman" w:cs="Times New Roman"/>
          <w:sz w:val="24"/>
          <w:szCs w:val="24"/>
        </w:rPr>
        <w:t>same. The</w:t>
      </w:r>
      <w:r w:rsidR="00735319">
        <w:rPr>
          <w:rFonts w:ascii="Times New Roman" w:hAnsi="Times New Roman" w:cs="Times New Roman"/>
          <w:sz w:val="24"/>
          <w:szCs w:val="24"/>
        </w:rPr>
        <w:t xml:space="preserve"> respondents have not </w:t>
      </w:r>
      <w:r w:rsidR="00D06743">
        <w:rPr>
          <w:rFonts w:ascii="Times New Roman" w:hAnsi="Times New Roman" w:cs="Times New Roman"/>
          <w:sz w:val="24"/>
          <w:szCs w:val="24"/>
        </w:rPr>
        <w:t>rebutted</w:t>
      </w:r>
      <w:r w:rsidR="00735319">
        <w:rPr>
          <w:rFonts w:ascii="Times New Roman" w:hAnsi="Times New Roman" w:cs="Times New Roman"/>
          <w:sz w:val="24"/>
          <w:szCs w:val="24"/>
        </w:rPr>
        <w:t xml:space="preserve"> this nor proven otherwise.</w:t>
      </w:r>
      <w:r w:rsidR="00735319" w:rsidRPr="00735319">
        <w:t xml:space="preserve"> </w:t>
      </w:r>
      <w:r w:rsidR="00735319" w:rsidRPr="00735319">
        <w:rPr>
          <w:rFonts w:ascii="Times New Roman" w:hAnsi="Times New Roman" w:cs="Times New Roman"/>
          <w:sz w:val="24"/>
          <w:szCs w:val="24"/>
        </w:rPr>
        <w:t xml:space="preserve">The </w:t>
      </w:r>
      <w:r w:rsidR="00D06743">
        <w:rPr>
          <w:rFonts w:ascii="Times New Roman" w:hAnsi="Times New Roman" w:cs="Times New Roman"/>
          <w:sz w:val="24"/>
          <w:szCs w:val="24"/>
        </w:rPr>
        <w:t>four</w:t>
      </w:r>
      <w:r w:rsidR="00735319" w:rsidRPr="00735319">
        <w:rPr>
          <w:rFonts w:ascii="Times New Roman" w:hAnsi="Times New Roman" w:cs="Times New Roman"/>
          <w:sz w:val="24"/>
          <w:szCs w:val="24"/>
        </w:rPr>
        <w:t>th</w:t>
      </w:r>
      <w:r w:rsidR="00D06743">
        <w:rPr>
          <w:rFonts w:ascii="Times New Roman" w:hAnsi="Times New Roman" w:cs="Times New Roman"/>
          <w:sz w:val="24"/>
          <w:szCs w:val="24"/>
        </w:rPr>
        <w:t xml:space="preserve"> and fifth </w:t>
      </w:r>
      <w:r w:rsidR="00D06743" w:rsidRPr="00735319">
        <w:rPr>
          <w:rFonts w:ascii="Times New Roman" w:hAnsi="Times New Roman" w:cs="Times New Roman"/>
          <w:sz w:val="24"/>
          <w:szCs w:val="24"/>
        </w:rPr>
        <w:t>respondents</w:t>
      </w:r>
      <w:r w:rsidR="00797D8C">
        <w:rPr>
          <w:rFonts w:ascii="Times New Roman" w:hAnsi="Times New Roman" w:cs="Times New Roman"/>
          <w:sz w:val="24"/>
          <w:szCs w:val="24"/>
        </w:rPr>
        <w:t>’</w:t>
      </w:r>
      <w:r w:rsidR="00735319" w:rsidRPr="00735319">
        <w:rPr>
          <w:rFonts w:ascii="Times New Roman" w:hAnsi="Times New Roman" w:cs="Times New Roman"/>
          <w:sz w:val="24"/>
          <w:szCs w:val="24"/>
        </w:rPr>
        <w:t xml:space="preserve"> certificates of registration </w:t>
      </w:r>
      <w:r w:rsidR="00F24A52">
        <w:rPr>
          <w:rFonts w:ascii="Times New Roman" w:hAnsi="Times New Roman" w:cs="Times New Roman"/>
          <w:sz w:val="24"/>
          <w:szCs w:val="24"/>
        </w:rPr>
        <w:t>were</w:t>
      </w:r>
      <w:r w:rsidR="00735319" w:rsidRPr="00735319">
        <w:rPr>
          <w:rFonts w:ascii="Times New Roman" w:hAnsi="Times New Roman" w:cs="Times New Roman"/>
          <w:sz w:val="24"/>
          <w:szCs w:val="24"/>
        </w:rPr>
        <w:t xml:space="preserve"> cancelled by the </w:t>
      </w:r>
      <w:r w:rsidR="00D06743">
        <w:rPr>
          <w:rFonts w:ascii="Times New Roman" w:hAnsi="Times New Roman" w:cs="Times New Roman"/>
          <w:sz w:val="24"/>
          <w:szCs w:val="24"/>
        </w:rPr>
        <w:t>fir</w:t>
      </w:r>
      <w:r w:rsidR="00735319" w:rsidRPr="00735319">
        <w:rPr>
          <w:rFonts w:ascii="Times New Roman" w:hAnsi="Times New Roman" w:cs="Times New Roman"/>
          <w:sz w:val="24"/>
          <w:szCs w:val="24"/>
        </w:rPr>
        <w:t xml:space="preserve">st </w:t>
      </w:r>
      <w:r w:rsidR="00D06743">
        <w:rPr>
          <w:rFonts w:ascii="Times New Roman" w:hAnsi="Times New Roman" w:cs="Times New Roman"/>
          <w:sz w:val="24"/>
          <w:szCs w:val="24"/>
        </w:rPr>
        <w:t>r</w:t>
      </w:r>
      <w:r w:rsidR="00735319" w:rsidRPr="00735319">
        <w:rPr>
          <w:rFonts w:ascii="Times New Roman" w:hAnsi="Times New Roman" w:cs="Times New Roman"/>
          <w:sz w:val="24"/>
          <w:szCs w:val="24"/>
        </w:rPr>
        <w:t xml:space="preserve">espondent on account of the frailty attendant to the manner in which the </w:t>
      </w:r>
      <w:r w:rsidR="00D06743">
        <w:rPr>
          <w:rFonts w:ascii="Times New Roman" w:hAnsi="Times New Roman" w:cs="Times New Roman"/>
          <w:sz w:val="24"/>
          <w:szCs w:val="24"/>
        </w:rPr>
        <w:t>fourth</w:t>
      </w:r>
      <w:r w:rsidR="00735319" w:rsidRPr="00735319">
        <w:rPr>
          <w:rFonts w:ascii="Times New Roman" w:hAnsi="Times New Roman" w:cs="Times New Roman"/>
          <w:sz w:val="24"/>
          <w:szCs w:val="24"/>
        </w:rPr>
        <w:t xml:space="preserve"> and </w:t>
      </w:r>
      <w:r w:rsidR="00D06743">
        <w:rPr>
          <w:rFonts w:ascii="Times New Roman" w:hAnsi="Times New Roman" w:cs="Times New Roman"/>
          <w:sz w:val="24"/>
          <w:szCs w:val="24"/>
        </w:rPr>
        <w:t>fif</w:t>
      </w:r>
      <w:r w:rsidR="00735319" w:rsidRPr="00735319">
        <w:rPr>
          <w:rFonts w:ascii="Times New Roman" w:hAnsi="Times New Roman" w:cs="Times New Roman"/>
          <w:sz w:val="24"/>
          <w:szCs w:val="24"/>
        </w:rPr>
        <w:t xml:space="preserve">th </w:t>
      </w:r>
      <w:r w:rsidR="00D06743">
        <w:rPr>
          <w:rFonts w:ascii="Times New Roman" w:hAnsi="Times New Roman" w:cs="Times New Roman"/>
          <w:sz w:val="24"/>
          <w:szCs w:val="24"/>
        </w:rPr>
        <w:t>r</w:t>
      </w:r>
      <w:r w:rsidR="00735319" w:rsidRPr="00735319">
        <w:rPr>
          <w:rFonts w:ascii="Times New Roman" w:hAnsi="Times New Roman" w:cs="Times New Roman"/>
          <w:sz w:val="24"/>
          <w:szCs w:val="24"/>
        </w:rPr>
        <w:t xml:space="preserve">espondents procured them. The </w:t>
      </w:r>
      <w:r w:rsidR="0095261A">
        <w:rPr>
          <w:rFonts w:ascii="Times New Roman" w:hAnsi="Times New Roman" w:cs="Times New Roman"/>
          <w:sz w:val="24"/>
          <w:szCs w:val="24"/>
        </w:rPr>
        <w:t>first</w:t>
      </w:r>
      <w:r w:rsidR="00735319" w:rsidRPr="00735319">
        <w:rPr>
          <w:rFonts w:ascii="Times New Roman" w:hAnsi="Times New Roman" w:cs="Times New Roman"/>
          <w:sz w:val="24"/>
          <w:szCs w:val="24"/>
        </w:rPr>
        <w:t xml:space="preserve"> Respondent’s decision to cancel the </w:t>
      </w:r>
      <w:r w:rsidR="005D5AF5">
        <w:rPr>
          <w:rFonts w:ascii="Times New Roman" w:hAnsi="Times New Roman" w:cs="Times New Roman"/>
          <w:sz w:val="24"/>
          <w:szCs w:val="24"/>
        </w:rPr>
        <w:t>fourth</w:t>
      </w:r>
      <w:r w:rsidR="00735319" w:rsidRPr="00735319">
        <w:rPr>
          <w:rFonts w:ascii="Times New Roman" w:hAnsi="Times New Roman" w:cs="Times New Roman"/>
          <w:sz w:val="24"/>
          <w:szCs w:val="24"/>
        </w:rPr>
        <w:t xml:space="preserve"> and </w:t>
      </w:r>
      <w:r w:rsidR="005D5AF5">
        <w:rPr>
          <w:rFonts w:ascii="Times New Roman" w:hAnsi="Times New Roman" w:cs="Times New Roman"/>
          <w:sz w:val="24"/>
          <w:szCs w:val="24"/>
        </w:rPr>
        <w:t>fifth</w:t>
      </w:r>
      <w:r w:rsidR="00735319" w:rsidRPr="00735319">
        <w:rPr>
          <w:rFonts w:ascii="Times New Roman" w:hAnsi="Times New Roman" w:cs="Times New Roman"/>
          <w:sz w:val="24"/>
          <w:szCs w:val="24"/>
        </w:rPr>
        <w:t xml:space="preserve"> Respondents’ certificates of registration is extant and presumed by law to be valid until it has been lawfully vacated.  </w:t>
      </w:r>
      <w:r w:rsidR="00D06743">
        <w:rPr>
          <w:rFonts w:ascii="Times New Roman" w:hAnsi="Times New Roman" w:cs="Times New Roman"/>
          <w:sz w:val="24"/>
          <w:szCs w:val="24"/>
        </w:rPr>
        <w:t>T</w:t>
      </w:r>
      <w:r w:rsidR="00735319" w:rsidRPr="00735319">
        <w:rPr>
          <w:rFonts w:ascii="Times New Roman" w:hAnsi="Times New Roman" w:cs="Times New Roman"/>
          <w:sz w:val="24"/>
          <w:szCs w:val="24"/>
        </w:rPr>
        <w:t xml:space="preserve">he current state of affairs </w:t>
      </w:r>
      <w:r w:rsidR="00D06743" w:rsidRPr="00735319">
        <w:rPr>
          <w:rFonts w:ascii="Times New Roman" w:hAnsi="Times New Roman" w:cs="Times New Roman"/>
          <w:sz w:val="24"/>
          <w:szCs w:val="24"/>
        </w:rPr>
        <w:t>denotes</w:t>
      </w:r>
      <w:r w:rsidR="00735319" w:rsidRPr="00735319">
        <w:rPr>
          <w:rFonts w:ascii="Times New Roman" w:hAnsi="Times New Roman" w:cs="Times New Roman"/>
          <w:sz w:val="24"/>
          <w:szCs w:val="24"/>
        </w:rPr>
        <w:t xml:space="preserve"> a clear right in </w:t>
      </w:r>
      <w:r w:rsidR="00D06743" w:rsidRPr="00735319">
        <w:rPr>
          <w:rFonts w:ascii="Times New Roman" w:hAnsi="Times New Roman" w:cs="Times New Roman"/>
          <w:sz w:val="24"/>
          <w:szCs w:val="24"/>
        </w:rPr>
        <w:t>favour</w:t>
      </w:r>
      <w:r w:rsidR="00735319" w:rsidRPr="00735319">
        <w:rPr>
          <w:rFonts w:ascii="Times New Roman" w:hAnsi="Times New Roman" w:cs="Times New Roman"/>
          <w:sz w:val="24"/>
          <w:szCs w:val="24"/>
        </w:rPr>
        <w:t xml:space="preserve"> of the </w:t>
      </w:r>
      <w:r w:rsidR="00735319">
        <w:rPr>
          <w:rFonts w:ascii="Times New Roman" w:hAnsi="Times New Roman" w:cs="Times New Roman"/>
          <w:sz w:val="24"/>
          <w:szCs w:val="24"/>
        </w:rPr>
        <w:t>applicants.</w:t>
      </w:r>
    </w:p>
    <w:p w14:paraId="08B3F33A" w14:textId="5BB373DE" w:rsidR="00735319" w:rsidRDefault="00735319" w:rsidP="00797D8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second requirement of an interdict is an actual or reasonably apprehended injury</w:t>
      </w:r>
      <w:r w:rsidRPr="00735319">
        <w:t xml:space="preserve"> </w:t>
      </w:r>
      <w:r w:rsidRPr="00735319">
        <w:rPr>
          <w:rFonts w:ascii="Times New Roman" w:hAnsi="Times New Roman" w:cs="Times New Roman"/>
          <w:sz w:val="24"/>
          <w:szCs w:val="24"/>
        </w:rPr>
        <w:t>The continue</w:t>
      </w:r>
      <w:r>
        <w:rPr>
          <w:rFonts w:ascii="Times New Roman" w:hAnsi="Times New Roman" w:cs="Times New Roman"/>
          <w:sz w:val="24"/>
          <w:szCs w:val="24"/>
        </w:rPr>
        <w:t>d</w:t>
      </w:r>
      <w:r w:rsidRPr="00735319">
        <w:rPr>
          <w:rFonts w:ascii="Times New Roman" w:hAnsi="Times New Roman" w:cs="Times New Roman"/>
          <w:sz w:val="24"/>
          <w:szCs w:val="24"/>
        </w:rPr>
        <w:t xml:space="preserve"> presence at the mining location is prejudicial to </w:t>
      </w:r>
      <w:r w:rsidR="00D06743" w:rsidRPr="00735319">
        <w:rPr>
          <w:rFonts w:ascii="Times New Roman" w:hAnsi="Times New Roman" w:cs="Times New Roman"/>
          <w:sz w:val="24"/>
          <w:szCs w:val="24"/>
        </w:rPr>
        <w:t>the Applicants</w:t>
      </w:r>
      <w:r w:rsidRPr="00735319">
        <w:rPr>
          <w:rFonts w:ascii="Times New Roman" w:hAnsi="Times New Roman" w:cs="Times New Roman"/>
          <w:sz w:val="24"/>
          <w:szCs w:val="24"/>
        </w:rPr>
        <w:t>’ business interests in that it is causing delays in bringing into operation the Applicants’ lawful and extant mining certificate 31283</w:t>
      </w:r>
      <w:r>
        <w:rPr>
          <w:rFonts w:ascii="Times New Roman" w:hAnsi="Times New Roman" w:cs="Times New Roman"/>
          <w:sz w:val="24"/>
          <w:szCs w:val="24"/>
        </w:rPr>
        <w:t>.</w:t>
      </w:r>
      <w:r w:rsidR="00D06743">
        <w:rPr>
          <w:rFonts w:ascii="Times New Roman" w:hAnsi="Times New Roman" w:cs="Times New Roman"/>
          <w:sz w:val="24"/>
          <w:szCs w:val="24"/>
        </w:rPr>
        <w:t xml:space="preserve"> </w:t>
      </w:r>
      <w:r w:rsidR="00493117">
        <w:rPr>
          <w:rFonts w:ascii="Times New Roman" w:hAnsi="Times New Roman" w:cs="Times New Roman"/>
          <w:sz w:val="24"/>
          <w:szCs w:val="24"/>
        </w:rPr>
        <w:t xml:space="preserve">Furthermore, the </w:t>
      </w:r>
      <w:r w:rsidR="00797D8C">
        <w:rPr>
          <w:rFonts w:ascii="Times New Roman" w:hAnsi="Times New Roman" w:cs="Times New Roman"/>
          <w:sz w:val="24"/>
          <w:szCs w:val="24"/>
        </w:rPr>
        <w:t>f</w:t>
      </w:r>
      <w:r w:rsidR="00F24A52">
        <w:rPr>
          <w:rFonts w:ascii="Times New Roman" w:hAnsi="Times New Roman" w:cs="Times New Roman"/>
          <w:sz w:val="24"/>
          <w:szCs w:val="24"/>
        </w:rPr>
        <w:t>ourth</w:t>
      </w:r>
      <w:r w:rsidR="00493117">
        <w:rPr>
          <w:rFonts w:ascii="Times New Roman" w:hAnsi="Times New Roman" w:cs="Times New Roman"/>
          <w:sz w:val="24"/>
          <w:szCs w:val="24"/>
        </w:rPr>
        <w:t xml:space="preserve"> and f</w:t>
      </w:r>
      <w:r w:rsidR="00F24A52">
        <w:rPr>
          <w:rFonts w:ascii="Times New Roman" w:hAnsi="Times New Roman" w:cs="Times New Roman"/>
          <w:sz w:val="24"/>
          <w:szCs w:val="24"/>
        </w:rPr>
        <w:t>ifth</w:t>
      </w:r>
      <w:r w:rsidR="00493117">
        <w:rPr>
          <w:rFonts w:ascii="Times New Roman" w:hAnsi="Times New Roman" w:cs="Times New Roman"/>
          <w:sz w:val="24"/>
          <w:szCs w:val="24"/>
        </w:rPr>
        <w:t xml:space="preserve"> respondents mining certificates were cancelled hence their continued occupation of these mining areas whilst depleting the </w:t>
      </w:r>
      <w:r w:rsidR="00797D8C">
        <w:rPr>
          <w:rFonts w:ascii="Times New Roman" w:hAnsi="Times New Roman" w:cs="Times New Roman"/>
          <w:sz w:val="24"/>
          <w:szCs w:val="24"/>
        </w:rPr>
        <w:t>minerals</w:t>
      </w:r>
      <w:r w:rsidR="00493117">
        <w:rPr>
          <w:rFonts w:ascii="Times New Roman" w:hAnsi="Times New Roman" w:cs="Times New Roman"/>
          <w:sz w:val="24"/>
          <w:szCs w:val="24"/>
        </w:rPr>
        <w:t xml:space="preserve"> is causing an injury to the </w:t>
      </w:r>
      <w:r w:rsidR="00D06743">
        <w:rPr>
          <w:rFonts w:ascii="Times New Roman" w:hAnsi="Times New Roman" w:cs="Times New Roman"/>
          <w:sz w:val="24"/>
          <w:szCs w:val="24"/>
        </w:rPr>
        <w:t>applicants. In</w:t>
      </w:r>
      <w:r w:rsidR="00493117">
        <w:rPr>
          <w:rFonts w:ascii="Times New Roman" w:hAnsi="Times New Roman" w:cs="Times New Roman"/>
          <w:sz w:val="24"/>
          <w:szCs w:val="24"/>
        </w:rPr>
        <w:t xml:space="preserve"> the same vein, it is my considered view that applicants have no other remedy except to stop the </w:t>
      </w:r>
      <w:r w:rsidR="00797D8C">
        <w:rPr>
          <w:rFonts w:ascii="Times New Roman" w:hAnsi="Times New Roman" w:cs="Times New Roman"/>
          <w:sz w:val="24"/>
          <w:szCs w:val="24"/>
        </w:rPr>
        <w:t>fourth</w:t>
      </w:r>
      <w:r w:rsidR="00493117">
        <w:rPr>
          <w:rFonts w:ascii="Times New Roman" w:hAnsi="Times New Roman" w:cs="Times New Roman"/>
          <w:sz w:val="24"/>
          <w:szCs w:val="24"/>
        </w:rPr>
        <w:t xml:space="preserve"> and fifth respondents from continued mining activities </w:t>
      </w:r>
      <w:r w:rsidR="00797D8C">
        <w:rPr>
          <w:rFonts w:ascii="Times New Roman" w:hAnsi="Times New Roman" w:cs="Times New Roman"/>
          <w:sz w:val="24"/>
          <w:szCs w:val="24"/>
        </w:rPr>
        <w:t>in the</w:t>
      </w:r>
      <w:r w:rsidR="00493117">
        <w:rPr>
          <w:rFonts w:ascii="Times New Roman" w:hAnsi="Times New Roman" w:cs="Times New Roman"/>
          <w:sz w:val="24"/>
          <w:szCs w:val="24"/>
        </w:rPr>
        <w:t xml:space="preserve"> area.</w:t>
      </w:r>
    </w:p>
    <w:p w14:paraId="0A550FED" w14:textId="7F666701" w:rsidR="00643B6F" w:rsidRPr="00643B6F" w:rsidRDefault="00493117" w:rsidP="00797D8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643B6F">
        <w:rPr>
          <w:rFonts w:ascii="Times New Roman" w:hAnsi="Times New Roman" w:cs="Times New Roman"/>
          <w:sz w:val="24"/>
          <w:szCs w:val="24"/>
        </w:rPr>
        <w:t xml:space="preserve">balance of convenience must favour the granting of the interdict. This was aptly stated by </w:t>
      </w:r>
      <w:r w:rsidR="00643B6F" w:rsidRPr="00797D8C">
        <w:rPr>
          <w:rFonts w:ascii="Times New Roman" w:hAnsi="Times New Roman" w:cs="Times New Roman"/>
          <w:smallCaps/>
          <w:sz w:val="24"/>
          <w:szCs w:val="24"/>
        </w:rPr>
        <w:t>Adam J</w:t>
      </w:r>
      <w:r w:rsidR="00643B6F">
        <w:rPr>
          <w:rFonts w:ascii="Times New Roman" w:hAnsi="Times New Roman" w:cs="Times New Roman"/>
          <w:sz w:val="24"/>
          <w:szCs w:val="24"/>
        </w:rPr>
        <w:t xml:space="preserve"> </w:t>
      </w:r>
      <w:r w:rsidR="00643B6F" w:rsidRPr="00643B6F">
        <w:rPr>
          <w:rFonts w:ascii="Times New Roman" w:hAnsi="Times New Roman" w:cs="Times New Roman"/>
          <w:sz w:val="24"/>
          <w:szCs w:val="24"/>
        </w:rPr>
        <w:t>in</w:t>
      </w:r>
      <w:r w:rsidR="00643B6F" w:rsidRPr="00643B6F">
        <w:rPr>
          <w:rFonts w:ascii="Times New Roman" w:hAnsi="Times New Roman" w:cs="Times New Roman"/>
          <w:i/>
          <w:sz w:val="24"/>
          <w:szCs w:val="24"/>
        </w:rPr>
        <w:t xml:space="preserve"> Econet (Pvt) Ltd </w:t>
      </w:r>
      <w:r w:rsidR="00643B6F" w:rsidRPr="00797D8C">
        <w:rPr>
          <w:rFonts w:ascii="Times New Roman" w:hAnsi="Times New Roman" w:cs="Times New Roman"/>
          <w:iCs/>
          <w:sz w:val="24"/>
          <w:szCs w:val="24"/>
        </w:rPr>
        <w:t xml:space="preserve">v </w:t>
      </w:r>
      <w:r w:rsidR="00643B6F" w:rsidRPr="00643B6F">
        <w:rPr>
          <w:rFonts w:ascii="Times New Roman" w:hAnsi="Times New Roman" w:cs="Times New Roman"/>
          <w:i/>
          <w:sz w:val="24"/>
          <w:szCs w:val="24"/>
        </w:rPr>
        <w:t>Minister of Information, Posts and Telecommunications</w:t>
      </w:r>
      <w:r w:rsidR="00643B6F" w:rsidRPr="00643B6F">
        <w:rPr>
          <w:rFonts w:ascii="Times New Roman" w:hAnsi="Times New Roman" w:cs="Times New Roman"/>
          <w:sz w:val="24"/>
          <w:szCs w:val="24"/>
        </w:rPr>
        <w:t xml:space="preserve"> 1997 (1) ZLR 342 at 344-345</w:t>
      </w:r>
      <w:r w:rsidR="00643B6F">
        <w:rPr>
          <w:rFonts w:ascii="Times New Roman" w:hAnsi="Times New Roman" w:cs="Times New Roman"/>
          <w:sz w:val="24"/>
          <w:szCs w:val="24"/>
        </w:rPr>
        <w:t xml:space="preserve"> that,</w:t>
      </w:r>
    </w:p>
    <w:p w14:paraId="09667255" w14:textId="173F00C4" w:rsidR="00493117" w:rsidRDefault="00D04E77" w:rsidP="00D04E77">
      <w:pPr>
        <w:spacing w:after="0" w:line="240" w:lineRule="auto"/>
        <w:ind w:left="720" w:firstLine="60"/>
        <w:jc w:val="both"/>
        <w:rPr>
          <w:rFonts w:ascii="Times New Roman" w:hAnsi="Times New Roman" w:cs="Times New Roman"/>
        </w:rPr>
      </w:pPr>
      <w:r>
        <w:rPr>
          <w:rFonts w:ascii="Times New Roman" w:hAnsi="Times New Roman" w:cs="Times New Roman"/>
        </w:rPr>
        <w:t>“</w:t>
      </w:r>
      <w:r w:rsidR="00493117" w:rsidRPr="00643B6F">
        <w:rPr>
          <w:rFonts w:ascii="Times New Roman" w:hAnsi="Times New Roman" w:cs="Times New Roman"/>
        </w:rPr>
        <w:t xml:space="preserve"> </w:t>
      </w:r>
      <w:r w:rsidR="00643B6F" w:rsidRPr="00643B6F">
        <w:rPr>
          <w:rFonts w:ascii="Times New Roman" w:hAnsi="Times New Roman" w:cs="Times New Roman"/>
        </w:rPr>
        <w:t xml:space="preserve">…Be that as it may, for a temporary or interim interdict the requisites </w:t>
      </w:r>
      <w:r w:rsidR="00643B6F" w:rsidRPr="00643B6F">
        <w:rPr>
          <w:rFonts w:ascii="Times New Roman" w:hAnsi="Times New Roman" w:cs="Times New Roman"/>
        </w:rPr>
        <w:tab/>
        <w:t xml:space="preserve">are: </w:t>
      </w:r>
      <w:r w:rsidR="00643B6F" w:rsidRPr="00643B6F">
        <w:rPr>
          <w:rFonts w:ascii="Times New Roman" w:hAnsi="Times New Roman" w:cs="Times New Roman"/>
        </w:rPr>
        <w:tab/>
        <w:t xml:space="preserve">(1) that the right which is sought to be protected is clear; or (2) (a) if it is not clear, it is prima facie established, though open to some doubt and (b) there is a well-grounded apprehension of irreparable harm if interim relief is not granted and the </w:t>
      </w:r>
      <w:r w:rsidR="00643B6F" w:rsidRPr="00643B6F">
        <w:rPr>
          <w:rFonts w:ascii="Times New Roman" w:hAnsi="Times New Roman" w:cs="Times New Roman"/>
        </w:rPr>
        <w:tab/>
        <w:t>applicant ultimately succeeds in establishing his right; (3) that the balance of convenience</w:t>
      </w:r>
      <w:r w:rsidR="00797D8C">
        <w:rPr>
          <w:rFonts w:ascii="Times New Roman" w:hAnsi="Times New Roman" w:cs="Times New Roman"/>
        </w:rPr>
        <w:t xml:space="preserve"> </w:t>
      </w:r>
      <w:r w:rsidR="00643B6F" w:rsidRPr="00643B6F">
        <w:rPr>
          <w:rFonts w:ascii="Times New Roman" w:hAnsi="Times New Roman" w:cs="Times New Roman"/>
        </w:rPr>
        <w:t xml:space="preserve"> </w:t>
      </w:r>
      <w:r w:rsidR="00797D8C">
        <w:rPr>
          <w:rFonts w:ascii="Times New Roman" w:hAnsi="Times New Roman" w:cs="Times New Roman"/>
        </w:rPr>
        <w:t xml:space="preserve"> </w:t>
      </w:r>
      <w:r w:rsidR="00643B6F" w:rsidRPr="00643B6F">
        <w:rPr>
          <w:rFonts w:ascii="Times New Roman" w:hAnsi="Times New Roman" w:cs="Times New Roman"/>
        </w:rPr>
        <w:t xml:space="preserve"> favours the granting of interim relief; and (4) the absence of any other satisfactory remedy</w:t>
      </w:r>
      <w:r>
        <w:rPr>
          <w:rFonts w:ascii="Times New Roman" w:hAnsi="Times New Roman" w:cs="Times New Roman"/>
        </w:rPr>
        <w:t>”</w:t>
      </w:r>
      <w:r w:rsidR="00797D8C">
        <w:rPr>
          <w:rFonts w:ascii="Times New Roman" w:hAnsi="Times New Roman" w:cs="Times New Roman"/>
          <w:i/>
        </w:rPr>
        <w:t xml:space="preserve"> </w:t>
      </w:r>
    </w:p>
    <w:p w14:paraId="7860ADFD" w14:textId="77777777" w:rsidR="00797D8C" w:rsidRPr="00797D8C" w:rsidRDefault="00797D8C" w:rsidP="00797D8C">
      <w:pPr>
        <w:spacing w:after="0" w:line="240" w:lineRule="auto"/>
        <w:jc w:val="both"/>
        <w:rPr>
          <w:rFonts w:ascii="Times New Roman" w:hAnsi="Times New Roman" w:cs="Times New Roman"/>
        </w:rPr>
      </w:pPr>
    </w:p>
    <w:p w14:paraId="76C49310" w14:textId="133C0C83" w:rsidR="00493117" w:rsidRDefault="00493117" w:rsidP="00797D8C">
      <w:pPr>
        <w:spacing w:after="0" w:line="360" w:lineRule="auto"/>
        <w:ind w:firstLine="720"/>
        <w:jc w:val="both"/>
        <w:rPr>
          <w:rFonts w:ascii="Times New Roman" w:hAnsi="Times New Roman" w:cs="Times New Roman"/>
          <w:sz w:val="24"/>
          <w:szCs w:val="24"/>
        </w:rPr>
      </w:pPr>
      <w:r w:rsidRPr="00493117">
        <w:rPr>
          <w:rFonts w:ascii="Times New Roman" w:hAnsi="Times New Roman" w:cs="Times New Roman"/>
          <w:sz w:val="24"/>
          <w:szCs w:val="24"/>
        </w:rPr>
        <w:t xml:space="preserve">Without a certificate of registration of a mining location, the </w:t>
      </w:r>
      <w:r w:rsidR="005D5AF5">
        <w:rPr>
          <w:rFonts w:ascii="Times New Roman" w:hAnsi="Times New Roman" w:cs="Times New Roman"/>
          <w:sz w:val="24"/>
          <w:szCs w:val="24"/>
        </w:rPr>
        <w:t>fourth</w:t>
      </w:r>
      <w:r w:rsidRPr="00493117">
        <w:rPr>
          <w:rFonts w:ascii="Times New Roman" w:hAnsi="Times New Roman" w:cs="Times New Roman"/>
          <w:sz w:val="24"/>
          <w:szCs w:val="24"/>
        </w:rPr>
        <w:t xml:space="preserve"> and </w:t>
      </w:r>
      <w:r w:rsidR="005D5AF5">
        <w:rPr>
          <w:rFonts w:ascii="Times New Roman" w:hAnsi="Times New Roman" w:cs="Times New Roman"/>
          <w:sz w:val="24"/>
          <w:szCs w:val="24"/>
        </w:rPr>
        <w:t>fifth</w:t>
      </w:r>
      <w:r w:rsidRPr="00493117">
        <w:rPr>
          <w:rFonts w:ascii="Times New Roman" w:hAnsi="Times New Roman" w:cs="Times New Roman"/>
          <w:sz w:val="24"/>
          <w:szCs w:val="24"/>
        </w:rPr>
        <w:t xml:space="preserve"> Respondents cannot lawfully mine at the contested mining location. They similarly have no cause to be at the mining </w:t>
      </w:r>
      <w:r w:rsidR="00D06743" w:rsidRPr="00493117">
        <w:rPr>
          <w:rFonts w:ascii="Times New Roman" w:hAnsi="Times New Roman" w:cs="Times New Roman"/>
          <w:sz w:val="24"/>
          <w:szCs w:val="24"/>
        </w:rPr>
        <w:t>location</w:t>
      </w:r>
      <w:r w:rsidR="00D06743">
        <w:rPr>
          <w:rFonts w:ascii="Times New Roman" w:hAnsi="Times New Roman" w:cs="Times New Roman"/>
          <w:sz w:val="24"/>
          <w:szCs w:val="24"/>
        </w:rPr>
        <w:t>. Is</w:t>
      </w:r>
      <w:r w:rsidR="00643B6F">
        <w:rPr>
          <w:rFonts w:ascii="Times New Roman" w:hAnsi="Times New Roman" w:cs="Times New Roman"/>
          <w:sz w:val="24"/>
          <w:szCs w:val="24"/>
        </w:rPr>
        <w:t xml:space="preserve"> there any prejudice that may be suffered by the fourth and fifth respondents if the present application is granted which will interfere with the exercise of </w:t>
      </w:r>
      <w:r w:rsidR="00643B6F">
        <w:rPr>
          <w:rFonts w:ascii="Times New Roman" w:hAnsi="Times New Roman" w:cs="Times New Roman"/>
          <w:sz w:val="24"/>
          <w:szCs w:val="24"/>
        </w:rPr>
        <w:lastRenderedPageBreak/>
        <w:t xml:space="preserve">balance of justice? I find none in the </w:t>
      </w:r>
      <w:r w:rsidR="00D06743">
        <w:rPr>
          <w:rFonts w:ascii="Times New Roman" w:hAnsi="Times New Roman" w:cs="Times New Roman"/>
          <w:sz w:val="24"/>
          <w:szCs w:val="24"/>
        </w:rPr>
        <w:t>circumstances. It</w:t>
      </w:r>
      <w:r>
        <w:rPr>
          <w:rFonts w:ascii="Times New Roman" w:hAnsi="Times New Roman" w:cs="Times New Roman"/>
          <w:sz w:val="24"/>
          <w:szCs w:val="24"/>
        </w:rPr>
        <w:t xml:space="preserve"> is for the foregoing that I find that the applicants have satisfied the requirements of a declarator and a final interdict.</w:t>
      </w:r>
    </w:p>
    <w:p w14:paraId="1308DB39" w14:textId="5593A2B4" w:rsidR="0025671F" w:rsidRDefault="0025671F" w:rsidP="00404CAE">
      <w:pPr>
        <w:spacing w:line="360" w:lineRule="auto"/>
        <w:jc w:val="both"/>
        <w:rPr>
          <w:rFonts w:ascii="Times New Roman" w:hAnsi="Times New Roman" w:cs="Times New Roman"/>
          <w:sz w:val="24"/>
          <w:szCs w:val="24"/>
        </w:rPr>
      </w:pPr>
      <w:r w:rsidRPr="00404CAE">
        <w:rPr>
          <w:rFonts w:ascii="Times New Roman" w:hAnsi="Times New Roman" w:cs="Times New Roman"/>
          <w:sz w:val="24"/>
          <w:szCs w:val="24"/>
        </w:rPr>
        <w:t>Resultantly, it is ordered that:</w:t>
      </w:r>
    </w:p>
    <w:p w14:paraId="793DCD7A" w14:textId="77777777" w:rsidR="00493117" w:rsidRPr="00493117" w:rsidRDefault="00493117" w:rsidP="00493117">
      <w:pPr>
        <w:spacing w:line="360" w:lineRule="auto"/>
        <w:jc w:val="both"/>
        <w:rPr>
          <w:rFonts w:ascii="Times New Roman" w:hAnsi="Times New Roman" w:cs="Times New Roman"/>
          <w:sz w:val="24"/>
          <w:szCs w:val="24"/>
          <w:lang w:val="en-US"/>
        </w:rPr>
      </w:pPr>
      <w:r w:rsidRPr="00493117">
        <w:rPr>
          <w:rFonts w:ascii="Times New Roman" w:hAnsi="Times New Roman" w:cs="Times New Roman"/>
          <w:sz w:val="24"/>
          <w:szCs w:val="24"/>
          <w:lang w:val="en-US"/>
        </w:rPr>
        <w:t>1.The suspension of Certificate of Registration Number 31283 under case number HC2242/19 be and is hereby declared to have lapsed.</w:t>
      </w:r>
    </w:p>
    <w:p w14:paraId="5300B921" w14:textId="0178B5D8" w:rsidR="00493117" w:rsidRPr="00493117" w:rsidRDefault="00493117" w:rsidP="00493117">
      <w:pPr>
        <w:spacing w:line="360" w:lineRule="auto"/>
        <w:jc w:val="both"/>
        <w:rPr>
          <w:rFonts w:ascii="Times New Roman" w:hAnsi="Times New Roman" w:cs="Times New Roman"/>
          <w:sz w:val="24"/>
          <w:szCs w:val="24"/>
          <w:lang w:val="en-US"/>
        </w:rPr>
      </w:pPr>
      <w:r w:rsidRPr="00493117">
        <w:rPr>
          <w:rFonts w:ascii="Times New Roman" w:hAnsi="Times New Roman" w:cs="Times New Roman"/>
          <w:sz w:val="24"/>
          <w:szCs w:val="24"/>
          <w:lang w:val="en-US"/>
        </w:rPr>
        <w:t xml:space="preserve">2.The </w:t>
      </w:r>
      <w:r w:rsidR="005D5AF5">
        <w:rPr>
          <w:rFonts w:ascii="Times New Roman" w:hAnsi="Times New Roman" w:cs="Times New Roman"/>
          <w:sz w:val="24"/>
          <w:szCs w:val="24"/>
          <w:lang w:val="en-US"/>
        </w:rPr>
        <w:t>fourth</w:t>
      </w:r>
      <w:r w:rsidRPr="00493117">
        <w:rPr>
          <w:rFonts w:ascii="Times New Roman" w:hAnsi="Times New Roman" w:cs="Times New Roman"/>
          <w:sz w:val="24"/>
          <w:szCs w:val="24"/>
          <w:lang w:val="en-US"/>
        </w:rPr>
        <w:t xml:space="preserve"> and </w:t>
      </w:r>
      <w:r w:rsidR="005D5AF5">
        <w:rPr>
          <w:rFonts w:ascii="Times New Roman" w:hAnsi="Times New Roman" w:cs="Times New Roman"/>
          <w:sz w:val="24"/>
          <w:szCs w:val="24"/>
          <w:lang w:val="en-US"/>
        </w:rPr>
        <w:t>fifth</w:t>
      </w:r>
      <w:r w:rsidRPr="00493117">
        <w:rPr>
          <w:rFonts w:ascii="Times New Roman" w:hAnsi="Times New Roman" w:cs="Times New Roman"/>
          <w:sz w:val="24"/>
          <w:szCs w:val="24"/>
          <w:lang w:val="en-US"/>
        </w:rPr>
        <w:t xml:space="preserve"> Respondents continued mining activity (after the finalization of HC1707/18 and 1824/21 within the operation of mining certificate (registration number 31283) be and </w:t>
      </w:r>
      <w:r w:rsidR="00F24A52">
        <w:rPr>
          <w:rFonts w:ascii="Times New Roman" w:hAnsi="Times New Roman" w:cs="Times New Roman"/>
          <w:sz w:val="24"/>
          <w:szCs w:val="24"/>
          <w:lang w:val="en-US"/>
        </w:rPr>
        <w:t xml:space="preserve">is </w:t>
      </w:r>
      <w:r w:rsidRPr="00493117">
        <w:rPr>
          <w:rFonts w:ascii="Times New Roman" w:hAnsi="Times New Roman" w:cs="Times New Roman"/>
          <w:sz w:val="24"/>
          <w:szCs w:val="24"/>
          <w:lang w:val="en-US"/>
        </w:rPr>
        <w:t>hereby declared to be unlawful.</w:t>
      </w:r>
    </w:p>
    <w:p w14:paraId="5DCB11E9" w14:textId="049B5256" w:rsidR="00493117" w:rsidRPr="00493117" w:rsidRDefault="00493117" w:rsidP="00493117">
      <w:pPr>
        <w:spacing w:line="360" w:lineRule="auto"/>
        <w:jc w:val="both"/>
        <w:rPr>
          <w:rFonts w:ascii="Times New Roman" w:hAnsi="Times New Roman" w:cs="Times New Roman"/>
          <w:sz w:val="24"/>
          <w:szCs w:val="24"/>
          <w:lang w:val="en-US"/>
        </w:rPr>
      </w:pPr>
      <w:r w:rsidRPr="00493117">
        <w:rPr>
          <w:rFonts w:ascii="Times New Roman" w:hAnsi="Times New Roman" w:cs="Times New Roman"/>
          <w:sz w:val="24"/>
          <w:szCs w:val="24"/>
          <w:lang w:val="en-US"/>
        </w:rPr>
        <w:t xml:space="preserve">3.Consequently, </w:t>
      </w:r>
      <w:r w:rsidR="005D5AF5">
        <w:rPr>
          <w:rFonts w:ascii="Times New Roman" w:hAnsi="Times New Roman" w:cs="Times New Roman"/>
          <w:sz w:val="24"/>
          <w:szCs w:val="24"/>
          <w:lang w:val="en-US"/>
        </w:rPr>
        <w:t>fourth</w:t>
      </w:r>
      <w:r w:rsidRPr="00493117">
        <w:rPr>
          <w:rFonts w:ascii="Times New Roman" w:hAnsi="Times New Roman" w:cs="Times New Roman"/>
          <w:sz w:val="24"/>
          <w:szCs w:val="24"/>
          <w:lang w:val="en-US"/>
        </w:rPr>
        <w:t xml:space="preserve"> and </w:t>
      </w:r>
      <w:r w:rsidR="005D5AF5">
        <w:rPr>
          <w:rFonts w:ascii="Times New Roman" w:hAnsi="Times New Roman" w:cs="Times New Roman"/>
          <w:sz w:val="24"/>
          <w:szCs w:val="24"/>
          <w:lang w:val="en-US"/>
        </w:rPr>
        <w:t>fifth</w:t>
      </w:r>
      <w:r w:rsidRPr="00493117">
        <w:rPr>
          <w:rFonts w:ascii="Times New Roman" w:hAnsi="Times New Roman" w:cs="Times New Roman"/>
          <w:sz w:val="24"/>
          <w:szCs w:val="24"/>
          <w:lang w:val="en-US"/>
        </w:rPr>
        <w:t xml:space="preserve"> respondents herein be and are hereby ordered to stop all mining operations at and move out of the mining location defined in Certificate of Registration 31283.</w:t>
      </w:r>
    </w:p>
    <w:p w14:paraId="527AF933" w14:textId="4E75293F" w:rsidR="00493117" w:rsidRPr="00493117" w:rsidRDefault="00493117" w:rsidP="00493117">
      <w:pPr>
        <w:spacing w:line="360" w:lineRule="auto"/>
        <w:jc w:val="both"/>
        <w:rPr>
          <w:rFonts w:ascii="Times New Roman" w:hAnsi="Times New Roman" w:cs="Times New Roman"/>
          <w:sz w:val="24"/>
          <w:szCs w:val="24"/>
          <w:lang w:val="en-US"/>
        </w:rPr>
      </w:pPr>
      <w:r w:rsidRPr="00493117">
        <w:rPr>
          <w:rFonts w:ascii="Times New Roman" w:hAnsi="Times New Roman" w:cs="Times New Roman"/>
          <w:sz w:val="24"/>
          <w:szCs w:val="24"/>
          <w:lang w:val="en-US"/>
        </w:rPr>
        <w:t xml:space="preserve">4.The </w:t>
      </w:r>
      <w:r w:rsidR="005D5AF5">
        <w:rPr>
          <w:rFonts w:ascii="Times New Roman" w:hAnsi="Times New Roman" w:cs="Times New Roman"/>
          <w:sz w:val="24"/>
          <w:szCs w:val="24"/>
          <w:lang w:val="en-US"/>
        </w:rPr>
        <w:t>fourth</w:t>
      </w:r>
      <w:r w:rsidRPr="00493117">
        <w:rPr>
          <w:rFonts w:ascii="Times New Roman" w:hAnsi="Times New Roman" w:cs="Times New Roman"/>
          <w:sz w:val="24"/>
          <w:szCs w:val="24"/>
          <w:lang w:val="en-US"/>
        </w:rPr>
        <w:t xml:space="preserve"> and </w:t>
      </w:r>
      <w:r w:rsidR="005D5AF5">
        <w:rPr>
          <w:rFonts w:ascii="Times New Roman" w:hAnsi="Times New Roman" w:cs="Times New Roman"/>
          <w:sz w:val="24"/>
          <w:szCs w:val="24"/>
          <w:lang w:val="en-US"/>
        </w:rPr>
        <w:t>fifth</w:t>
      </w:r>
      <w:r w:rsidRPr="00493117">
        <w:rPr>
          <w:rFonts w:ascii="Times New Roman" w:hAnsi="Times New Roman" w:cs="Times New Roman"/>
          <w:sz w:val="24"/>
          <w:szCs w:val="24"/>
          <w:lang w:val="en-US"/>
        </w:rPr>
        <w:t xml:space="preserve"> respondents herein be and are hereby ordered to stop interfering with </w:t>
      </w:r>
      <w:r w:rsidR="0095261A">
        <w:rPr>
          <w:rFonts w:ascii="Times New Roman" w:hAnsi="Times New Roman" w:cs="Times New Roman"/>
          <w:sz w:val="24"/>
          <w:szCs w:val="24"/>
          <w:lang w:val="en-US"/>
        </w:rPr>
        <w:t>first</w:t>
      </w:r>
      <w:r w:rsidRPr="00493117">
        <w:rPr>
          <w:rFonts w:ascii="Times New Roman" w:hAnsi="Times New Roman" w:cs="Times New Roman"/>
          <w:sz w:val="24"/>
          <w:szCs w:val="24"/>
          <w:lang w:val="en-US"/>
        </w:rPr>
        <w:t xml:space="preserve"> and </w:t>
      </w:r>
      <w:r w:rsidR="0095261A">
        <w:rPr>
          <w:rFonts w:ascii="Times New Roman" w:hAnsi="Times New Roman" w:cs="Times New Roman"/>
          <w:sz w:val="24"/>
          <w:szCs w:val="24"/>
          <w:lang w:val="en-US"/>
        </w:rPr>
        <w:t>second</w:t>
      </w:r>
      <w:r w:rsidRPr="00493117">
        <w:rPr>
          <w:rFonts w:ascii="Times New Roman" w:hAnsi="Times New Roman" w:cs="Times New Roman"/>
          <w:sz w:val="24"/>
          <w:szCs w:val="24"/>
          <w:lang w:val="en-US"/>
        </w:rPr>
        <w:t xml:space="preserve"> applicants</w:t>
      </w:r>
      <w:r w:rsidR="00F24A52">
        <w:rPr>
          <w:rFonts w:ascii="Times New Roman" w:hAnsi="Times New Roman" w:cs="Times New Roman"/>
          <w:sz w:val="24"/>
          <w:szCs w:val="24"/>
          <w:lang w:val="en-US"/>
        </w:rPr>
        <w:t>’</w:t>
      </w:r>
      <w:r w:rsidRPr="00493117">
        <w:rPr>
          <w:rFonts w:ascii="Times New Roman" w:hAnsi="Times New Roman" w:cs="Times New Roman"/>
          <w:sz w:val="24"/>
          <w:szCs w:val="24"/>
          <w:lang w:val="en-US"/>
        </w:rPr>
        <w:t xml:space="preserve"> mining operations at the mining location defined in Certificate Registration Number 31283.</w:t>
      </w:r>
    </w:p>
    <w:p w14:paraId="52B70666" w14:textId="622C9A4F" w:rsidR="00493117" w:rsidRDefault="00493117" w:rsidP="00493117">
      <w:pPr>
        <w:spacing w:line="360" w:lineRule="auto"/>
        <w:jc w:val="both"/>
        <w:rPr>
          <w:rFonts w:ascii="Times New Roman" w:hAnsi="Times New Roman" w:cs="Times New Roman"/>
          <w:sz w:val="24"/>
          <w:szCs w:val="24"/>
          <w:lang w:val="en-US"/>
        </w:rPr>
      </w:pPr>
      <w:r w:rsidRPr="00493117">
        <w:rPr>
          <w:rFonts w:ascii="Times New Roman" w:hAnsi="Times New Roman" w:cs="Times New Roman"/>
          <w:sz w:val="24"/>
          <w:szCs w:val="24"/>
          <w:lang w:val="en-US"/>
        </w:rPr>
        <w:t xml:space="preserve">5.The </w:t>
      </w:r>
      <w:r w:rsidR="005D5AF5">
        <w:rPr>
          <w:rFonts w:ascii="Times New Roman" w:hAnsi="Times New Roman" w:cs="Times New Roman"/>
          <w:sz w:val="24"/>
          <w:szCs w:val="24"/>
          <w:lang w:val="en-US"/>
        </w:rPr>
        <w:t>fourth</w:t>
      </w:r>
      <w:r w:rsidRPr="00493117">
        <w:rPr>
          <w:rFonts w:ascii="Times New Roman" w:hAnsi="Times New Roman" w:cs="Times New Roman"/>
          <w:sz w:val="24"/>
          <w:szCs w:val="24"/>
          <w:lang w:val="en-US"/>
        </w:rPr>
        <w:t xml:space="preserve"> and </w:t>
      </w:r>
      <w:r w:rsidR="005D5AF5">
        <w:rPr>
          <w:rFonts w:ascii="Times New Roman" w:hAnsi="Times New Roman" w:cs="Times New Roman"/>
          <w:sz w:val="24"/>
          <w:szCs w:val="24"/>
          <w:lang w:val="en-US"/>
        </w:rPr>
        <w:t>fifth</w:t>
      </w:r>
      <w:r w:rsidRPr="00493117">
        <w:rPr>
          <w:rFonts w:ascii="Times New Roman" w:hAnsi="Times New Roman" w:cs="Times New Roman"/>
          <w:sz w:val="24"/>
          <w:szCs w:val="24"/>
          <w:lang w:val="en-US"/>
        </w:rPr>
        <w:t xml:space="preserve"> Respondents shall pay costs of suit on a scale as between a legal practitioner and client scale.</w:t>
      </w:r>
    </w:p>
    <w:p w14:paraId="0234DDFA" w14:textId="77777777" w:rsidR="00797D8C" w:rsidRDefault="00797D8C" w:rsidP="00493117">
      <w:pPr>
        <w:spacing w:line="360" w:lineRule="auto"/>
        <w:jc w:val="both"/>
        <w:rPr>
          <w:rFonts w:ascii="Times New Roman" w:hAnsi="Times New Roman" w:cs="Times New Roman"/>
          <w:sz w:val="24"/>
          <w:szCs w:val="24"/>
          <w:lang w:val="en-US"/>
        </w:rPr>
      </w:pPr>
    </w:p>
    <w:p w14:paraId="2A7CA252" w14:textId="77777777" w:rsidR="00157174" w:rsidRPr="00493117" w:rsidRDefault="00157174" w:rsidP="00493117">
      <w:pPr>
        <w:spacing w:line="360" w:lineRule="auto"/>
        <w:jc w:val="both"/>
        <w:rPr>
          <w:rFonts w:ascii="Times New Roman" w:hAnsi="Times New Roman" w:cs="Times New Roman"/>
          <w:sz w:val="24"/>
          <w:szCs w:val="24"/>
          <w:lang w:val="en-US"/>
        </w:rPr>
      </w:pPr>
    </w:p>
    <w:p w14:paraId="1EF2C370" w14:textId="0A6BF637" w:rsidR="00274F8A" w:rsidRPr="00157174" w:rsidRDefault="00797D8C" w:rsidP="00404CAE">
      <w:pPr>
        <w:spacing w:line="360" w:lineRule="auto"/>
        <w:jc w:val="both"/>
        <w:rPr>
          <w:rFonts w:ascii="Times New Roman" w:hAnsi="Times New Roman" w:cs="Times New Roman"/>
          <w:b/>
          <w:bCs/>
          <w:iCs/>
          <w:smallCaps/>
          <w:sz w:val="24"/>
          <w:szCs w:val="24"/>
          <w:lang w:val="en-US"/>
        </w:rPr>
      </w:pPr>
      <w:r w:rsidRPr="00B47D70">
        <w:rPr>
          <w:rFonts w:ascii="Times New Roman" w:hAnsi="Times New Roman" w:cs="Times New Roman"/>
          <w:b/>
          <w:bCs/>
          <w:iCs/>
          <w:smallCaps/>
          <w:sz w:val="24"/>
          <w:szCs w:val="24"/>
          <w:lang w:val="en-US"/>
        </w:rPr>
        <w:t>Mhuri J………………………………………………</w:t>
      </w:r>
    </w:p>
    <w:p w14:paraId="5AB0492A" w14:textId="4FF77B53" w:rsidR="0025671F" w:rsidRPr="00115CFD" w:rsidRDefault="0025671F" w:rsidP="00115CFD">
      <w:pPr>
        <w:pStyle w:val="NoSpacing"/>
        <w:rPr>
          <w:rFonts w:ascii="Times New Roman" w:hAnsi="Times New Roman" w:cs="Times New Roman"/>
          <w:sz w:val="24"/>
          <w:szCs w:val="24"/>
          <w:lang w:val="en-US"/>
        </w:rPr>
      </w:pPr>
      <w:r w:rsidRPr="00115CFD">
        <w:rPr>
          <w:rFonts w:ascii="Times New Roman" w:hAnsi="Times New Roman" w:cs="Times New Roman"/>
          <w:i/>
          <w:sz w:val="24"/>
          <w:szCs w:val="24"/>
          <w:lang w:val="en-US"/>
        </w:rPr>
        <w:t>Gunje Legal Practice</w:t>
      </w:r>
      <w:r w:rsidR="00404CAE" w:rsidRPr="00115CFD">
        <w:rPr>
          <w:rFonts w:ascii="Times New Roman" w:hAnsi="Times New Roman" w:cs="Times New Roman"/>
          <w:sz w:val="24"/>
          <w:szCs w:val="24"/>
          <w:lang w:val="en-US"/>
        </w:rPr>
        <w:t>,</w:t>
      </w:r>
      <w:r w:rsidRPr="00115CFD">
        <w:rPr>
          <w:rFonts w:ascii="Times New Roman" w:hAnsi="Times New Roman" w:cs="Times New Roman"/>
          <w:sz w:val="24"/>
          <w:szCs w:val="24"/>
          <w:lang w:val="en-US"/>
        </w:rPr>
        <w:t xml:space="preserve"> Applicant’s </w:t>
      </w:r>
      <w:r w:rsidR="00B47D70">
        <w:rPr>
          <w:rFonts w:ascii="Times New Roman" w:hAnsi="Times New Roman" w:cs="Times New Roman"/>
          <w:sz w:val="24"/>
          <w:szCs w:val="24"/>
          <w:lang w:val="en-US"/>
        </w:rPr>
        <w:t>l</w:t>
      </w:r>
      <w:r w:rsidRPr="00115CFD">
        <w:rPr>
          <w:rFonts w:ascii="Times New Roman" w:hAnsi="Times New Roman" w:cs="Times New Roman"/>
          <w:sz w:val="24"/>
          <w:szCs w:val="24"/>
          <w:lang w:val="en-US"/>
        </w:rPr>
        <w:t xml:space="preserve">egal </w:t>
      </w:r>
      <w:r w:rsidR="00B47D70">
        <w:rPr>
          <w:rFonts w:ascii="Times New Roman" w:hAnsi="Times New Roman" w:cs="Times New Roman"/>
          <w:sz w:val="24"/>
          <w:szCs w:val="24"/>
          <w:lang w:val="en-US"/>
        </w:rPr>
        <w:t>p</w:t>
      </w:r>
      <w:r w:rsidRPr="00115CFD">
        <w:rPr>
          <w:rFonts w:ascii="Times New Roman" w:hAnsi="Times New Roman" w:cs="Times New Roman"/>
          <w:sz w:val="24"/>
          <w:szCs w:val="24"/>
          <w:lang w:val="en-US"/>
        </w:rPr>
        <w:t>ractitioners</w:t>
      </w:r>
    </w:p>
    <w:p w14:paraId="37F3B8DC" w14:textId="3C6C65F4" w:rsidR="0025671F" w:rsidRPr="00115CFD" w:rsidRDefault="0025671F" w:rsidP="00115CFD">
      <w:pPr>
        <w:pStyle w:val="NoSpacing"/>
        <w:rPr>
          <w:rFonts w:ascii="Times New Roman" w:hAnsi="Times New Roman" w:cs="Times New Roman"/>
          <w:sz w:val="24"/>
          <w:szCs w:val="24"/>
          <w:lang w:val="en-US"/>
        </w:rPr>
      </w:pPr>
      <w:r w:rsidRPr="00115CFD">
        <w:rPr>
          <w:rFonts w:ascii="Times New Roman" w:hAnsi="Times New Roman" w:cs="Times New Roman"/>
          <w:i/>
          <w:sz w:val="24"/>
          <w:szCs w:val="24"/>
          <w:lang w:val="en-US"/>
        </w:rPr>
        <w:t>Mutatu &amp; Partners</w:t>
      </w:r>
      <w:r w:rsidRPr="00115CFD">
        <w:rPr>
          <w:rFonts w:ascii="Times New Roman" w:hAnsi="Times New Roman" w:cs="Times New Roman"/>
          <w:sz w:val="24"/>
          <w:szCs w:val="24"/>
          <w:lang w:val="en-US"/>
        </w:rPr>
        <w:t xml:space="preserve">, Fourth &amp; </w:t>
      </w:r>
      <w:r w:rsidR="00404CAE" w:rsidRPr="00115CFD">
        <w:rPr>
          <w:rFonts w:ascii="Times New Roman" w:hAnsi="Times New Roman" w:cs="Times New Roman"/>
          <w:sz w:val="24"/>
          <w:szCs w:val="24"/>
          <w:lang w:val="en-US"/>
        </w:rPr>
        <w:t xml:space="preserve">Fifth </w:t>
      </w:r>
      <w:r w:rsidR="0075030D">
        <w:rPr>
          <w:rFonts w:ascii="Times New Roman" w:hAnsi="Times New Roman" w:cs="Times New Roman"/>
          <w:sz w:val="24"/>
          <w:szCs w:val="24"/>
          <w:lang w:val="en-US"/>
        </w:rPr>
        <w:t>r</w:t>
      </w:r>
      <w:r w:rsidR="0075030D" w:rsidRPr="00115CFD">
        <w:rPr>
          <w:rFonts w:ascii="Times New Roman" w:hAnsi="Times New Roman" w:cs="Times New Roman"/>
          <w:sz w:val="24"/>
          <w:szCs w:val="24"/>
          <w:lang w:val="en-US"/>
        </w:rPr>
        <w:t>espondent’s</w:t>
      </w:r>
      <w:r w:rsidR="00404CAE" w:rsidRPr="00115CFD">
        <w:rPr>
          <w:rFonts w:ascii="Times New Roman" w:hAnsi="Times New Roman" w:cs="Times New Roman"/>
          <w:sz w:val="24"/>
          <w:szCs w:val="24"/>
          <w:lang w:val="en-US"/>
        </w:rPr>
        <w:t xml:space="preserve"> </w:t>
      </w:r>
      <w:bookmarkStart w:id="3" w:name="_Hlk197436683"/>
      <w:r w:rsidR="00B47D70">
        <w:rPr>
          <w:rFonts w:ascii="Times New Roman" w:hAnsi="Times New Roman" w:cs="Times New Roman"/>
          <w:sz w:val="24"/>
          <w:szCs w:val="24"/>
          <w:lang w:val="en-US"/>
        </w:rPr>
        <w:t>l</w:t>
      </w:r>
      <w:r w:rsidRPr="00115CFD">
        <w:rPr>
          <w:rFonts w:ascii="Times New Roman" w:hAnsi="Times New Roman" w:cs="Times New Roman"/>
          <w:sz w:val="24"/>
          <w:szCs w:val="24"/>
          <w:lang w:val="en-US"/>
        </w:rPr>
        <w:t>ega</w:t>
      </w:r>
      <w:r w:rsidR="00404CAE" w:rsidRPr="00115CFD">
        <w:rPr>
          <w:rFonts w:ascii="Times New Roman" w:hAnsi="Times New Roman" w:cs="Times New Roman"/>
          <w:sz w:val="24"/>
          <w:szCs w:val="24"/>
          <w:lang w:val="en-US"/>
        </w:rPr>
        <w:t>l</w:t>
      </w:r>
      <w:r w:rsidRPr="00115CFD">
        <w:rPr>
          <w:rFonts w:ascii="Times New Roman" w:hAnsi="Times New Roman" w:cs="Times New Roman"/>
          <w:sz w:val="24"/>
          <w:szCs w:val="24"/>
          <w:lang w:val="en-US"/>
        </w:rPr>
        <w:t xml:space="preserve"> </w:t>
      </w:r>
      <w:r w:rsidR="00B47D70">
        <w:rPr>
          <w:rFonts w:ascii="Times New Roman" w:hAnsi="Times New Roman" w:cs="Times New Roman"/>
          <w:sz w:val="24"/>
          <w:szCs w:val="24"/>
          <w:lang w:val="en-US"/>
        </w:rPr>
        <w:t>p</w:t>
      </w:r>
      <w:r w:rsidRPr="00115CFD">
        <w:rPr>
          <w:rFonts w:ascii="Times New Roman" w:hAnsi="Times New Roman" w:cs="Times New Roman"/>
          <w:sz w:val="24"/>
          <w:szCs w:val="24"/>
          <w:lang w:val="en-US"/>
        </w:rPr>
        <w:t>ractitioners</w:t>
      </w:r>
      <w:bookmarkEnd w:id="3"/>
    </w:p>
    <w:p w14:paraId="11CA46DF" w14:textId="77777777" w:rsidR="0025671F" w:rsidRDefault="0025671F" w:rsidP="00655B0E">
      <w:pPr>
        <w:spacing w:line="360" w:lineRule="auto"/>
        <w:jc w:val="both"/>
        <w:rPr>
          <w:rFonts w:ascii="Arial" w:hAnsi="Arial" w:cs="Arial"/>
          <w:sz w:val="24"/>
          <w:szCs w:val="24"/>
        </w:rPr>
      </w:pPr>
    </w:p>
    <w:p w14:paraId="348F3762" w14:textId="3B2B39F3" w:rsidR="00655B0E" w:rsidRPr="00A34D04" w:rsidRDefault="006946D9" w:rsidP="0025671F">
      <w:pPr>
        <w:spacing w:line="360" w:lineRule="auto"/>
        <w:jc w:val="both"/>
        <w:rPr>
          <w:rFonts w:ascii="Arial" w:hAnsi="Arial" w:cs="Arial"/>
          <w:sz w:val="24"/>
          <w:szCs w:val="24"/>
        </w:rPr>
      </w:pPr>
      <w:r>
        <w:rPr>
          <w:rFonts w:ascii="Arial" w:hAnsi="Arial" w:cs="Arial"/>
          <w:sz w:val="24"/>
          <w:szCs w:val="24"/>
        </w:rPr>
        <w:t xml:space="preserve"> </w:t>
      </w:r>
      <w:bookmarkStart w:id="4" w:name="_Hlk196732964"/>
    </w:p>
    <w:bookmarkEnd w:id="4"/>
    <w:p w14:paraId="5E151CDE" w14:textId="77777777" w:rsidR="00AD069B" w:rsidRPr="002750CF" w:rsidRDefault="00AD069B" w:rsidP="002750CF">
      <w:pPr>
        <w:spacing w:line="360" w:lineRule="auto"/>
        <w:jc w:val="both"/>
        <w:rPr>
          <w:rFonts w:ascii="Arial" w:hAnsi="Arial" w:cs="Arial"/>
          <w:sz w:val="24"/>
          <w:szCs w:val="24"/>
          <w:lang w:val="en-US"/>
        </w:rPr>
      </w:pPr>
    </w:p>
    <w:sectPr w:rsidR="00AD069B" w:rsidRPr="002750CF">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20631A" w14:textId="77777777" w:rsidR="00322492" w:rsidRDefault="00322492" w:rsidP="005D5AF5">
      <w:pPr>
        <w:spacing w:after="0" w:line="240" w:lineRule="auto"/>
      </w:pPr>
      <w:r>
        <w:separator/>
      </w:r>
    </w:p>
  </w:endnote>
  <w:endnote w:type="continuationSeparator" w:id="0">
    <w:p w14:paraId="2FAC81EE" w14:textId="77777777" w:rsidR="00322492" w:rsidRDefault="00322492" w:rsidP="005D5A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0DB5A9" w14:textId="77777777" w:rsidR="00322492" w:rsidRDefault="00322492" w:rsidP="005D5AF5">
      <w:pPr>
        <w:spacing w:after="0" w:line="240" w:lineRule="auto"/>
      </w:pPr>
      <w:r>
        <w:separator/>
      </w:r>
    </w:p>
  </w:footnote>
  <w:footnote w:type="continuationSeparator" w:id="0">
    <w:p w14:paraId="5F7FAE13" w14:textId="77777777" w:rsidR="00322492" w:rsidRDefault="00322492" w:rsidP="005D5A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453452639"/>
      <w:docPartObj>
        <w:docPartGallery w:val="Page Numbers (Top of Page)"/>
        <w:docPartUnique/>
      </w:docPartObj>
    </w:sdtPr>
    <w:sdtEndPr>
      <w:rPr>
        <w:noProof/>
      </w:rPr>
    </w:sdtEndPr>
    <w:sdtContent>
      <w:p w14:paraId="5F08CAF1" w14:textId="4E75C668" w:rsidR="005D5AF5" w:rsidRDefault="005D5AF5">
        <w:pPr>
          <w:pStyle w:val="Header"/>
          <w:jc w:val="right"/>
          <w:rPr>
            <w:rFonts w:ascii="Times New Roman" w:hAnsi="Times New Roman" w:cs="Times New Roman"/>
            <w:noProof/>
            <w:sz w:val="24"/>
            <w:szCs w:val="24"/>
          </w:rPr>
        </w:pPr>
        <w:r w:rsidRPr="005D5AF5">
          <w:rPr>
            <w:rFonts w:ascii="Times New Roman" w:hAnsi="Times New Roman" w:cs="Times New Roman"/>
            <w:sz w:val="24"/>
            <w:szCs w:val="24"/>
          </w:rPr>
          <w:fldChar w:fldCharType="begin"/>
        </w:r>
        <w:r w:rsidRPr="005D5AF5">
          <w:rPr>
            <w:rFonts w:ascii="Times New Roman" w:hAnsi="Times New Roman" w:cs="Times New Roman"/>
            <w:sz w:val="24"/>
            <w:szCs w:val="24"/>
          </w:rPr>
          <w:instrText xml:space="preserve"> PAGE   \* MERGEFORMAT </w:instrText>
        </w:r>
        <w:r w:rsidRPr="005D5AF5">
          <w:rPr>
            <w:rFonts w:ascii="Times New Roman" w:hAnsi="Times New Roman" w:cs="Times New Roman"/>
            <w:sz w:val="24"/>
            <w:szCs w:val="24"/>
          </w:rPr>
          <w:fldChar w:fldCharType="separate"/>
        </w:r>
        <w:r w:rsidR="00D947D6">
          <w:rPr>
            <w:rFonts w:ascii="Times New Roman" w:hAnsi="Times New Roman" w:cs="Times New Roman"/>
            <w:noProof/>
            <w:sz w:val="24"/>
            <w:szCs w:val="24"/>
          </w:rPr>
          <w:t>1</w:t>
        </w:r>
        <w:r w:rsidRPr="005D5AF5">
          <w:rPr>
            <w:rFonts w:ascii="Times New Roman" w:hAnsi="Times New Roman" w:cs="Times New Roman"/>
            <w:noProof/>
            <w:sz w:val="24"/>
            <w:szCs w:val="24"/>
          </w:rPr>
          <w:fldChar w:fldCharType="end"/>
        </w:r>
      </w:p>
      <w:p w14:paraId="25248093" w14:textId="722D74FD" w:rsidR="0091127D" w:rsidRPr="005D5AF5" w:rsidRDefault="0091127D">
        <w:pPr>
          <w:pStyle w:val="Header"/>
          <w:jc w:val="right"/>
          <w:rPr>
            <w:rFonts w:ascii="Times New Roman" w:hAnsi="Times New Roman" w:cs="Times New Roman"/>
            <w:noProof/>
            <w:sz w:val="24"/>
            <w:szCs w:val="24"/>
          </w:rPr>
        </w:pPr>
        <w:r>
          <w:rPr>
            <w:rFonts w:ascii="Times New Roman" w:hAnsi="Times New Roman" w:cs="Times New Roman"/>
            <w:noProof/>
            <w:sz w:val="24"/>
            <w:szCs w:val="24"/>
          </w:rPr>
          <w:t xml:space="preserve">HH </w:t>
        </w:r>
        <w:r w:rsidR="00923167">
          <w:rPr>
            <w:rFonts w:ascii="Times New Roman" w:hAnsi="Times New Roman" w:cs="Times New Roman"/>
            <w:noProof/>
            <w:sz w:val="24"/>
            <w:szCs w:val="24"/>
          </w:rPr>
          <w:t>297-25</w:t>
        </w:r>
      </w:p>
      <w:p w14:paraId="5AFC6CDC" w14:textId="4168A898" w:rsidR="005D5AF5" w:rsidRPr="005D5AF5" w:rsidRDefault="005D5AF5">
        <w:pPr>
          <w:pStyle w:val="Header"/>
          <w:jc w:val="right"/>
          <w:rPr>
            <w:rFonts w:ascii="Times New Roman" w:hAnsi="Times New Roman" w:cs="Times New Roman"/>
            <w:sz w:val="24"/>
            <w:szCs w:val="24"/>
          </w:rPr>
        </w:pPr>
        <w:r w:rsidRPr="005D5AF5">
          <w:rPr>
            <w:rFonts w:ascii="Times New Roman" w:hAnsi="Times New Roman" w:cs="Times New Roman"/>
            <w:noProof/>
            <w:sz w:val="24"/>
            <w:szCs w:val="24"/>
          </w:rPr>
          <w:t>HCH 2192/24</w:t>
        </w:r>
      </w:p>
    </w:sdtContent>
  </w:sdt>
  <w:p w14:paraId="5AC76493" w14:textId="77777777" w:rsidR="005D5AF5" w:rsidRDefault="005D5AF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CE1"/>
    <w:rsid w:val="00014C0B"/>
    <w:rsid w:val="00035393"/>
    <w:rsid w:val="00085CE1"/>
    <w:rsid w:val="000D5861"/>
    <w:rsid w:val="001136B2"/>
    <w:rsid w:val="00115CFD"/>
    <w:rsid w:val="00120AAC"/>
    <w:rsid w:val="00124569"/>
    <w:rsid w:val="00136239"/>
    <w:rsid w:val="00157174"/>
    <w:rsid w:val="00194EF0"/>
    <w:rsid w:val="00197BC3"/>
    <w:rsid w:val="00197CFF"/>
    <w:rsid w:val="00215BAB"/>
    <w:rsid w:val="00244FD1"/>
    <w:rsid w:val="0025671F"/>
    <w:rsid w:val="00264E6C"/>
    <w:rsid w:val="00274F8A"/>
    <w:rsid w:val="002750CF"/>
    <w:rsid w:val="002B3EAE"/>
    <w:rsid w:val="00301897"/>
    <w:rsid w:val="00322492"/>
    <w:rsid w:val="003F549E"/>
    <w:rsid w:val="00404CAE"/>
    <w:rsid w:val="00426AFA"/>
    <w:rsid w:val="00434D25"/>
    <w:rsid w:val="00493117"/>
    <w:rsid w:val="004A0083"/>
    <w:rsid w:val="004A0377"/>
    <w:rsid w:val="004A2F91"/>
    <w:rsid w:val="004A7AB7"/>
    <w:rsid w:val="004B4B62"/>
    <w:rsid w:val="004E22E3"/>
    <w:rsid w:val="00500CDD"/>
    <w:rsid w:val="00521FB1"/>
    <w:rsid w:val="005452EF"/>
    <w:rsid w:val="00547DF1"/>
    <w:rsid w:val="005D5AF5"/>
    <w:rsid w:val="00634A83"/>
    <w:rsid w:val="00642108"/>
    <w:rsid w:val="00643B6F"/>
    <w:rsid w:val="00655B0E"/>
    <w:rsid w:val="0069378C"/>
    <w:rsid w:val="006946D9"/>
    <w:rsid w:val="006D3AE2"/>
    <w:rsid w:val="007151D2"/>
    <w:rsid w:val="007257AE"/>
    <w:rsid w:val="00735319"/>
    <w:rsid w:val="0075030D"/>
    <w:rsid w:val="007630C3"/>
    <w:rsid w:val="007720D1"/>
    <w:rsid w:val="00797D8C"/>
    <w:rsid w:val="007A5589"/>
    <w:rsid w:val="00825EED"/>
    <w:rsid w:val="0083419B"/>
    <w:rsid w:val="008623CF"/>
    <w:rsid w:val="00877750"/>
    <w:rsid w:val="0091127D"/>
    <w:rsid w:val="00914D8B"/>
    <w:rsid w:val="00923167"/>
    <w:rsid w:val="00926E3F"/>
    <w:rsid w:val="0095261A"/>
    <w:rsid w:val="00994DA8"/>
    <w:rsid w:val="009C5A30"/>
    <w:rsid w:val="009D1F56"/>
    <w:rsid w:val="00A34D04"/>
    <w:rsid w:val="00AC7DFD"/>
    <w:rsid w:val="00AD069B"/>
    <w:rsid w:val="00B0455B"/>
    <w:rsid w:val="00B36AA4"/>
    <w:rsid w:val="00B47D70"/>
    <w:rsid w:val="00B76F83"/>
    <w:rsid w:val="00B8434B"/>
    <w:rsid w:val="00BE3EC7"/>
    <w:rsid w:val="00CB00F4"/>
    <w:rsid w:val="00CC1FE7"/>
    <w:rsid w:val="00D04E77"/>
    <w:rsid w:val="00D06743"/>
    <w:rsid w:val="00D277AD"/>
    <w:rsid w:val="00D40E8A"/>
    <w:rsid w:val="00D947D6"/>
    <w:rsid w:val="00DD4A8A"/>
    <w:rsid w:val="00DE6E5B"/>
    <w:rsid w:val="00E04EA5"/>
    <w:rsid w:val="00E15AD5"/>
    <w:rsid w:val="00E2228A"/>
    <w:rsid w:val="00E26688"/>
    <w:rsid w:val="00E35310"/>
    <w:rsid w:val="00E456A0"/>
    <w:rsid w:val="00E5270C"/>
    <w:rsid w:val="00E76156"/>
    <w:rsid w:val="00E8362B"/>
    <w:rsid w:val="00E86E6B"/>
    <w:rsid w:val="00EA5A97"/>
    <w:rsid w:val="00EC09C1"/>
    <w:rsid w:val="00EC7060"/>
    <w:rsid w:val="00ED691E"/>
    <w:rsid w:val="00EE3C28"/>
    <w:rsid w:val="00F20976"/>
    <w:rsid w:val="00F24A52"/>
    <w:rsid w:val="00F3770D"/>
    <w:rsid w:val="00F62790"/>
    <w:rsid w:val="00F665D4"/>
    <w:rsid w:val="00F7223C"/>
    <w:rsid w:val="00FA1146"/>
    <w:rsid w:val="00FC3D20"/>
    <w:rsid w:val="00FD162F"/>
    <w:rsid w:val="00FE1A45"/>
    <w:rsid w:val="00FF49E9"/>
    <w:rsid w:val="00FF4C7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DA725A"/>
  <w15:chartTrackingRefBased/>
  <w15:docId w15:val="{18FDB665-3D41-4146-9A9F-10C3D817B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40E8A"/>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D40E8A"/>
    <w:rPr>
      <w:rFonts w:ascii="Consolas" w:hAnsi="Consolas"/>
      <w:sz w:val="20"/>
      <w:szCs w:val="20"/>
    </w:rPr>
  </w:style>
  <w:style w:type="paragraph" w:styleId="NormalWeb">
    <w:name w:val="Normal (Web)"/>
    <w:basedOn w:val="Normal"/>
    <w:uiPriority w:val="99"/>
    <w:semiHidden/>
    <w:unhideWhenUsed/>
    <w:rsid w:val="00643B6F"/>
    <w:rPr>
      <w:rFonts w:ascii="Times New Roman" w:hAnsi="Times New Roman" w:cs="Times New Roman"/>
      <w:sz w:val="24"/>
      <w:szCs w:val="24"/>
    </w:rPr>
  </w:style>
  <w:style w:type="paragraph" w:styleId="Header">
    <w:name w:val="header"/>
    <w:basedOn w:val="Normal"/>
    <w:link w:val="HeaderChar"/>
    <w:uiPriority w:val="99"/>
    <w:unhideWhenUsed/>
    <w:rsid w:val="005D5A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5AF5"/>
  </w:style>
  <w:style w:type="paragraph" w:styleId="Footer">
    <w:name w:val="footer"/>
    <w:basedOn w:val="Normal"/>
    <w:link w:val="FooterChar"/>
    <w:uiPriority w:val="99"/>
    <w:unhideWhenUsed/>
    <w:rsid w:val="005D5A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5AF5"/>
  </w:style>
  <w:style w:type="paragraph" w:styleId="NoSpacing">
    <w:name w:val="No Spacing"/>
    <w:uiPriority w:val="1"/>
    <w:qFormat/>
    <w:rsid w:val="005D5AF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102707">
      <w:bodyDiv w:val="1"/>
      <w:marLeft w:val="0"/>
      <w:marRight w:val="0"/>
      <w:marTop w:val="0"/>
      <w:marBottom w:val="0"/>
      <w:divBdr>
        <w:top w:val="none" w:sz="0" w:space="0" w:color="auto"/>
        <w:left w:val="none" w:sz="0" w:space="0" w:color="auto"/>
        <w:bottom w:val="none" w:sz="0" w:space="0" w:color="auto"/>
        <w:right w:val="none" w:sz="0" w:space="0" w:color="auto"/>
      </w:divBdr>
    </w:div>
    <w:div w:id="343828121">
      <w:bodyDiv w:val="1"/>
      <w:marLeft w:val="0"/>
      <w:marRight w:val="0"/>
      <w:marTop w:val="0"/>
      <w:marBottom w:val="0"/>
      <w:divBdr>
        <w:top w:val="none" w:sz="0" w:space="0" w:color="auto"/>
        <w:left w:val="none" w:sz="0" w:space="0" w:color="auto"/>
        <w:bottom w:val="none" w:sz="0" w:space="0" w:color="auto"/>
        <w:right w:val="none" w:sz="0" w:space="0" w:color="auto"/>
      </w:divBdr>
    </w:div>
    <w:div w:id="506485954">
      <w:bodyDiv w:val="1"/>
      <w:marLeft w:val="0"/>
      <w:marRight w:val="0"/>
      <w:marTop w:val="0"/>
      <w:marBottom w:val="0"/>
      <w:divBdr>
        <w:top w:val="none" w:sz="0" w:space="0" w:color="auto"/>
        <w:left w:val="none" w:sz="0" w:space="0" w:color="auto"/>
        <w:bottom w:val="none" w:sz="0" w:space="0" w:color="auto"/>
        <w:right w:val="none" w:sz="0" w:space="0" w:color="auto"/>
      </w:divBdr>
    </w:div>
    <w:div w:id="644041964">
      <w:bodyDiv w:val="1"/>
      <w:marLeft w:val="0"/>
      <w:marRight w:val="0"/>
      <w:marTop w:val="0"/>
      <w:marBottom w:val="0"/>
      <w:divBdr>
        <w:top w:val="none" w:sz="0" w:space="0" w:color="auto"/>
        <w:left w:val="none" w:sz="0" w:space="0" w:color="auto"/>
        <w:bottom w:val="none" w:sz="0" w:space="0" w:color="auto"/>
        <w:right w:val="none" w:sz="0" w:space="0" w:color="auto"/>
      </w:divBdr>
    </w:div>
    <w:div w:id="1050150030">
      <w:bodyDiv w:val="1"/>
      <w:marLeft w:val="0"/>
      <w:marRight w:val="0"/>
      <w:marTop w:val="0"/>
      <w:marBottom w:val="0"/>
      <w:divBdr>
        <w:top w:val="none" w:sz="0" w:space="0" w:color="auto"/>
        <w:left w:val="none" w:sz="0" w:space="0" w:color="auto"/>
        <w:bottom w:val="none" w:sz="0" w:space="0" w:color="auto"/>
        <w:right w:val="none" w:sz="0" w:space="0" w:color="auto"/>
      </w:divBdr>
    </w:div>
    <w:div w:id="1180007281">
      <w:bodyDiv w:val="1"/>
      <w:marLeft w:val="0"/>
      <w:marRight w:val="0"/>
      <w:marTop w:val="0"/>
      <w:marBottom w:val="0"/>
      <w:divBdr>
        <w:top w:val="none" w:sz="0" w:space="0" w:color="auto"/>
        <w:left w:val="none" w:sz="0" w:space="0" w:color="auto"/>
        <w:bottom w:val="none" w:sz="0" w:space="0" w:color="auto"/>
        <w:right w:val="none" w:sz="0" w:space="0" w:color="auto"/>
      </w:divBdr>
    </w:div>
    <w:div w:id="1476529791">
      <w:bodyDiv w:val="1"/>
      <w:marLeft w:val="0"/>
      <w:marRight w:val="0"/>
      <w:marTop w:val="0"/>
      <w:marBottom w:val="0"/>
      <w:divBdr>
        <w:top w:val="none" w:sz="0" w:space="0" w:color="auto"/>
        <w:left w:val="none" w:sz="0" w:space="0" w:color="auto"/>
        <w:bottom w:val="none" w:sz="0" w:space="0" w:color="auto"/>
        <w:right w:val="none" w:sz="0" w:space="0" w:color="auto"/>
      </w:divBdr>
    </w:div>
    <w:div w:id="1494878993">
      <w:bodyDiv w:val="1"/>
      <w:marLeft w:val="0"/>
      <w:marRight w:val="0"/>
      <w:marTop w:val="0"/>
      <w:marBottom w:val="0"/>
      <w:divBdr>
        <w:top w:val="none" w:sz="0" w:space="0" w:color="auto"/>
        <w:left w:val="none" w:sz="0" w:space="0" w:color="auto"/>
        <w:bottom w:val="none" w:sz="0" w:space="0" w:color="auto"/>
        <w:right w:val="none" w:sz="0" w:space="0" w:color="auto"/>
      </w:divBdr>
    </w:div>
    <w:div w:id="1608924942">
      <w:bodyDiv w:val="1"/>
      <w:marLeft w:val="0"/>
      <w:marRight w:val="0"/>
      <w:marTop w:val="0"/>
      <w:marBottom w:val="0"/>
      <w:divBdr>
        <w:top w:val="none" w:sz="0" w:space="0" w:color="auto"/>
        <w:left w:val="none" w:sz="0" w:space="0" w:color="auto"/>
        <w:bottom w:val="none" w:sz="0" w:space="0" w:color="auto"/>
        <w:right w:val="none" w:sz="0" w:space="0" w:color="auto"/>
      </w:divBdr>
    </w:div>
    <w:div w:id="1710908484">
      <w:bodyDiv w:val="1"/>
      <w:marLeft w:val="0"/>
      <w:marRight w:val="0"/>
      <w:marTop w:val="0"/>
      <w:marBottom w:val="0"/>
      <w:divBdr>
        <w:top w:val="none" w:sz="0" w:space="0" w:color="auto"/>
        <w:left w:val="none" w:sz="0" w:space="0" w:color="auto"/>
        <w:bottom w:val="none" w:sz="0" w:space="0" w:color="auto"/>
        <w:right w:val="none" w:sz="0" w:space="0" w:color="auto"/>
      </w:divBdr>
    </w:div>
    <w:div w:id="1867788736">
      <w:bodyDiv w:val="1"/>
      <w:marLeft w:val="0"/>
      <w:marRight w:val="0"/>
      <w:marTop w:val="0"/>
      <w:marBottom w:val="0"/>
      <w:divBdr>
        <w:top w:val="none" w:sz="0" w:space="0" w:color="auto"/>
        <w:left w:val="none" w:sz="0" w:space="0" w:color="auto"/>
        <w:bottom w:val="none" w:sz="0" w:space="0" w:color="auto"/>
        <w:right w:val="none" w:sz="0" w:space="0" w:color="auto"/>
      </w:divBdr>
    </w:div>
    <w:div w:id="2104450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CCBF4-6CF6-4333-9B34-FE43592EF2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3071</Words>
  <Characters>17508</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Kundai Janet  Chirovi</dc:creator>
  <cp:keywords/>
  <dc:description/>
  <cp:lastModifiedBy>JSC</cp:lastModifiedBy>
  <cp:revision>2</cp:revision>
  <dcterms:created xsi:type="dcterms:W3CDTF">2025-05-09T12:48:00Z</dcterms:created>
  <dcterms:modified xsi:type="dcterms:W3CDTF">2025-05-09T12:48:00Z</dcterms:modified>
</cp:coreProperties>
</file>