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F83F55" w:rsidRDefault="0011530D" w:rsidP="0011530D">
      <w:pPr>
        <w:spacing w:after="0" w:line="360" w:lineRule="auto"/>
        <w:rPr>
          <w:rFonts w:ascii="Tahoma" w:hAnsi="Tahoma" w:cs="Tahoma"/>
          <w:b/>
          <w:sz w:val="24"/>
          <w:szCs w:val="24"/>
        </w:rPr>
      </w:pPr>
      <w:proofErr w:type="gramStart"/>
      <w:r w:rsidRPr="00F83F55">
        <w:rPr>
          <w:rFonts w:ascii="Tahoma" w:hAnsi="Tahoma" w:cs="Tahoma"/>
          <w:b/>
          <w:sz w:val="24"/>
          <w:szCs w:val="24"/>
        </w:rPr>
        <w:t>IN THE LABOUR COURT OF ZIMBABWE</w:t>
      </w:r>
      <w:r w:rsidRPr="00F83F55">
        <w:rPr>
          <w:rFonts w:ascii="Tahoma" w:hAnsi="Tahoma" w:cs="Tahoma"/>
          <w:b/>
          <w:sz w:val="24"/>
          <w:szCs w:val="24"/>
        </w:rPr>
        <w:tab/>
      </w:r>
      <w:r w:rsidR="00761EF7" w:rsidRPr="00F83F55">
        <w:rPr>
          <w:rFonts w:ascii="Tahoma" w:hAnsi="Tahoma" w:cs="Tahoma"/>
          <w:b/>
          <w:sz w:val="24"/>
          <w:szCs w:val="24"/>
        </w:rPr>
        <w:t xml:space="preserve">  </w:t>
      </w:r>
      <w:r w:rsidR="000449EA" w:rsidRPr="00F83F55">
        <w:rPr>
          <w:rFonts w:ascii="Tahoma" w:hAnsi="Tahoma" w:cs="Tahoma"/>
          <w:b/>
          <w:sz w:val="24"/>
          <w:szCs w:val="24"/>
        </w:rPr>
        <w:t xml:space="preserve"> </w:t>
      </w:r>
      <w:r w:rsidR="00F83F55">
        <w:rPr>
          <w:rFonts w:ascii="Tahoma" w:hAnsi="Tahoma" w:cs="Tahoma"/>
          <w:b/>
          <w:sz w:val="24"/>
          <w:szCs w:val="24"/>
        </w:rPr>
        <w:t xml:space="preserve">  </w:t>
      </w:r>
      <w:r w:rsidRPr="00F83F55">
        <w:rPr>
          <w:rFonts w:ascii="Tahoma" w:hAnsi="Tahoma" w:cs="Tahoma"/>
          <w:b/>
          <w:sz w:val="24"/>
          <w:szCs w:val="24"/>
        </w:rPr>
        <w:t>JUDGMENT NO.</w:t>
      </w:r>
      <w:proofErr w:type="gramEnd"/>
      <w:r w:rsidRPr="00F83F55">
        <w:rPr>
          <w:rFonts w:ascii="Tahoma" w:hAnsi="Tahoma" w:cs="Tahoma"/>
          <w:b/>
          <w:sz w:val="24"/>
          <w:szCs w:val="24"/>
        </w:rPr>
        <w:t xml:space="preserve"> LC/H/</w:t>
      </w:r>
      <w:r w:rsidR="00F83F55" w:rsidRPr="00F83F55">
        <w:rPr>
          <w:rFonts w:ascii="Tahoma" w:hAnsi="Tahoma" w:cs="Tahoma"/>
          <w:b/>
          <w:sz w:val="24"/>
          <w:szCs w:val="24"/>
        </w:rPr>
        <w:t>179</w:t>
      </w:r>
      <w:r w:rsidR="00BD43C4" w:rsidRPr="00F83F55">
        <w:rPr>
          <w:rFonts w:ascii="Tahoma" w:hAnsi="Tahoma" w:cs="Tahoma"/>
          <w:b/>
          <w:sz w:val="24"/>
          <w:szCs w:val="24"/>
        </w:rPr>
        <w:t>/16</w:t>
      </w:r>
    </w:p>
    <w:p w:rsidR="0011530D" w:rsidRPr="00F83F55" w:rsidRDefault="0011530D" w:rsidP="0011530D">
      <w:pPr>
        <w:spacing w:after="0" w:line="360" w:lineRule="auto"/>
        <w:rPr>
          <w:rFonts w:ascii="Tahoma" w:hAnsi="Tahoma" w:cs="Tahoma"/>
          <w:b/>
          <w:sz w:val="24"/>
          <w:szCs w:val="24"/>
        </w:rPr>
      </w:pPr>
      <w:r w:rsidRPr="00F83F55">
        <w:rPr>
          <w:rFonts w:ascii="Tahoma" w:hAnsi="Tahoma" w:cs="Tahoma"/>
          <w:b/>
          <w:sz w:val="24"/>
          <w:szCs w:val="24"/>
        </w:rPr>
        <w:t xml:space="preserve">HELD AT HARARE ON </w:t>
      </w:r>
      <w:r w:rsidR="00F83F55" w:rsidRPr="00F83F55">
        <w:rPr>
          <w:rFonts w:ascii="Tahoma" w:hAnsi="Tahoma" w:cs="Tahoma"/>
          <w:b/>
          <w:sz w:val="24"/>
          <w:szCs w:val="24"/>
        </w:rPr>
        <w:t>23</w:t>
      </w:r>
      <w:r w:rsidR="00F83F55" w:rsidRPr="00F83F55">
        <w:rPr>
          <w:rFonts w:ascii="Tahoma" w:hAnsi="Tahoma" w:cs="Tahoma"/>
          <w:b/>
          <w:sz w:val="24"/>
          <w:szCs w:val="24"/>
          <w:vertAlign w:val="superscript"/>
        </w:rPr>
        <w:t>rd</w:t>
      </w:r>
      <w:r w:rsidR="00F83F55" w:rsidRPr="00F83F55">
        <w:rPr>
          <w:rFonts w:ascii="Tahoma" w:hAnsi="Tahoma" w:cs="Tahoma"/>
          <w:b/>
          <w:sz w:val="24"/>
          <w:szCs w:val="24"/>
        </w:rPr>
        <w:t xml:space="preserve"> NOVEMBER</w:t>
      </w:r>
      <w:r w:rsidRPr="00F83F55">
        <w:rPr>
          <w:rFonts w:ascii="Tahoma" w:hAnsi="Tahoma" w:cs="Tahoma"/>
          <w:b/>
          <w:sz w:val="24"/>
          <w:szCs w:val="24"/>
        </w:rPr>
        <w:t>,</w:t>
      </w:r>
      <w:r w:rsidR="003C1A61">
        <w:rPr>
          <w:rFonts w:ascii="Tahoma" w:hAnsi="Tahoma" w:cs="Tahoma"/>
          <w:b/>
          <w:sz w:val="24"/>
          <w:szCs w:val="24"/>
        </w:rPr>
        <w:t xml:space="preserve"> 2015</w:t>
      </w:r>
      <w:r w:rsidR="00761EF7" w:rsidRPr="00F83F55">
        <w:rPr>
          <w:rFonts w:ascii="Tahoma" w:hAnsi="Tahoma" w:cs="Tahoma"/>
          <w:b/>
          <w:sz w:val="24"/>
          <w:szCs w:val="24"/>
        </w:rPr>
        <w:t xml:space="preserve">  </w:t>
      </w:r>
      <w:r w:rsidR="00F2481E" w:rsidRPr="00F83F55">
        <w:rPr>
          <w:rFonts w:ascii="Tahoma" w:hAnsi="Tahoma" w:cs="Tahoma"/>
          <w:b/>
          <w:sz w:val="24"/>
          <w:szCs w:val="24"/>
        </w:rPr>
        <w:t xml:space="preserve"> </w:t>
      </w:r>
      <w:r w:rsidR="001B7DFE" w:rsidRPr="00F83F55">
        <w:rPr>
          <w:rFonts w:ascii="Tahoma" w:hAnsi="Tahoma" w:cs="Tahoma"/>
          <w:b/>
          <w:sz w:val="24"/>
          <w:szCs w:val="24"/>
        </w:rPr>
        <w:t xml:space="preserve">  </w:t>
      </w:r>
      <w:r w:rsidR="00F83F55">
        <w:rPr>
          <w:rFonts w:ascii="Tahoma" w:hAnsi="Tahoma" w:cs="Tahoma"/>
          <w:b/>
          <w:sz w:val="24"/>
          <w:szCs w:val="24"/>
        </w:rPr>
        <w:t xml:space="preserve">       </w:t>
      </w:r>
      <w:r w:rsidR="00F2481E" w:rsidRPr="00F83F55">
        <w:rPr>
          <w:rFonts w:ascii="Tahoma" w:hAnsi="Tahoma" w:cs="Tahoma"/>
          <w:b/>
          <w:sz w:val="24"/>
          <w:szCs w:val="24"/>
        </w:rPr>
        <w:t>CASE NO.</w:t>
      </w:r>
      <w:r w:rsidR="001B7DFE" w:rsidRPr="00F83F55">
        <w:rPr>
          <w:rFonts w:ascii="Tahoma" w:hAnsi="Tahoma" w:cs="Tahoma"/>
          <w:b/>
          <w:sz w:val="24"/>
          <w:szCs w:val="24"/>
        </w:rPr>
        <w:t xml:space="preserve"> </w:t>
      </w:r>
      <w:r w:rsidR="00542814" w:rsidRPr="00F83F55">
        <w:rPr>
          <w:rFonts w:ascii="Tahoma" w:hAnsi="Tahoma" w:cs="Tahoma"/>
          <w:b/>
          <w:sz w:val="24"/>
          <w:szCs w:val="24"/>
        </w:rPr>
        <w:t>LC/</w:t>
      </w:r>
      <w:r w:rsidR="00257EAA" w:rsidRPr="00F83F55">
        <w:rPr>
          <w:rFonts w:ascii="Tahoma" w:hAnsi="Tahoma" w:cs="Tahoma"/>
          <w:b/>
          <w:sz w:val="24"/>
          <w:szCs w:val="24"/>
        </w:rPr>
        <w:t>H/</w:t>
      </w:r>
      <w:r w:rsidR="00F83F55" w:rsidRPr="00F83F55">
        <w:rPr>
          <w:rFonts w:ascii="Tahoma" w:hAnsi="Tahoma" w:cs="Tahoma"/>
          <w:b/>
          <w:sz w:val="24"/>
          <w:szCs w:val="24"/>
        </w:rPr>
        <w:t>464</w:t>
      </w:r>
      <w:r w:rsidR="00192EC2" w:rsidRPr="00F83F55">
        <w:rPr>
          <w:rFonts w:ascii="Tahoma" w:hAnsi="Tahoma" w:cs="Tahoma"/>
          <w:b/>
          <w:sz w:val="24"/>
          <w:szCs w:val="24"/>
        </w:rPr>
        <w:t>/</w:t>
      </w:r>
      <w:r w:rsidR="000E5A35" w:rsidRPr="00F83F55">
        <w:rPr>
          <w:rFonts w:ascii="Tahoma" w:hAnsi="Tahoma" w:cs="Tahoma"/>
          <w:b/>
          <w:sz w:val="24"/>
          <w:szCs w:val="24"/>
        </w:rPr>
        <w:t>15</w:t>
      </w:r>
    </w:p>
    <w:p w:rsidR="007A3E60" w:rsidRPr="00D95B8F" w:rsidRDefault="0011530D" w:rsidP="00F2481E">
      <w:pPr>
        <w:spacing w:after="0" w:line="360" w:lineRule="auto"/>
        <w:rPr>
          <w:rFonts w:ascii="Tahoma" w:hAnsi="Tahoma" w:cs="Tahoma"/>
          <w:b/>
          <w:sz w:val="25"/>
          <w:szCs w:val="25"/>
        </w:rPr>
      </w:pPr>
      <w:r w:rsidRPr="00F83F55">
        <w:rPr>
          <w:rFonts w:ascii="Tahoma" w:hAnsi="Tahoma" w:cs="Tahoma"/>
          <w:b/>
          <w:sz w:val="24"/>
          <w:szCs w:val="24"/>
        </w:rPr>
        <w:t xml:space="preserve">AND </w:t>
      </w:r>
      <w:r w:rsidR="00F06F4E" w:rsidRPr="00F83F55">
        <w:rPr>
          <w:rFonts w:ascii="Tahoma" w:hAnsi="Tahoma" w:cs="Tahoma"/>
          <w:b/>
          <w:sz w:val="24"/>
          <w:szCs w:val="24"/>
        </w:rPr>
        <w:t>18</w:t>
      </w:r>
      <w:r w:rsidR="000E5A35" w:rsidRPr="00F83F55">
        <w:rPr>
          <w:rFonts w:ascii="Tahoma" w:hAnsi="Tahoma" w:cs="Tahoma"/>
          <w:b/>
          <w:sz w:val="24"/>
          <w:szCs w:val="24"/>
          <w:vertAlign w:val="superscript"/>
        </w:rPr>
        <w:t>TH</w:t>
      </w:r>
      <w:r w:rsidR="000E5A35" w:rsidRPr="00F83F55">
        <w:rPr>
          <w:rFonts w:ascii="Tahoma" w:hAnsi="Tahoma" w:cs="Tahoma"/>
          <w:b/>
          <w:sz w:val="24"/>
          <w:szCs w:val="24"/>
        </w:rPr>
        <w:t xml:space="preserve"> MARCH</w:t>
      </w:r>
      <w:r w:rsidR="00BD43C4" w:rsidRPr="00F83F55">
        <w:rPr>
          <w:rFonts w:ascii="Tahoma" w:hAnsi="Tahoma" w:cs="Tahoma"/>
          <w:b/>
          <w:sz w:val="24"/>
          <w:szCs w:val="24"/>
        </w:rPr>
        <w:t>, 2016</w:t>
      </w:r>
      <w:r w:rsidR="004E6DBC" w:rsidRPr="00F83F55">
        <w:rPr>
          <w:rFonts w:ascii="Tahoma" w:hAnsi="Tahoma" w:cs="Tahoma"/>
          <w:b/>
          <w:sz w:val="24"/>
          <w:szCs w:val="24"/>
        </w:rPr>
        <w:tab/>
      </w:r>
      <w:r w:rsidR="001B7DFE" w:rsidRPr="00F83F55">
        <w:rPr>
          <w:rFonts w:ascii="Tahoma" w:hAnsi="Tahoma" w:cs="Tahoma"/>
          <w:b/>
          <w:sz w:val="24"/>
          <w:szCs w:val="24"/>
        </w:rPr>
        <w:tab/>
      </w:r>
      <w:r w:rsidR="001B7DFE" w:rsidRPr="00F83F55">
        <w:rPr>
          <w:rFonts w:ascii="Tahoma" w:hAnsi="Tahoma" w:cs="Tahoma"/>
          <w:b/>
          <w:sz w:val="24"/>
          <w:szCs w:val="24"/>
        </w:rPr>
        <w:tab/>
      </w:r>
      <w:r w:rsidR="001B7DFE">
        <w:rPr>
          <w:rFonts w:ascii="Tahoma" w:hAnsi="Tahoma" w:cs="Tahoma"/>
          <w:b/>
          <w:sz w:val="25"/>
          <w:szCs w:val="25"/>
        </w:rPr>
        <w:t xml:space="preserve"> </w:t>
      </w:r>
      <w:r w:rsidR="001B7DFE">
        <w:rPr>
          <w:rFonts w:ascii="Tahoma" w:hAnsi="Tahoma" w:cs="Tahoma"/>
          <w:b/>
          <w:sz w:val="25"/>
          <w:szCs w:val="25"/>
        </w:rPr>
        <w:tab/>
      </w:r>
      <w:r w:rsidR="001B7DFE">
        <w:rPr>
          <w:rFonts w:ascii="Tahoma" w:hAnsi="Tahoma" w:cs="Tahoma"/>
          <w:b/>
          <w:sz w:val="25"/>
          <w:szCs w:val="25"/>
        </w:rPr>
        <w:tab/>
      </w:r>
    </w:p>
    <w:p w:rsidR="0011530D" w:rsidRPr="00D95B8F" w:rsidRDefault="00F2481E" w:rsidP="00F2481E">
      <w:pPr>
        <w:spacing w:after="0" w:line="360" w:lineRule="auto"/>
        <w:rPr>
          <w:rFonts w:ascii="Tahoma" w:hAnsi="Tahoma" w:cs="Tahoma"/>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Pr="00D95B8F" w:rsidRDefault="00F83F55" w:rsidP="0011530D">
      <w:pPr>
        <w:spacing w:after="0" w:line="360" w:lineRule="auto"/>
        <w:rPr>
          <w:rFonts w:ascii="Tahoma" w:hAnsi="Tahoma" w:cs="Tahoma"/>
          <w:b/>
          <w:sz w:val="25"/>
          <w:szCs w:val="25"/>
        </w:rPr>
      </w:pPr>
      <w:r>
        <w:rPr>
          <w:rFonts w:ascii="Tahoma" w:hAnsi="Tahoma" w:cs="Tahoma"/>
          <w:b/>
          <w:sz w:val="25"/>
          <w:szCs w:val="25"/>
        </w:rPr>
        <w:t>ANALISA NHENDE</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AD7FC8">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F83F55" w:rsidP="0011530D">
      <w:pPr>
        <w:spacing w:after="0" w:line="240" w:lineRule="auto"/>
        <w:rPr>
          <w:rFonts w:ascii="Tahoma" w:hAnsi="Tahoma" w:cs="Tahoma"/>
          <w:b/>
          <w:sz w:val="25"/>
          <w:szCs w:val="25"/>
        </w:rPr>
      </w:pPr>
      <w:r>
        <w:rPr>
          <w:rFonts w:ascii="Tahoma" w:hAnsi="Tahoma" w:cs="Tahoma"/>
          <w:b/>
          <w:sz w:val="25"/>
          <w:szCs w:val="25"/>
        </w:rPr>
        <w:t>E-MALI (PRIVATE) LIMITED</w:t>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B7DFE">
        <w:rPr>
          <w:rFonts w:ascii="Tahoma" w:hAnsi="Tahoma" w:cs="Tahoma"/>
          <w:b/>
          <w:sz w:val="25"/>
          <w:szCs w:val="25"/>
        </w:rPr>
        <w:tab/>
      </w:r>
      <w:r w:rsidR="00192EC2" w:rsidRPr="00D95B8F">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652B98" w:rsidRPr="00D95B8F" w:rsidRDefault="004C0E8D" w:rsidP="00F83F55">
      <w:pPr>
        <w:spacing w:after="0" w:line="360" w:lineRule="auto"/>
        <w:rPr>
          <w:rFonts w:ascii="Tahoma" w:hAnsi="Tahoma" w:cs="Tahoma"/>
          <w:b/>
          <w:sz w:val="25"/>
          <w:szCs w:val="25"/>
        </w:rPr>
      </w:pPr>
      <w:r w:rsidRPr="00D95B8F">
        <w:rPr>
          <w:rFonts w:ascii="Tahoma" w:hAnsi="Tahoma" w:cs="Tahoma"/>
          <w:b/>
          <w:sz w:val="25"/>
          <w:szCs w:val="25"/>
        </w:rPr>
        <w:t>For App</w:t>
      </w:r>
      <w:r w:rsidR="001F6C80">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F83F55">
        <w:rPr>
          <w:rFonts w:ascii="Tahoma" w:hAnsi="Tahoma" w:cs="Tahoma"/>
          <w:b/>
          <w:sz w:val="25"/>
          <w:szCs w:val="25"/>
        </w:rPr>
        <w:t xml:space="preserve">Ms H.S. </w:t>
      </w:r>
      <w:proofErr w:type="spellStart"/>
      <w:r w:rsidR="00F83F55">
        <w:rPr>
          <w:rFonts w:ascii="Tahoma" w:hAnsi="Tahoma" w:cs="Tahoma"/>
          <w:b/>
          <w:sz w:val="25"/>
          <w:szCs w:val="25"/>
        </w:rPr>
        <w:t>Tsara</w:t>
      </w:r>
      <w:proofErr w:type="spellEnd"/>
      <w:r w:rsidR="001B7DFE" w:rsidRPr="00D95B8F">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For Respondent</w:t>
      </w:r>
      <w:r>
        <w:rPr>
          <w:rFonts w:ascii="Tahoma" w:hAnsi="Tahoma" w:cs="Tahoma"/>
          <w:b/>
          <w:sz w:val="25"/>
          <w:szCs w:val="25"/>
        </w:rPr>
        <w:tab/>
        <w:t>:</w:t>
      </w:r>
      <w:r>
        <w:rPr>
          <w:rFonts w:ascii="Tahoma" w:hAnsi="Tahoma" w:cs="Tahoma"/>
          <w:b/>
          <w:sz w:val="25"/>
          <w:szCs w:val="25"/>
        </w:rPr>
        <w:tab/>
      </w:r>
      <w:r w:rsidR="00F83F55">
        <w:rPr>
          <w:rFonts w:ascii="Tahoma" w:hAnsi="Tahoma" w:cs="Tahoma"/>
          <w:b/>
          <w:sz w:val="25"/>
          <w:szCs w:val="25"/>
        </w:rPr>
        <w:t>Mr Barry-</w:t>
      </w:r>
      <w:proofErr w:type="spellStart"/>
      <w:r w:rsidR="00F83F55">
        <w:rPr>
          <w:rFonts w:ascii="Tahoma" w:hAnsi="Tahoma" w:cs="Tahoma"/>
          <w:b/>
          <w:sz w:val="25"/>
          <w:szCs w:val="25"/>
        </w:rPr>
        <w:t>Gerson</w:t>
      </w:r>
      <w:proofErr w:type="spellEnd"/>
      <w:r w:rsidR="00F11DA5">
        <w:rPr>
          <w:rFonts w:ascii="Tahoma" w:hAnsi="Tahoma" w:cs="Tahoma"/>
          <w:b/>
          <w:sz w:val="25"/>
          <w:szCs w:val="25"/>
        </w:rPr>
        <w:t xml:space="preserve"> </w:t>
      </w:r>
      <w:r w:rsidR="0011530D" w:rsidRPr="00D95B8F">
        <w:rPr>
          <w:rFonts w:ascii="Tahoma" w:hAnsi="Tahoma" w:cs="Tahoma"/>
          <w:b/>
          <w:sz w:val="25"/>
          <w:szCs w:val="25"/>
        </w:rPr>
        <w:t>(</w:t>
      </w:r>
      <w:r w:rsidR="00F83F55">
        <w:rPr>
          <w:rFonts w:ascii="Tahoma" w:hAnsi="Tahoma" w:cs="Tahoma"/>
          <w:b/>
          <w:sz w:val="25"/>
          <w:szCs w:val="25"/>
        </w:rPr>
        <w:t>Managing Director</w:t>
      </w:r>
      <w:r w:rsidR="0011530D" w:rsidRPr="00D95B8F">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F2730C" w:rsidRDefault="001F2A28" w:rsidP="00F2730C">
      <w:pPr>
        <w:spacing w:after="0" w:line="360" w:lineRule="auto"/>
        <w:jc w:val="both"/>
        <w:rPr>
          <w:rFonts w:ascii="Tahoma" w:hAnsi="Tahoma" w:cs="Tahoma"/>
          <w:sz w:val="25"/>
          <w:szCs w:val="25"/>
        </w:rPr>
      </w:pPr>
      <w:r w:rsidRPr="00D95B8F">
        <w:rPr>
          <w:rFonts w:ascii="Tahoma" w:hAnsi="Tahoma" w:cs="Tahoma"/>
          <w:b/>
          <w:sz w:val="25"/>
          <w:szCs w:val="25"/>
        </w:rPr>
        <w:tab/>
      </w:r>
      <w:r w:rsidR="00F2730C">
        <w:rPr>
          <w:rFonts w:ascii="Tahoma" w:hAnsi="Tahoma" w:cs="Tahoma"/>
          <w:sz w:val="25"/>
          <w:szCs w:val="25"/>
        </w:rPr>
        <w:t xml:space="preserve">Appellant’s prayer in her claim before the Arbitrator was that since she was then employed on a contract without limit of time, she was entitled to three months’ notice of $2 700,00. </w:t>
      </w:r>
    </w:p>
    <w:p w:rsidR="00F2730C" w:rsidRDefault="00F2730C" w:rsidP="00F2730C">
      <w:pPr>
        <w:spacing w:after="0" w:line="360" w:lineRule="auto"/>
        <w:jc w:val="both"/>
        <w:rPr>
          <w:rFonts w:ascii="Tahoma" w:hAnsi="Tahoma" w:cs="Tahoma"/>
          <w:sz w:val="25"/>
          <w:szCs w:val="25"/>
        </w:rPr>
      </w:pP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The term of reference to the Arbitrator which the Arbitrator considered was – </w:t>
      </w:r>
    </w:p>
    <w:p w:rsidR="00F2730C" w:rsidRPr="00515BBE" w:rsidRDefault="00F2730C" w:rsidP="00F2730C">
      <w:pPr>
        <w:spacing w:after="0" w:line="360" w:lineRule="auto"/>
        <w:ind w:left="720"/>
        <w:jc w:val="both"/>
        <w:rPr>
          <w:rFonts w:ascii="Times New Roman" w:hAnsi="Times New Roman" w:cs="Times New Roman"/>
          <w:b/>
          <w:i/>
          <w:sz w:val="24"/>
          <w:szCs w:val="24"/>
        </w:rPr>
      </w:pPr>
      <w:r w:rsidRPr="00515BBE">
        <w:rPr>
          <w:rFonts w:ascii="Times New Roman" w:hAnsi="Times New Roman" w:cs="Times New Roman"/>
          <w:b/>
          <w:i/>
          <w:sz w:val="24"/>
          <w:szCs w:val="24"/>
        </w:rPr>
        <w:t>“</w:t>
      </w:r>
      <w:proofErr w:type="gramStart"/>
      <w:r w:rsidRPr="00515BBE">
        <w:rPr>
          <w:rFonts w:ascii="Times New Roman" w:hAnsi="Times New Roman" w:cs="Times New Roman"/>
          <w:b/>
          <w:i/>
          <w:sz w:val="24"/>
          <w:szCs w:val="24"/>
        </w:rPr>
        <w:t>whether</w:t>
      </w:r>
      <w:proofErr w:type="gramEnd"/>
      <w:r w:rsidRPr="00515BBE">
        <w:rPr>
          <w:rFonts w:ascii="Times New Roman" w:hAnsi="Times New Roman" w:cs="Times New Roman"/>
          <w:b/>
          <w:i/>
          <w:sz w:val="24"/>
          <w:szCs w:val="24"/>
        </w:rPr>
        <w:t xml:space="preserve"> or not claimant had a legitimate expectation that her contract of employment would be renewed for a further period of 6 months. </w:t>
      </w:r>
    </w:p>
    <w:p w:rsidR="00F2730C" w:rsidRPr="00515BBE" w:rsidRDefault="00F2730C" w:rsidP="00F2730C">
      <w:pPr>
        <w:spacing w:after="0" w:line="240" w:lineRule="auto"/>
        <w:ind w:firstLine="720"/>
        <w:jc w:val="both"/>
        <w:rPr>
          <w:rFonts w:ascii="Times New Roman" w:hAnsi="Times New Roman" w:cs="Times New Roman"/>
          <w:b/>
          <w:i/>
          <w:sz w:val="24"/>
          <w:szCs w:val="24"/>
        </w:rPr>
      </w:pPr>
    </w:p>
    <w:p w:rsidR="00F2730C" w:rsidRDefault="00F2730C" w:rsidP="00F2730C">
      <w:pPr>
        <w:spacing w:after="0" w:line="360" w:lineRule="auto"/>
        <w:ind w:firstLine="720"/>
        <w:jc w:val="both"/>
        <w:rPr>
          <w:rFonts w:ascii="Tahoma" w:hAnsi="Tahoma" w:cs="Tahoma"/>
          <w:sz w:val="25"/>
          <w:szCs w:val="25"/>
        </w:rPr>
      </w:pPr>
      <w:proofErr w:type="gramStart"/>
      <w:r w:rsidRPr="00515BBE">
        <w:rPr>
          <w:rFonts w:ascii="Times New Roman" w:hAnsi="Times New Roman" w:cs="Times New Roman"/>
          <w:b/>
          <w:i/>
          <w:sz w:val="24"/>
          <w:szCs w:val="24"/>
        </w:rPr>
        <w:t>If so, the remedy thereof.”</w:t>
      </w:r>
      <w:proofErr w:type="gramEnd"/>
    </w:p>
    <w:p w:rsidR="00F2730C" w:rsidRDefault="00F2730C" w:rsidP="00F2730C">
      <w:pPr>
        <w:spacing w:after="0" w:line="360" w:lineRule="auto"/>
        <w:ind w:firstLine="720"/>
        <w:jc w:val="both"/>
        <w:rPr>
          <w:rFonts w:ascii="Tahoma" w:hAnsi="Tahoma" w:cs="Tahoma"/>
          <w:sz w:val="25"/>
          <w:szCs w:val="25"/>
        </w:rPr>
      </w:pP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After considering the submissions (written and oral) by both parties, the Arbitrator dismissed the Appellant’s claim for lack of merit. </w:t>
      </w:r>
    </w:p>
    <w:p w:rsidR="00F2730C" w:rsidRDefault="00F2730C" w:rsidP="00F2730C">
      <w:pPr>
        <w:spacing w:after="0" w:line="360" w:lineRule="auto"/>
        <w:ind w:firstLine="720"/>
        <w:jc w:val="both"/>
        <w:rPr>
          <w:rFonts w:ascii="Tahoma" w:hAnsi="Tahoma" w:cs="Tahoma"/>
          <w:sz w:val="25"/>
          <w:szCs w:val="25"/>
        </w:rPr>
      </w:pP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This award aggrieved Appellant hence this appeal. </w:t>
      </w: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lastRenderedPageBreak/>
        <w:t xml:space="preserve">It is common </w:t>
      </w:r>
      <w:proofErr w:type="gramStart"/>
      <w:r>
        <w:rPr>
          <w:rFonts w:ascii="Tahoma" w:hAnsi="Tahoma" w:cs="Tahoma"/>
          <w:sz w:val="25"/>
          <w:szCs w:val="25"/>
        </w:rPr>
        <w:t>cause</w:t>
      </w:r>
      <w:proofErr w:type="gramEnd"/>
      <w:r>
        <w:rPr>
          <w:rFonts w:ascii="Tahoma" w:hAnsi="Tahoma" w:cs="Tahoma"/>
          <w:sz w:val="25"/>
          <w:szCs w:val="25"/>
        </w:rPr>
        <w:t xml:space="preserve"> that Appellant was engaged by Respondent on a six (6) months </w:t>
      </w:r>
      <w:r w:rsidR="005707C0">
        <w:rPr>
          <w:rFonts w:ascii="Tahoma" w:hAnsi="Tahoma" w:cs="Tahoma"/>
          <w:sz w:val="25"/>
          <w:szCs w:val="25"/>
        </w:rPr>
        <w:t>fixed term</w:t>
      </w:r>
      <w:r>
        <w:rPr>
          <w:rFonts w:ascii="Tahoma" w:hAnsi="Tahoma" w:cs="Tahoma"/>
          <w:sz w:val="25"/>
          <w:szCs w:val="25"/>
        </w:rPr>
        <w:t xml:space="preserve"> contract running from 1</w:t>
      </w:r>
      <w:r w:rsidRPr="00515BBE">
        <w:rPr>
          <w:rFonts w:ascii="Tahoma" w:hAnsi="Tahoma" w:cs="Tahoma"/>
          <w:sz w:val="25"/>
          <w:szCs w:val="25"/>
          <w:vertAlign w:val="superscript"/>
        </w:rPr>
        <w:t>st</w:t>
      </w:r>
      <w:r>
        <w:rPr>
          <w:rFonts w:ascii="Tahoma" w:hAnsi="Tahoma" w:cs="Tahoma"/>
          <w:sz w:val="25"/>
          <w:szCs w:val="25"/>
        </w:rPr>
        <w:t xml:space="preserve"> February 2014 to 31 July 2014.  This was a written contract.  It is common </w:t>
      </w:r>
      <w:proofErr w:type="gramStart"/>
      <w:r>
        <w:rPr>
          <w:rFonts w:ascii="Tahoma" w:hAnsi="Tahoma" w:cs="Tahoma"/>
          <w:sz w:val="25"/>
          <w:szCs w:val="25"/>
        </w:rPr>
        <w:t>cause that at the expiry of this contract</w:t>
      </w:r>
      <w:proofErr w:type="gramEnd"/>
      <w:r>
        <w:rPr>
          <w:rFonts w:ascii="Tahoma" w:hAnsi="Tahoma" w:cs="Tahoma"/>
          <w:sz w:val="25"/>
          <w:szCs w:val="25"/>
        </w:rPr>
        <w:t xml:space="preserve"> no other written contract was entered into by the parties.  </w:t>
      </w:r>
    </w:p>
    <w:p w:rsidR="00F2730C" w:rsidRDefault="00F2730C" w:rsidP="00F2730C">
      <w:pPr>
        <w:spacing w:after="0" w:line="240" w:lineRule="auto"/>
        <w:ind w:firstLine="720"/>
        <w:jc w:val="both"/>
        <w:rPr>
          <w:rFonts w:ascii="Tahoma" w:hAnsi="Tahoma" w:cs="Tahoma"/>
          <w:sz w:val="25"/>
          <w:szCs w:val="25"/>
        </w:rPr>
      </w:pP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It is also common </w:t>
      </w:r>
      <w:proofErr w:type="gramStart"/>
      <w:r>
        <w:rPr>
          <w:rFonts w:ascii="Tahoma" w:hAnsi="Tahoma" w:cs="Tahoma"/>
          <w:sz w:val="25"/>
          <w:szCs w:val="25"/>
        </w:rPr>
        <w:t>cause</w:t>
      </w:r>
      <w:proofErr w:type="gramEnd"/>
      <w:r>
        <w:rPr>
          <w:rFonts w:ascii="Tahoma" w:hAnsi="Tahoma" w:cs="Tahoma"/>
          <w:sz w:val="25"/>
          <w:szCs w:val="25"/>
        </w:rPr>
        <w:t xml:space="preserve"> that Appellant continued rendering her services despite not signing a new contract with Respondent, until October 2014 when Respondent terminated the contract.</w:t>
      </w:r>
    </w:p>
    <w:p w:rsidR="00F2730C" w:rsidRDefault="00F2730C" w:rsidP="00F2730C">
      <w:pPr>
        <w:spacing w:after="0" w:line="240" w:lineRule="auto"/>
        <w:ind w:firstLine="720"/>
        <w:jc w:val="both"/>
        <w:rPr>
          <w:rFonts w:ascii="Tahoma" w:hAnsi="Tahoma" w:cs="Tahoma"/>
          <w:sz w:val="25"/>
          <w:szCs w:val="25"/>
        </w:rPr>
      </w:pP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It is as a result of the termination that Appellant averred that she had a legitimate expectation that the contract would be renewed, she was then on a contract without limit of time and was therefore entitled to three (3) months’ notice. </w:t>
      </w:r>
    </w:p>
    <w:p w:rsidR="00F2730C" w:rsidRDefault="00F2730C" w:rsidP="00F2730C">
      <w:pPr>
        <w:spacing w:after="0" w:line="240" w:lineRule="auto"/>
        <w:ind w:firstLine="720"/>
        <w:jc w:val="both"/>
        <w:rPr>
          <w:rFonts w:ascii="Tahoma" w:hAnsi="Tahoma" w:cs="Tahoma"/>
          <w:sz w:val="25"/>
          <w:szCs w:val="25"/>
        </w:rPr>
      </w:pP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Placed before the Arbitrator for consideration was the </w:t>
      </w:r>
      <w:proofErr w:type="gramStart"/>
      <w:r>
        <w:rPr>
          <w:rFonts w:ascii="Tahoma" w:hAnsi="Tahoma" w:cs="Tahoma"/>
          <w:sz w:val="25"/>
          <w:szCs w:val="25"/>
        </w:rPr>
        <w:t>part</w:t>
      </w:r>
      <w:r w:rsidR="005707C0">
        <w:rPr>
          <w:rFonts w:ascii="Tahoma" w:hAnsi="Tahoma" w:cs="Tahoma"/>
          <w:sz w:val="25"/>
          <w:szCs w:val="25"/>
        </w:rPr>
        <w:t>ies</w:t>
      </w:r>
      <w:proofErr w:type="gramEnd"/>
      <w:r>
        <w:rPr>
          <w:rFonts w:ascii="Tahoma" w:hAnsi="Tahoma" w:cs="Tahoma"/>
          <w:sz w:val="25"/>
          <w:szCs w:val="25"/>
        </w:rPr>
        <w:t xml:space="preserve"> contract of employment.  Clear from the contract was a condition to the effect that, </w:t>
      </w:r>
    </w:p>
    <w:p w:rsidR="00C3701A" w:rsidRDefault="00C3701A" w:rsidP="00C3701A">
      <w:pPr>
        <w:spacing w:after="0" w:line="240" w:lineRule="auto"/>
        <w:ind w:firstLine="720"/>
        <w:jc w:val="both"/>
        <w:rPr>
          <w:rFonts w:ascii="Tahoma" w:hAnsi="Tahoma" w:cs="Tahoma"/>
          <w:sz w:val="25"/>
          <w:szCs w:val="25"/>
        </w:rPr>
      </w:pPr>
    </w:p>
    <w:p w:rsidR="00F2730C" w:rsidRPr="00806F70" w:rsidRDefault="00F2730C" w:rsidP="00F2730C">
      <w:pPr>
        <w:spacing w:after="0" w:line="360" w:lineRule="auto"/>
        <w:ind w:left="720"/>
        <w:jc w:val="both"/>
        <w:rPr>
          <w:rFonts w:ascii="Times New Roman" w:hAnsi="Times New Roman" w:cs="Times New Roman"/>
          <w:b/>
          <w:i/>
          <w:sz w:val="24"/>
          <w:szCs w:val="24"/>
        </w:rPr>
      </w:pPr>
      <w:r w:rsidRPr="00806F70">
        <w:rPr>
          <w:rFonts w:ascii="Times New Roman" w:hAnsi="Times New Roman" w:cs="Times New Roman"/>
          <w:b/>
          <w:i/>
          <w:sz w:val="24"/>
          <w:szCs w:val="24"/>
        </w:rPr>
        <w:t xml:space="preserve">“The renewal of this </w:t>
      </w:r>
      <w:r w:rsidR="005707C0">
        <w:rPr>
          <w:rFonts w:ascii="Times New Roman" w:hAnsi="Times New Roman" w:cs="Times New Roman"/>
          <w:b/>
          <w:i/>
          <w:sz w:val="24"/>
          <w:szCs w:val="24"/>
        </w:rPr>
        <w:t>fixed term</w:t>
      </w:r>
      <w:r w:rsidRPr="00806F70">
        <w:rPr>
          <w:rFonts w:ascii="Times New Roman" w:hAnsi="Times New Roman" w:cs="Times New Roman"/>
          <w:b/>
          <w:i/>
          <w:sz w:val="24"/>
          <w:szCs w:val="24"/>
        </w:rPr>
        <w:t xml:space="preserve"> contract is at the absolute discretion of the employer and the employee accepts that she has no legitimate expectation of renewal, re-engagement or promise of future permanent employment.”</w:t>
      </w:r>
    </w:p>
    <w:p w:rsidR="00F2730C" w:rsidRPr="00D95B8F" w:rsidRDefault="00F2730C" w:rsidP="00F2730C">
      <w:pPr>
        <w:spacing w:after="0" w:line="240" w:lineRule="auto"/>
        <w:jc w:val="both"/>
        <w:rPr>
          <w:rFonts w:ascii="Tahoma" w:hAnsi="Tahoma" w:cs="Tahoma"/>
          <w:sz w:val="25"/>
          <w:szCs w:val="25"/>
        </w:rPr>
      </w:pPr>
    </w:p>
    <w:p w:rsidR="00F2730C" w:rsidRDefault="00F2730C" w:rsidP="00F2730C">
      <w:pPr>
        <w:spacing w:after="0" w:line="360" w:lineRule="auto"/>
        <w:jc w:val="both"/>
        <w:rPr>
          <w:rFonts w:ascii="Tahoma" w:hAnsi="Tahoma" w:cs="Tahoma"/>
          <w:sz w:val="25"/>
          <w:szCs w:val="25"/>
        </w:rPr>
      </w:pPr>
      <w:r w:rsidRPr="00D95B8F">
        <w:rPr>
          <w:rFonts w:ascii="Tahoma" w:hAnsi="Tahoma" w:cs="Tahoma"/>
          <w:sz w:val="25"/>
          <w:szCs w:val="25"/>
        </w:rPr>
        <w:tab/>
      </w:r>
      <w:r>
        <w:rPr>
          <w:rFonts w:ascii="Tahoma" w:hAnsi="Tahoma" w:cs="Tahoma"/>
          <w:sz w:val="25"/>
          <w:szCs w:val="25"/>
        </w:rPr>
        <w:t xml:space="preserve">Also clear from the last page of this contract is Appellant’s confirmation that she read and fully understood each and every clause of the contract and agreed to be bound by each and every one of the clauses. </w:t>
      </w:r>
    </w:p>
    <w:p w:rsidR="00F2730C" w:rsidRDefault="00F2730C" w:rsidP="00F2730C">
      <w:pPr>
        <w:spacing w:after="0" w:line="240" w:lineRule="auto"/>
        <w:jc w:val="both"/>
        <w:rPr>
          <w:rFonts w:ascii="Tahoma" w:hAnsi="Tahoma" w:cs="Tahoma"/>
          <w:sz w:val="25"/>
          <w:szCs w:val="25"/>
        </w:rPr>
      </w:pPr>
    </w:p>
    <w:p w:rsidR="00F2730C" w:rsidRDefault="00F2730C" w:rsidP="00F2730C">
      <w:pPr>
        <w:spacing w:after="0" w:line="360" w:lineRule="auto"/>
        <w:jc w:val="both"/>
        <w:rPr>
          <w:rFonts w:ascii="Tahoma" w:hAnsi="Tahoma" w:cs="Tahoma"/>
          <w:sz w:val="25"/>
          <w:szCs w:val="25"/>
        </w:rPr>
      </w:pPr>
      <w:r>
        <w:rPr>
          <w:rFonts w:ascii="Tahoma" w:hAnsi="Tahoma" w:cs="Tahoma"/>
          <w:sz w:val="25"/>
          <w:szCs w:val="25"/>
        </w:rPr>
        <w:tab/>
        <w:t>Considering the above, one wonders why Appellant entertained in her mind that she had a legitimate expectation that the contract would be renewed.  The contract had never been renewed before.  The Arbitrator correctly applied the law as stated in the case of –</w:t>
      </w:r>
    </w:p>
    <w:p w:rsidR="00F2730C" w:rsidRDefault="00F2730C" w:rsidP="00F2730C">
      <w:pPr>
        <w:spacing w:after="0" w:line="240" w:lineRule="auto"/>
        <w:jc w:val="both"/>
        <w:rPr>
          <w:rFonts w:ascii="Tahoma" w:hAnsi="Tahoma" w:cs="Tahoma"/>
          <w:sz w:val="25"/>
          <w:szCs w:val="25"/>
        </w:rPr>
      </w:pPr>
    </w:p>
    <w:p w:rsidR="00F2730C" w:rsidRDefault="00F2730C" w:rsidP="00F2730C">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 xml:space="preserve">POSTS AND TELECOMMUNICATION CORPORATION </w:t>
      </w:r>
    </w:p>
    <w:p w:rsidR="00F2730C" w:rsidRDefault="00F2730C" w:rsidP="00F2730C">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spellStart"/>
      <w:proofErr w:type="gramStart"/>
      <w:r>
        <w:rPr>
          <w:rFonts w:ascii="Tahoma" w:hAnsi="Tahoma" w:cs="Tahoma"/>
          <w:b/>
          <w:i/>
          <w:sz w:val="25"/>
          <w:szCs w:val="25"/>
        </w:rPr>
        <w:t>vs</w:t>
      </w:r>
      <w:proofErr w:type="spellEnd"/>
      <w:proofErr w:type="gramEnd"/>
    </w:p>
    <w:p w:rsidR="00F2730C" w:rsidRDefault="00F2730C" w:rsidP="00F2730C">
      <w:pPr>
        <w:spacing w:after="0" w:line="360" w:lineRule="auto"/>
        <w:jc w:val="both"/>
        <w:rPr>
          <w:rFonts w:ascii="Tahoma" w:hAnsi="Tahoma" w:cs="Tahoma"/>
          <w:b/>
          <w:i/>
          <w:sz w:val="25"/>
          <w:szCs w:val="25"/>
        </w:rPr>
      </w:pPr>
      <w:r>
        <w:rPr>
          <w:rFonts w:ascii="Tahoma" w:hAnsi="Tahoma" w:cs="Tahoma"/>
          <w:b/>
          <w:i/>
          <w:sz w:val="25"/>
          <w:szCs w:val="25"/>
        </w:rPr>
        <w:tab/>
        <w:t>EMPLOYEES WORKERS COMMITTEE 1998 (1) ZLR 444 (H)</w:t>
      </w:r>
    </w:p>
    <w:p w:rsidR="00F2730C" w:rsidRDefault="00F2730C" w:rsidP="00F2730C">
      <w:pPr>
        <w:spacing w:after="0" w:line="360" w:lineRule="auto"/>
        <w:jc w:val="both"/>
        <w:rPr>
          <w:rFonts w:ascii="Tahoma" w:hAnsi="Tahoma" w:cs="Tahoma"/>
          <w:b/>
          <w:i/>
          <w:sz w:val="25"/>
          <w:szCs w:val="25"/>
        </w:rPr>
      </w:pPr>
    </w:p>
    <w:p w:rsidR="00F2730C" w:rsidRDefault="00F2730C" w:rsidP="00ED5250">
      <w:pPr>
        <w:spacing w:after="0" w:line="360" w:lineRule="auto"/>
        <w:jc w:val="both"/>
        <w:rPr>
          <w:rFonts w:ascii="Tahoma" w:hAnsi="Tahoma" w:cs="Tahoma"/>
          <w:sz w:val="25"/>
          <w:szCs w:val="25"/>
        </w:rPr>
      </w:pPr>
      <w:r>
        <w:rPr>
          <w:rFonts w:ascii="Tahoma" w:hAnsi="Tahoma" w:cs="Tahoma"/>
          <w:b/>
          <w:i/>
          <w:sz w:val="25"/>
          <w:szCs w:val="25"/>
        </w:rPr>
        <w:tab/>
      </w:r>
      <w:r>
        <w:rPr>
          <w:rFonts w:ascii="Tahoma" w:hAnsi="Tahoma" w:cs="Tahoma"/>
          <w:sz w:val="25"/>
          <w:szCs w:val="25"/>
        </w:rPr>
        <w:t xml:space="preserve">Section </w:t>
      </w:r>
      <w:r w:rsidR="005707C0">
        <w:rPr>
          <w:rFonts w:ascii="Tahoma" w:hAnsi="Tahoma" w:cs="Tahoma"/>
          <w:sz w:val="25"/>
          <w:szCs w:val="25"/>
        </w:rPr>
        <w:t>12 B subsection (3</w:t>
      </w:r>
      <w:proofErr w:type="gramStart"/>
      <w:r w:rsidR="005707C0">
        <w:rPr>
          <w:rFonts w:ascii="Tahoma" w:hAnsi="Tahoma" w:cs="Tahoma"/>
          <w:sz w:val="25"/>
          <w:szCs w:val="25"/>
        </w:rPr>
        <w:t>)(</w:t>
      </w:r>
      <w:proofErr w:type="gramEnd"/>
      <w:r w:rsidR="005707C0">
        <w:rPr>
          <w:rFonts w:ascii="Tahoma" w:hAnsi="Tahoma" w:cs="Tahoma"/>
          <w:sz w:val="25"/>
          <w:szCs w:val="25"/>
        </w:rPr>
        <w:t xml:space="preserve">b) </w:t>
      </w:r>
      <w:r>
        <w:rPr>
          <w:rFonts w:ascii="Tahoma" w:hAnsi="Tahoma" w:cs="Tahoma"/>
          <w:sz w:val="25"/>
          <w:szCs w:val="25"/>
        </w:rPr>
        <w:t>of the Labour Act [Chapter 28:01] provides:-</w:t>
      </w:r>
    </w:p>
    <w:p w:rsidR="00F2730C" w:rsidRDefault="005707C0" w:rsidP="00F2730C">
      <w:pPr>
        <w:spacing w:after="0" w:line="360" w:lineRule="auto"/>
        <w:jc w:val="both"/>
        <w:rPr>
          <w:rFonts w:ascii="Times New Roman" w:hAnsi="Times New Roman" w:cs="Times New Roman"/>
          <w:b/>
          <w:i/>
          <w:sz w:val="24"/>
          <w:szCs w:val="24"/>
        </w:rPr>
      </w:pPr>
      <w:r>
        <w:rPr>
          <w:rFonts w:ascii="Tahoma" w:hAnsi="Tahoma" w:cs="Tahoma"/>
          <w:sz w:val="25"/>
          <w:szCs w:val="25"/>
        </w:rPr>
        <w:tab/>
      </w:r>
      <w:r w:rsidRPr="005707C0">
        <w:rPr>
          <w:rFonts w:ascii="Times New Roman" w:hAnsi="Times New Roman" w:cs="Times New Roman"/>
          <w:b/>
          <w:i/>
          <w:sz w:val="24"/>
          <w:szCs w:val="24"/>
        </w:rPr>
        <w:t xml:space="preserve">“An employee is deemed to have been unfairly dismissed – </w:t>
      </w:r>
    </w:p>
    <w:p w:rsidR="00C61938" w:rsidRDefault="00C61938" w:rsidP="00C61938">
      <w:pPr>
        <w:pStyle w:val="ListParagraph"/>
        <w:numPr>
          <w:ilvl w:val="0"/>
          <w:numId w:val="5"/>
        </w:numPr>
        <w:spacing w:after="0" w:line="360" w:lineRule="auto"/>
        <w:ind w:left="1440" w:hanging="720"/>
        <w:jc w:val="both"/>
        <w:rPr>
          <w:rFonts w:ascii="Times New Roman" w:hAnsi="Times New Roman" w:cs="Times New Roman"/>
          <w:b/>
          <w:i/>
          <w:sz w:val="24"/>
          <w:szCs w:val="24"/>
        </w:rPr>
      </w:pPr>
      <w:r>
        <w:rPr>
          <w:rFonts w:ascii="Times New Roman" w:hAnsi="Times New Roman" w:cs="Times New Roman"/>
          <w:b/>
          <w:i/>
          <w:sz w:val="24"/>
          <w:szCs w:val="24"/>
        </w:rPr>
        <w:t>………………………………</w:t>
      </w:r>
    </w:p>
    <w:p w:rsidR="00C61938" w:rsidRPr="00C61938" w:rsidRDefault="00C61938" w:rsidP="00C61938">
      <w:pPr>
        <w:pStyle w:val="ListParagraph"/>
        <w:numPr>
          <w:ilvl w:val="0"/>
          <w:numId w:val="5"/>
        </w:numPr>
        <w:spacing w:after="0" w:line="360" w:lineRule="auto"/>
        <w:ind w:left="1440" w:hanging="720"/>
        <w:jc w:val="both"/>
        <w:rPr>
          <w:rFonts w:ascii="Times New Roman" w:hAnsi="Times New Roman" w:cs="Times New Roman"/>
          <w:b/>
          <w:i/>
          <w:sz w:val="24"/>
          <w:szCs w:val="24"/>
        </w:rPr>
      </w:pPr>
      <w:r>
        <w:rPr>
          <w:rFonts w:ascii="Times New Roman" w:hAnsi="Times New Roman" w:cs="Times New Roman"/>
          <w:b/>
          <w:i/>
          <w:sz w:val="24"/>
          <w:szCs w:val="24"/>
        </w:rPr>
        <w:t xml:space="preserve">If, on termination of an employment of fixed duration , the employee – </w:t>
      </w:r>
    </w:p>
    <w:p w:rsidR="005707C0" w:rsidRPr="005707C0" w:rsidRDefault="005707C0" w:rsidP="00ED5250">
      <w:pPr>
        <w:pStyle w:val="ListParagraph"/>
        <w:numPr>
          <w:ilvl w:val="0"/>
          <w:numId w:val="4"/>
        </w:numPr>
        <w:spacing w:after="0" w:line="360" w:lineRule="auto"/>
        <w:ind w:left="2160" w:hanging="720"/>
        <w:jc w:val="both"/>
        <w:rPr>
          <w:rFonts w:ascii="Times New Roman" w:hAnsi="Times New Roman" w:cs="Times New Roman"/>
          <w:b/>
          <w:i/>
          <w:sz w:val="24"/>
          <w:szCs w:val="24"/>
        </w:rPr>
      </w:pPr>
      <w:r w:rsidRPr="005707C0">
        <w:rPr>
          <w:rFonts w:ascii="Times New Roman" w:hAnsi="Times New Roman" w:cs="Times New Roman"/>
          <w:b/>
          <w:i/>
          <w:sz w:val="24"/>
          <w:szCs w:val="24"/>
        </w:rPr>
        <w:t xml:space="preserve">had a legitimate expectation of being re-engaged; and </w:t>
      </w:r>
    </w:p>
    <w:p w:rsidR="00F2730C" w:rsidRDefault="005707C0" w:rsidP="00ED5250">
      <w:pPr>
        <w:pStyle w:val="ListParagraph"/>
        <w:numPr>
          <w:ilvl w:val="0"/>
          <w:numId w:val="4"/>
        </w:numPr>
        <w:spacing w:after="0" w:line="360" w:lineRule="auto"/>
        <w:ind w:left="2160" w:hanging="720"/>
        <w:jc w:val="both"/>
        <w:rPr>
          <w:rFonts w:ascii="Times New Roman" w:hAnsi="Times New Roman" w:cs="Times New Roman"/>
          <w:b/>
          <w:i/>
          <w:sz w:val="24"/>
          <w:szCs w:val="24"/>
        </w:rPr>
      </w:pPr>
      <w:proofErr w:type="gramStart"/>
      <w:r w:rsidRPr="005707C0">
        <w:rPr>
          <w:rFonts w:ascii="Times New Roman" w:hAnsi="Times New Roman" w:cs="Times New Roman"/>
          <w:b/>
          <w:i/>
          <w:sz w:val="24"/>
          <w:szCs w:val="24"/>
        </w:rPr>
        <w:t>and</w:t>
      </w:r>
      <w:proofErr w:type="gramEnd"/>
      <w:r w:rsidRPr="005707C0">
        <w:rPr>
          <w:rFonts w:ascii="Times New Roman" w:hAnsi="Times New Roman" w:cs="Times New Roman"/>
          <w:b/>
          <w:i/>
          <w:sz w:val="24"/>
          <w:szCs w:val="24"/>
        </w:rPr>
        <w:t xml:space="preserve"> another person was engaged instead of the employee.”</w:t>
      </w:r>
    </w:p>
    <w:p w:rsidR="005707C0" w:rsidRPr="005707C0" w:rsidRDefault="005707C0" w:rsidP="00ED5250">
      <w:pPr>
        <w:pStyle w:val="ListParagraph"/>
        <w:spacing w:after="0" w:line="360" w:lineRule="auto"/>
        <w:ind w:left="1440"/>
        <w:jc w:val="both"/>
        <w:rPr>
          <w:rFonts w:ascii="Times New Roman" w:hAnsi="Times New Roman" w:cs="Times New Roman"/>
          <w:b/>
          <w:i/>
          <w:sz w:val="24"/>
          <w:szCs w:val="24"/>
        </w:rPr>
      </w:pPr>
    </w:p>
    <w:p w:rsidR="00F2730C" w:rsidRDefault="00F2730C" w:rsidP="00F2730C">
      <w:pPr>
        <w:spacing w:after="0" w:line="360" w:lineRule="auto"/>
        <w:jc w:val="both"/>
        <w:rPr>
          <w:rFonts w:ascii="Tahoma" w:hAnsi="Tahoma" w:cs="Tahoma"/>
          <w:sz w:val="25"/>
          <w:szCs w:val="25"/>
        </w:rPr>
      </w:pPr>
      <w:r>
        <w:rPr>
          <w:rFonts w:ascii="Tahoma" w:hAnsi="Tahoma" w:cs="Tahoma"/>
          <w:sz w:val="25"/>
          <w:szCs w:val="25"/>
        </w:rPr>
        <w:tab/>
        <w:t xml:space="preserve">Appellant did not show or prove that another person was engaged in her stead.  Therefore the issue of legitimate expectation could not arise. </w:t>
      </w:r>
    </w:p>
    <w:p w:rsidR="00F2730C" w:rsidRDefault="00F2730C" w:rsidP="00F2730C">
      <w:pPr>
        <w:spacing w:after="0" w:line="360" w:lineRule="auto"/>
        <w:jc w:val="both"/>
        <w:rPr>
          <w:rFonts w:ascii="Tahoma" w:hAnsi="Tahoma" w:cs="Tahoma"/>
          <w:sz w:val="25"/>
          <w:szCs w:val="25"/>
        </w:rPr>
      </w:pPr>
    </w:p>
    <w:p w:rsidR="00F2730C" w:rsidRDefault="00F2730C" w:rsidP="00F2730C">
      <w:pPr>
        <w:spacing w:after="0" w:line="360" w:lineRule="auto"/>
        <w:jc w:val="both"/>
        <w:rPr>
          <w:rFonts w:ascii="Tahoma" w:hAnsi="Tahoma" w:cs="Tahoma"/>
          <w:sz w:val="25"/>
          <w:szCs w:val="25"/>
        </w:rPr>
      </w:pPr>
      <w:r>
        <w:rPr>
          <w:rFonts w:ascii="Tahoma" w:hAnsi="Tahoma" w:cs="Tahoma"/>
          <w:sz w:val="25"/>
          <w:szCs w:val="25"/>
        </w:rPr>
        <w:tab/>
        <w:t xml:space="preserve">See the case of </w:t>
      </w:r>
    </w:p>
    <w:p w:rsidR="00F2730C" w:rsidRDefault="00F2730C" w:rsidP="005707C0">
      <w:pPr>
        <w:spacing w:after="0" w:line="360" w:lineRule="auto"/>
        <w:ind w:left="720"/>
        <w:jc w:val="both"/>
        <w:rPr>
          <w:rFonts w:ascii="Tahoma" w:hAnsi="Tahoma" w:cs="Tahoma"/>
          <w:b/>
          <w:i/>
          <w:sz w:val="25"/>
          <w:szCs w:val="25"/>
        </w:rPr>
      </w:pPr>
      <w:r>
        <w:rPr>
          <w:rFonts w:ascii="Tahoma" w:hAnsi="Tahoma" w:cs="Tahoma"/>
          <w:b/>
          <w:i/>
          <w:sz w:val="25"/>
          <w:szCs w:val="25"/>
        </w:rPr>
        <w:t>UNIVERSITY OF ZIMBABWE – UCSF</w:t>
      </w:r>
      <w:r w:rsidR="005707C0">
        <w:rPr>
          <w:rFonts w:ascii="Tahoma" w:hAnsi="Tahoma" w:cs="Tahoma"/>
          <w:b/>
          <w:i/>
          <w:sz w:val="25"/>
          <w:szCs w:val="25"/>
        </w:rPr>
        <w:t xml:space="preserve"> COLLABORATIVE PROGRAMME IN WOMEN’S HEALTH</w:t>
      </w:r>
    </w:p>
    <w:p w:rsidR="00F2730C" w:rsidRDefault="00F2730C" w:rsidP="00F2730C">
      <w:pPr>
        <w:spacing w:after="0" w:line="360" w:lineRule="auto"/>
        <w:jc w:val="both"/>
        <w:rPr>
          <w:rFonts w:ascii="Tahoma" w:hAnsi="Tahoma" w:cs="Tahoma"/>
          <w:b/>
          <w:i/>
          <w:sz w:val="25"/>
          <w:szCs w:val="25"/>
        </w:rPr>
      </w:pP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r>
        <w:rPr>
          <w:rFonts w:ascii="Tahoma" w:hAnsi="Tahoma" w:cs="Tahoma"/>
          <w:b/>
          <w:i/>
          <w:sz w:val="25"/>
          <w:szCs w:val="25"/>
        </w:rPr>
        <w:tab/>
      </w:r>
      <w:proofErr w:type="spellStart"/>
      <w:proofErr w:type="gramStart"/>
      <w:r>
        <w:rPr>
          <w:rFonts w:ascii="Tahoma" w:hAnsi="Tahoma" w:cs="Tahoma"/>
          <w:b/>
          <w:i/>
          <w:sz w:val="25"/>
          <w:szCs w:val="25"/>
        </w:rPr>
        <w:t>vs</w:t>
      </w:r>
      <w:proofErr w:type="spellEnd"/>
      <w:proofErr w:type="gramEnd"/>
    </w:p>
    <w:p w:rsidR="00F2730C" w:rsidRDefault="00F2730C" w:rsidP="00F2730C">
      <w:pPr>
        <w:spacing w:after="0" w:line="360" w:lineRule="auto"/>
        <w:jc w:val="both"/>
        <w:rPr>
          <w:rFonts w:ascii="Tahoma" w:hAnsi="Tahoma" w:cs="Tahoma"/>
          <w:b/>
          <w:i/>
          <w:sz w:val="25"/>
          <w:szCs w:val="25"/>
        </w:rPr>
      </w:pPr>
      <w:r>
        <w:rPr>
          <w:rFonts w:ascii="Tahoma" w:hAnsi="Tahoma" w:cs="Tahoma"/>
          <w:b/>
          <w:i/>
          <w:sz w:val="25"/>
          <w:szCs w:val="25"/>
        </w:rPr>
        <w:tab/>
        <w:t>SHAMUYARIRA 2010 (1) ZLR 127</w:t>
      </w:r>
      <w:r w:rsidR="005707C0">
        <w:rPr>
          <w:rFonts w:ascii="Tahoma" w:hAnsi="Tahoma" w:cs="Tahoma"/>
          <w:b/>
          <w:i/>
          <w:sz w:val="25"/>
          <w:szCs w:val="25"/>
        </w:rPr>
        <w:t xml:space="preserve"> (S)</w:t>
      </w:r>
    </w:p>
    <w:p w:rsidR="00F2730C" w:rsidRDefault="00F2730C" w:rsidP="00F2730C">
      <w:pPr>
        <w:spacing w:after="0" w:line="240" w:lineRule="auto"/>
        <w:jc w:val="both"/>
        <w:rPr>
          <w:rFonts w:ascii="Tahoma" w:hAnsi="Tahoma" w:cs="Tahoma"/>
          <w:b/>
          <w:i/>
          <w:sz w:val="25"/>
          <w:szCs w:val="25"/>
        </w:rPr>
      </w:pPr>
    </w:p>
    <w:p w:rsidR="00F2730C" w:rsidRDefault="00F2730C" w:rsidP="00F2730C">
      <w:pPr>
        <w:spacing w:after="0" w:line="360" w:lineRule="auto"/>
        <w:jc w:val="both"/>
        <w:rPr>
          <w:rFonts w:ascii="Tahoma" w:hAnsi="Tahoma" w:cs="Tahoma"/>
          <w:sz w:val="25"/>
          <w:szCs w:val="25"/>
        </w:rPr>
      </w:pPr>
      <w:proofErr w:type="gramStart"/>
      <w:r w:rsidRPr="00AC189E">
        <w:rPr>
          <w:rFonts w:ascii="Tahoma" w:hAnsi="Tahoma" w:cs="Tahoma"/>
          <w:sz w:val="25"/>
          <w:szCs w:val="25"/>
        </w:rPr>
        <w:t>in</w:t>
      </w:r>
      <w:proofErr w:type="gramEnd"/>
      <w:r w:rsidRPr="00AC189E">
        <w:rPr>
          <w:rFonts w:ascii="Tahoma" w:hAnsi="Tahoma" w:cs="Tahoma"/>
          <w:sz w:val="25"/>
          <w:szCs w:val="25"/>
        </w:rPr>
        <w:t xml:space="preserve"> which </w:t>
      </w:r>
      <w:r>
        <w:rPr>
          <w:rFonts w:ascii="Tahoma" w:hAnsi="Tahoma" w:cs="Tahoma"/>
          <w:sz w:val="25"/>
          <w:szCs w:val="25"/>
        </w:rPr>
        <w:t xml:space="preserve">the remarks by ZIYAMBI JA at page </w:t>
      </w:r>
      <w:r w:rsidR="005707C0">
        <w:rPr>
          <w:rFonts w:ascii="Tahoma" w:hAnsi="Tahoma" w:cs="Tahoma"/>
          <w:sz w:val="25"/>
          <w:szCs w:val="25"/>
        </w:rPr>
        <w:t>131 A-B</w:t>
      </w:r>
      <w:r>
        <w:rPr>
          <w:rFonts w:ascii="Tahoma" w:hAnsi="Tahoma" w:cs="Tahoma"/>
          <w:sz w:val="25"/>
          <w:szCs w:val="25"/>
        </w:rPr>
        <w:t xml:space="preserve"> aptly apply to this case. </w:t>
      </w:r>
    </w:p>
    <w:p w:rsidR="00F2730C" w:rsidRDefault="00F2730C" w:rsidP="005707C0">
      <w:pPr>
        <w:spacing w:after="0" w:line="240" w:lineRule="auto"/>
        <w:jc w:val="both"/>
        <w:rPr>
          <w:rFonts w:ascii="Tahoma" w:hAnsi="Tahoma" w:cs="Tahoma"/>
          <w:sz w:val="25"/>
          <w:szCs w:val="25"/>
        </w:rPr>
      </w:pPr>
    </w:p>
    <w:p w:rsidR="00F2730C" w:rsidRDefault="00F2730C" w:rsidP="00F2730C">
      <w:pPr>
        <w:spacing w:after="0" w:line="360" w:lineRule="auto"/>
        <w:jc w:val="both"/>
        <w:rPr>
          <w:rFonts w:ascii="Tahoma" w:hAnsi="Tahoma" w:cs="Tahoma"/>
          <w:sz w:val="25"/>
          <w:szCs w:val="25"/>
        </w:rPr>
      </w:pPr>
      <w:r>
        <w:rPr>
          <w:rFonts w:ascii="Tahoma" w:hAnsi="Tahoma" w:cs="Tahoma"/>
          <w:sz w:val="25"/>
          <w:szCs w:val="25"/>
        </w:rPr>
        <w:tab/>
        <w:t xml:space="preserve">I find that the Arbitrator’s finding on this issue is beyond reproach. </w:t>
      </w:r>
    </w:p>
    <w:p w:rsidR="00F2730C" w:rsidRDefault="00F2730C" w:rsidP="005707C0">
      <w:pPr>
        <w:spacing w:after="0" w:line="240" w:lineRule="auto"/>
        <w:jc w:val="both"/>
        <w:rPr>
          <w:rFonts w:ascii="Tahoma" w:hAnsi="Tahoma" w:cs="Tahoma"/>
          <w:sz w:val="25"/>
          <w:szCs w:val="25"/>
        </w:rPr>
      </w:pPr>
    </w:p>
    <w:p w:rsidR="00F2730C" w:rsidRDefault="00F2730C" w:rsidP="00F2730C">
      <w:pPr>
        <w:spacing w:after="0" w:line="360" w:lineRule="auto"/>
        <w:jc w:val="both"/>
        <w:rPr>
          <w:rFonts w:ascii="Tahoma" w:hAnsi="Tahoma" w:cs="Tahoma"/>
          <w:sz w:val="25"/>
          <w:szCs w:val="25"/>
        </w:rPr>
      </w:pPr>
      <w:r>
        <w:rPr>
          <w:rFonts w:ascii="Tahoma" w:hAnsi="Tahoma" w:cs="Tahoma"/>
          <w:sz w:val="25"/>
          <w:szCs w:val="25"/>
        </w:rPr>
        <w:tab/>
        <w:t>Appellant’s claim that she was entitled to three (3) months’ notice, was based on the notion that upon expiry of the contract on the 31</w:t>
      </w:r>
      <w:r w:rsidRPr="00AC189E">
        <w:rPr>
          <w:rFonts w:ascii="Tahoma" w:hAnsi="Tahoma" w:cs="Tahoma"/>
          <w:sz w:val="25"/>
          <w:szCs w:val="25"/>
          <w:vertAlign w:val="superscript"/>
        </w:rPr>
        <w:t>st</w:t>
      </w:r>
      <w:r>
        <w:rPr>
          <w:rFonts w:ascii="Tahoma" w:hAnsi="Tahoma" w:cs="Tahoma"/>
          <w:sz w:val="25"/>
          <w:szCs w:val="25"/>
        </w:rPr>
        <w:t xml:space="preserve"> July she did not sign another contract, she was then on a contract without limit of time.  The Arbitrator rightly rejected this claim.  He relied, correctly in my view on the case of – </w:t>
      </w:r>
    </w:p>
    <w:p w:rsidR="00F2730C" w:rsidRDefault="00F2730C" w:rsidP="00F2730C">
      <w:pPr>
        <w:spacing w:after="0" w:line="360" w:lineRule="auto"/>
        <w:jc w:val="both"/>
        <w:rPr>
          <w:rFonts w:ascii="Tahoma" w:hAnsi="Tahoma" w:cs="Tahoma"/>
          <w:b/>
          <w:i/>
          <w:sz w:val="25"/>
          <w:szCs w:val="25"/>
        </w:rPr>
      </w:pPr>
      <w:r>
        <w:rPr>
          <w:rFonts w:ascii="Tahoma" w:hAnsi="Tahoma" w:cs="Tahoma"/>
          <w:sz w:val="25"/>
          <w:szCs w:val="25"/>
        </w:rPr>
        <w:tab/>
      </w:r>
      <w:r>
        <w:rPr>
          <w:rFonts w:ascii="Tahoma" w:hAnsi="Tahoma" w:cs="Tahoma"/>
          <w:b/>
          <w:i/>
          <w:sz w:val="25"/>
          <w:szCs w:val="25"/>
        </w:rPr>
        <w:t xml:space="preserve">GUMBO </w:t>
      </w:r>
      <w:proofErr w:type="spellStart"/>
      <w:r>
        <w:rPr>
          <w:rFonts w:ascii="Tahoma" w:hAnsi="Tahoma" w:cs="Tahoma"/>
          <w:b/>
          <w:i/>
          <w:sz w:val="25"/>
          <w:szCs w:val="25"/>
        </w:rPr>
        <w:t>vs</w:t>
      </w:r>
      <w:proofErr w:type="spellEnd"/>
      <w:r>
        <w:rPr>
          <w:rFonts w:ascii="Tahoma" w:hAnsi="Tahoma" w:cs="Tahoma"/>
          <w:b/>
          <w:i/>
          <w:sz w:val="25"/>
          <w:szCs w:val="25"/>
        </w:rPr>
        <w:t xml:space="preserve"> AIR ZIMBABWE 2000 (2) ZLR 126</w:t>
      </w:r>
    </w:p>
    <w:p w:rsidR="00F2730C" w:rsidRDefault="00F2730C" w:rsidP="00F2730C">
      <w:pPr>
        <w:spacing w:after="0" w:line="240" w:lineRule="auto"/>
        <w:jc w:val="both"/>
        <w:rPr>
          <w:rFonts w:ascii="Tahoma" w:hAnsi="Tahoma" w:cs="Tahoma"/>
          <w:b/>
          <w:i/>
          <w:sz w:val="25"/>
          <w:szCs w:val="25"/>
        </w:rPr>
      </w:pPr>
    </w:p>
    <w:p w:rsidR="00F2730C" w:rsidRDefault="00F2730C" w:rsidP="00F2730C">
      <w:pPr>
        <w:spacing w:after="0" w:line="360" w:lineRule="auto"/>
        <w:jc w:val="both"/>
        <w:rPr>
          <w:rFonts w:ascii="Tahoma" w:hAnsi="Tahoma" w:cs="Tahoma"/>
          <w:sz w:val="25"/>
          <w:szCs w:val="25"/>
        </w:rPr>
      </w:pPr>
      <w:r>
        <w:rPr>
          <w:rFonts w:ascii="Tahoma" w:hAnsi="Tahoma" w:cs="Tahoma"/>
          <w:b/>
          <w:i/>
          <w:sz w:val="25"/>
          <w:szCs w:val="25"/>
        </w:rPr>
        <w:tab/>
      </w:r>
      <w:r>
        <w:rPr>
          <w:rFonts w:ascii="Tahoma" w:hAnsi="Tahoma" w:cs="Tahoma"/>
          <w:sz w:val="25"/>
          <w:szCs w:val="25"/>
        </w:rPr>
        <w:t xml:space="preserve">The continuation of the contract of employment meant that it was a continuation of the </w:t>
      </w:r>
      <w:r w:rsidR="005707C0">
        <w:rPr>
          <w:rFonts w:ascii="Tahoma" w:hAnsi="Tahoma" w:cs="Tahoma"/>
          <w:sz w:val="25"/>
          <w:szCs w:val="25"/>
        </w:rPr>
        <w:t>fixed term</w:t>
      </w:r>
      <w:r>
        <w:rPr>
          <w:rFonts w:ascii="Tahoma" w:hAnsi="Tahoma" w:cs="Tahoma"/>
          <w:sz w:val="25"/>
          <w:szCs w:val="25"/>
        </w:rPr>
        <w:t xml:space="preserve"> contract on the same terms and conditions.  It did not in any way mean that she had become a permanent employee. </w:t>
      </w:r>
    </w:p>
    <w:p w:rsidR="00F2730C" w:rsidRDefault="00F2730C" w:rsidP="00ED5250">
      <w:pPr>
        <w:spacing w:after="0" w:line="240" w:lineRule="auto"/>
        <w:jc w:val="both"/>
        <w:rPr>
          <w:rFonts w:ascii="Tahoma" w:hAnsi="Tahoma" w:cs="Tahoma"/>
          <w:sz w:val="25"/>
          <w:szCs w:val="25"/>
        </w:rPr>
      </w:pPr>
    </w:p>
    <w:p w:rsidR="00ED5250" w:rsidRDefault="00ED5250" w:rsidP="00ED5250">
      <w:pPr>
        <w:spacing w:after="0" w:line="240" w:lineRule="auto"/>
        <w:jc w:val="both"/>
        <w:rPr>
          <w:rFonts w:ascii="Tahoma" w:hAnsi="Tahoma" w:cs="Tahoma"/>
          <w:sz w:val="25"/>
          <w:szCs w:val="25"/>
        </w:rPr>
      </w:pPr>
    </w:p>
    <w:p w:rsidR="00F2730C" w:rsidRDefault="00F2730C" w:rsidP="00C3701A">
      <w:pPr>
        <w:spacing w:after="0" w:line="360" w:lineRule="auto"/>
        <w:jc w:val="both"/>
        <w:rPr>
          <w:rFonts w:ascii="Tahoma" w:hAnsi="Tahoma" w:cs="Tahoma"/>
          <w:sz w:val="25"/>
          <w:szCs w:val="25"/>
        </w:rPr>
      </w:pPr>
      <w:r>
        <w:rPr>
          <w:rFonts w:ascii="Tahoma" w:hAnsi="Tahoma" w:cs="Tahoma"/>
          <w:sz w:val="25"/>
          <w:szCs w:val="25"/>
        </w:rPr>
        <w:tab/>
        <w:t xml:space="preserve">See also the cases of </w:t>
      </w:r>
    </w:p>
    <w:p w:rsidR="00C3701A" w:rsidRDefault="00C3701A" w:rsidP="00C3701A">
      <w:pPr>
        <w:spacing w:after="0" w:line="360" w:lineRule="auto"/>
        <w:jc w:val="both"/>
        <w:rPr>
          <w:rFonts w:ascii="Tahoma" w:hAnsi="Tahoma" w:cs="Tahoma"/>
          <w:sz w:val="25"/>
          <w:szCs w:val="25"/>
        </w:rPr>
      </w:pPr>
    </w:p>
    <w:p w:rsidR="00ED5250" w:rsidRPr="00C3701A" w:rsidRDefault="005707C0" w:rsidP="00C3701A">
      <w:pPr>
        <w:spacing w:after="0" w:line="360" w:lineRule="auto"/>
        <w:ind w:left="720"/>
        <w:jc w:val="both"/>
        <w:rPr>
          <w:rFonts w:ascii="Tahoma" w:hAnsi="Tahoma" w:cs="Tahoma"/>
          <w:b/>
          <w:i/>
          <w:sz w:val="25"/>
          <w:szCs w:val="25"/>
        </w:rPr>
      </w:pPr>
      <w:r w:rsidRPr="00C3701A">
        <w:rPr>
          <w:rFonts w:ascii="Tahoma" w:hAnsi="Tahoma" w:cs="Tahoma"/>
          <w:b/>
          <w:i/>
          <w:sz w:val="25"/>
          <w:szCs w:val="25"/>
        </w:rPr>
        <w:t xml:space="preserve">ROBERT </w:t>
      </w:r>
      <w:r w:rsidR="00F2730C" w:rsidRPr="00C3701A">
        <w:rPr>
          <w:rFonts w:ascii="Tahoma" w:hAnsi="Tahoma" w:cs="Tahoma"/>
          <w:b/>
          <w:i/>
          <w:sz w:val="25"/>
          <w:szCs w:val="25"/>
        </w:rPr>
        <w:t>KAZEMBE</w:t>
      </w:r>
      <w:r w:rsidRPr="00C3701A">
        <w:rPr>
          <w:rFonts w:ascii="Tahoma" w:hAnsi="Tahoma" w:cs="Tahoma"/>
          <w:b/>
          <w:i/>
          <w:sz w:val="25"/>
          <w:szCs w:val="25"/>
        </w:rPr>
        <w:t xml:space="preserve"> </w:t>
      </w:r>
    </w:p>
    <w:p w:rsidR="00ED5250" w:rsidRPr="00C3701A" w:rsidRDefault="005707C0" w:rsidP="00C3701A">
      <w:pPr>
        <w:spacing w:after="0" w:line="360" w:lineRule="auto"/>
        <w:ind w:left="1440" w:firstLine="720"/>
        <w:jc w:val="both"/>
        <w:rPr>
          <w:rFonts w:ascii="Tahoma" w:hAnsi="Tahoma" w:cs="Tahoma"/>
          <w:b/>
          <w:i/>
          <w:sz w:val="25"/>
          <w:szCs w:val="25"/>
        </w:rPr>
      </w:pPr>
      <w:proofErr w:type="spellStart"/>
      <w:proofErr w:type="gramStart"/>
      <w:r w:rsidRPr="00C3701A">
        <w:rPr>
          <w:rFonts w:ascii="Tahoma" w:hAnsi="Tahoma" w:cs="Tahoma"/>
          <w:b/>
          <w:i/>
          <w:sz w:val="25"/>
          <w:szCs w:val="25"/>
        </w:rPr>
        <w:t>vs</w:t>
      </w:r>
      <w:proofErr w:type="spellEnd"/>
      <w:proofErr w:type="gramEnd"/>
      <w:r w:rsidRPr="00C3701A">
        <w:rPr>
          <w:rFonts w:ascii="Tahoma" w:hAnsi="Tahoma" w:cs="Tahoma"/>
          <w:b/>
          <w:i/>
          <w:sz w:val="25"/>
          <w:szCs w:val="25"/>
        </w:rPr>
        <w:t xml:space="preserve"> </w:t>
      </w:r>
    </w:p>
    <w:p w:rsidR="00F2730C" w:rsidRPr="00C3701A" w:rsidRDefault="005707C0" w:rsidP="00C3701A">
      <w:pPr>
        <w:spacing w:after="0" w:line="360" w:lineRule="auto"/>
        <w:ind w:left="720"/>
        <w:jc w:val="both"/>
        <w:rPr>
          <w:rFonts w:ascii="Tahoma" w:hAnsi="Tahoma" w:cs="Tahoma"/>
          <w:i/>
          <w:sz w:val="25"/>
          <w:szCs w:val="25"/>
        </w:rPr>
      </w:pPr>
      <w:r w:rsidRPr="00C3701A">
        <w:rPr>
          <w:rFonts w:ascii="Tahoma" w:hAnsi="Tahoma" w:cs="Tahoma"/>
          <w:b/>
          <w:i/>
          <w:sz w:val="25"/>
          <w:szCs w:val="25"/>
        </w:rPr>
        <w:t xml:space="preserve">ADULT </w:t>
      </w:r>
      <w:r w:rsidR="00ED5250" w:rsidRPr="00C3701A">
        <w:rPr>
          <w:rFonts w:ascii="Tahoma" w:hAnsi="Tahoma" w:cs="Tahoma"/>
          <w:b/>
          <w:i/>
          <w:sz w:val="25"/>
          <w:szCs w:val="25"/>
        </w:rPr>
        <w:t>LITERACY ORGANISATION SC 173/94</w:t>
      </w:r>
    </w:p>
    <w:p w:rsidR="00B65898" w:rsidRPr="00C3701A" w:rsidRDefault="00B65898" w:rsidP="00C3701A">
      <w:pPr>
        <w:spacing w:after="0" w:line="360" w:lineRule="auto"/>
        <w:ind w:left="720"/>
        <w:jc w:val="both"/>
        <w:rPr>
          <w:rFonts w:ascii="Tahoma" w:hAnsi="Tahoma" w:cs="Tahoma"/>
          <w:b/>
          <w:i/>
          <w:sz w:val="25"/>
          <w:szCs w:val="25"/>
        </w:rPr>
      </w:pPr>
    </w:p>
    <w:p w:rsidR="00ED5250" w:rsidRPr="00C3701A" w:rsidRDefault="00ED5250" w:rsidP="00C3701A">
      <w:pPr>
        <w:spacing w:after="0" w:line="360" w:lineRule="auto"/>
        <w:ind w:left="720"/>
        <w:jc w:val="both"/>
        <w:rPr>
          <w:rFonts w:ascii="Tahoma" w:hAnsi="Tahoma" w:cs="Tahoma"/>
          <w:i/>
          <w:sz w:val="25"/>
          <w:szCs w:val="25"/>
        </w:rPr>
      </w:pPr>
      <w:proofErr w:type="gramStart"/>
      <w:r w:rsidRPr="00C3701A">
        <w:rPr>
          <w:rFonts w:ascii="Tahoma" w:hAnsi="Tahoma" w:cs="Tahoma"/>
          <w:i/>
          <w:sz w:val="25"/>
          <w:szCs w:val="25"/>
        </w:rPr>
        <w:t>and</w:t>
      </w:r>
      <w:proofErr w:type="gramEnd"/>
    </w:p>
    <w:p w:rsidR="00ED5250" w:rsidRPr="00C3701A" w:rsidRDefault="00ED5250" w:rsidP="00C3701A">
      <w:pPr>
        <w:spacing w:after="0" w:line="360" w:lineRule="auto"/>
        <w:ind w:left="720"/>
        <w:jc w:val="both"/>
        <w:rPr>
          <w:rFonts w:ascii="Tahoma" w:hAnsi="Tahoma" w:cs="Tahoma"/>
          <w:b/>
          <w:i/>
          <w:sz w:val="25"/>
          <w:szCs w:val="25"/>
        </w:rPr>
      </w:pPr>
      <w:bookmarkStart w:id="0" w:name="_GoBack"/>
      <w:bookmarkEnd w:id="0"/>
    </w:p>
    <w:p w:rsidR="00DD7F75" w:rsidRPr="00C3701A" w:rsidRDefault="00DD7F75" w:rsidP="00C3701A">
      <w:pPr>
        <w:spacing w:after="0" w:line="360" w:lineRule="auto"/>
        <w:ind w:left="720"/>
        <w:jc w:val="both"/>
        <w:rPr>
          <w:rFonts w:ascii="Tahoma" w:hAnsi="Tahoma" w:cs="Tahoma"/>
          <w:b/>
          <w:i/>
          <w:sz w:val="25"/>
          <w:szCs w:val="25"/>
        </w:rPr>
      </w:pPr>
      <w:r w:rsidRPr="00C3701A">
        <w:rPr>
          <w:rFonts w:ascii="Tahoma" w:hAnsi="Tahoma" w:cs="Tahoma"/>
          <w:b/>
          <w:i/>
          <w:sz w:val="25"/>
          <w:szCs w:val="25"/>
        </w:rPr>
        <w:t xml:space="preserve">KUNDAI MAGODORA &amp; OTHERS </w:t>
      </w:r>
    </w:p>
    <w:p w:rsidR="00DD7F75" w:rsidRPr="00DD7F75" w:rsidRDefault="00ED5250" w:rsidP="00C3701A">
      <w:pPr>
        <w:spacing w:after="0" w:line="360" w:lineRule="auto"/>
        <w:ind w:left="720"/>
        <w:jc w:val="both"/>
        <w:rPr>
          <w:rFonts w:ascii="Tahoma" w:hAnsi="Tahoma" w:cs="Tahoma"/>
          <w:b/>
          <w:i/>
          <w:sz w:val="25"/>
          <w:szCs w:val="25"/>
        </w:rPr>
      </w:pPr>
      <w:r w:rsidRPr="00C3701A">
        <w:rPr>
          <w:rFonts w:ascii="Tahoma" w:hAnsi="Tahoma" w:cs="Tahoma"/>
          <w:b/>
          <w:i/>
          <w:sz w:val="25"/>
          <w:szCs w:val="25"/>
        </w:rPr>
        <w:tab/>
      </w:r>
      <w:r>
        <w:rPr>
          <w:rFonts w:ascii="Tahoma" w:hAnsi="Tahoma" w:cs="Tahoma"/>
          <w:b/>
          <w:i/>
          <w:sz w:val="25"/>
          <w:szCs w:val="25"/>
        </w:rPr>
        <w:tab/>
      </w:r>
      <w:proofErr w:type="spellStart"/>
      <w:proofErr w:type="gramStart"/>
      <w:r>
        <w:rPr>
          <w:rFonts w:ascii="Tahoma" w:hAnsi="Tahoma" w:cs="Tahoma"/>
          <w:b/>
          <w:i/>
          <w:sz w:val="25"/>
          <w:szCs w:val="25"/>
        </w:rPr>
        <w:t>v</w:t>
      </w:r>
      <w:r w:rsidR="00DD7F75" w:rsidRPr="00DD7F75">
        <w:rPr>
          <w:rFonts w:ascii="Tahoma" w:hAnsi="Tahoma" w:cs="Tahoma"/>
          <w:b/>
          <w:i/>
          <w:sz w:val="25"/>
          <w:szCs w:val="25"/>
        </w:rPr>
        <w:t>s</w:t>
      </w:r>
      <w:proofErr w:type="spellEnd"/>
      <w:proofErr w:type="gramEnd"/>
    </w:p>
    <w:p w:rsidR="00DD7F75" w:rsidRPr="00DD7F75" w:rsidRDefault="00DD7F75" w:rsidP="00ED5250">
      <w:pPr>
        <w:spacing w:after="0" w:line="240" w:lineRule="auto"/>
        <w:ind w:left="720"/>
        <w:jc w:val="both"/>
        <w:rPr>
          <w:rFonts w:ascii="Tahoma" w:hAnsi="Tahoma" w:cs="Tahoma"/>
          <w:b/>
          <w:i/>
          <w:sz w:val="25"/>
          <w:szCs w:val="25"/>
        </w:rPr>
      </w:pPr>
      <w:r w:rsidRPr="00DD7F75">
        <w:rPr>
          <w:rFonts w:ascii="Tahoma" w:hAnsi="Tahoma" w:cs="Tahoma"/>
          <w:b/>
          <w:i/>
          <w:sz w:val="25"/>
          <w:szCs w:val="25"/>
        </w:rPr>
        <w:t xml:space="preserve">CARE INTERNATIONAL ZIMBABWE SC 24/14 </w:t>
      </w:r>
    </w:p>
    <w:p w:rsidR="00DD7F75" w:rsidRPr="00DD7F75" w:rsidRDefault="00DD7F75" w:rsidP="005707C0">
      <w:pPr>
        <w:spacing w:after="0" w:line="360" w:lineRule="auto"/>
        <w:ind w:left="720"/>
        <w:jc w:val="both"/>
        <w:rPr>
          <w:rFonts w:ascii="Tahoma" w:hAnsi="Tahoma" w:cs="Tahoma"/>
          <w:i/>
          <w:sz w:val="25"/>
          <w:szCs w:val="25"/>
        </w:rPr>
      </w:pPr>
    </w:p>
    <w:p w:rsidR="00F2730C" w:rsidRDefault="00ED5250" w:rsidP="00F2730C">
      <w:pPr>
        <w:spacing w:after="0" w:line="360" w:lineRule="auto"/>
        <w:jc w:val="both"/>
        <w:rPr>
          <w:rFonts w:ascii="Tahoma" w:hAnsi="Tahoma" w:cs="Tahoma"/>
          <w:sz w:val="25"/>
          <w:szCs w:val="25"/>
        </w:rPr>
      </w:pPr>
      <w:proofErr w:type="gramStart"/>
      <w:r>
        <w:rPr>
          <w:rFonts w:ascii="Tahoma" w:hAnsi="Tahoma" w:cs="Tahoma"/>
          <w:sz w:val="25"/>
          <w:szCs w:val="25"/>
        </w:rPr>
        <w:t xml:space="preserve">A judgment </w:t>
      </w:r>
      <w:r w:rsidR="00DD7F75" w:rsidRPr="00DD7F75">
        <w:rPr>
          <w:rFonts w:ascii="Tahoma" w:hAnsi="Tahoma" w:cs="Tahoma"/>
          <w:sz w:val="25"/>
          <w:szCs w:val="25"/>
        </w:rPr>
        <w:t xml:space="preserve">by </w:t>
      </w:r>
      <w:r w:rsidR="00F2730C">
        <w:rPr>
          <w:rFonts w:ascii="Tahoma" w:hAnsi="Tahoma" w:cs="Tahoma"/>
          <w:sz w:val="25"/>
          <w:szCs w:val="25"/>
        </w:rPr>
        <w:t>PATEL JA in which the same argument was considered and thrown out by the Supreme Court.</w:t>
      </w:r>
      <w:proofErr w:type="gramEnd"/>
      <w:r w:rsidR="00F2730C">
        <w:rPr>
          <w:rFonts w:ascii="Tahoma" w:hAnsi="Tahoma" w:cs="Tahoma"/>
          <w:sz w:val="25"/>
          <w:szCs w:val="25"/>
        </w:rPr>
        <w:t xml:space="preserve"> </w:t>
      </w:r>
    </w:p>
    <w:p w:rsidR="00F2730C" w:rsidRDefault="00F2730C" w:rsidP="00F2730C">
      <w:pPr>
        <w:spacing w:after="0" w:line="360" w:lineRule="auto"/>
        <w:jc w:val="both"/>
        <w:rPr>
          <w:rFonts w:ascii="Tahoma" w:hAnsi="Tahoma" w:cs="Tahoma"/>
          <w:sz w:val="25"/>
          <w:szCs w:val="25"/>
        </w:rPr>
      </w:pPr>
    </w:p>
    <w:p w:rsidR="00F2730C"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It was one thing for Appellant to claim payment for the unexpired period of the contract and another to claim notice for the termination.  Appellant did not claim the earlier but the later and the Arbitrator was </w:t>
      </w:r>
      <w:r w:rsidR="00DD7F75">
        <w:rPr>
          <w:rFonts w:ascii="Tahoma" w:hAnsi="Tahoma" w:cs="Tahoma"/>
          <w:sz w:val="25"/>
          <w:szCs w:val="25"/>
        </w:rPr>
        <w:t>correct in rej</w:t>
      </w:r>
      <w:r>
        <w:rPr>
          <w:rFonts w:ascii="Tahoma" w:hAnsi="Tahoma" w:cs="Tahoma"/>
          <w:sz w:val="25"/>
          <w:szCs w:val="25"/>
        </w:rPr>
        <w:t>ecting it</w:t>
      </w:r>
      <w:r w:rsidR="00ED5250">
        <w:rPr>
          <w:rFonts w:ascii="Tahoma" w:hAnsi="Tahoma" w:cs="Tahoma"/>
          <w:sz w:val="25"/>
          <w:szCs w:val="25"/>
        </w:rPr>
        <w:t xml:space="preserve"> as the claim was based on the misconceived idea that she was a permanent employee</w:t>
      </w:r>
      <w:r>
        <w:rPr>
          <w:rFonts w:ascii="Tahoma" w:hAnsi="Tahoma" w:cs="Tahoma"/>
          <w:sz w:val="25"/>
          <w:szCs w:val="25"/>
        </w:rPr>
        <w:t>.  I find no legal basis to set aside his award.</w:t>
      </w:r>
    </w:p>
    <w:p w:rsidR="00F2730C" w:rsidRDefault="00F2730C" w:rsidP="00F2730C">
      <w:pPr>
        <w:spacing w:after="0" w:line="360" w:lineRule="auto"/>
        <w:ind w:firstLine="720"/>
        <w:jc w:val="both"/>
        <w:rPr>
          <w:rFonts w:ascii="Tahoma" w:hAnsi="Tahoma" w:cs="Tahoma"/>
          <w:sz w:val="25"/>
          <w:szCs w:val="25"/>
        </w:rPr>
      </w:pPr>
    </w:p>
    <w:p w:rsidR="00F2730C" w:rsidRPr="00CD35AB" w:rsidRDefault="00F2730C" w:rsidP="00F2730C">
      <w:pPr>
        <w:spacing w:after="0" w:line="360" w:lineRule="auto"/>
        <w:ind w:firstLine="720"/>
        <w:jc w:val="both"/>
        <w:rPr>
          <w:rFonts w:ascii="Tahoma" w:hAnsi="Tahoma" w:cs="Tahoma"/>
          <w:sz w:val="25"/>
          <w:szCs w:val="25"/>
        </w:rPr>
      </w:pPr>
      <w:r>
        <w:rPr>
          <w:rFonts w:ascii="Tahoma" w:hAnsi="Tahoma" w:cs="Tahoma"/>
          <w:sz w:val="25"/>
          <w:szCs w:val="25"/>
        </w:rPr>
        <w:t xml:space="preserve">Consequently, the appeal is dismissed as it is devoid of any merit. </w:t>
      </w:r>
    </w:p>
    <w:p w:rsidR="00F2730C" w:rsidRPr="00AC189E" w:rsidRDefault="00F2730C" w:rsidP="00F2730C">
      <w:pPr>
        <w:spacing w:after="0" w:line="360" w:lineRule="auto"/>
        <w:jc w:val="both"/>
        <w:rPr>
          <w:rFonts w:ascii="Tahoma" w:hAnsi="Tahoma" w:cs="Tahoma"/>
          <w:sz w:val="25"/>
          <w:szCs w:val="25"/>
        </w:rPr>
      </w:pPr>
    </w:p>
    <w:p w:rsidR="00B65898" w:rsidRDefault="00B65898" w:rsidP="00B65898">
      <w:pPr>
        <w:spacing w:after="0" w:line="360" w:lineRule="auto"/>
        <w:jc w:val="both"/>
        <w:rPr>
          <w:rFonts w:ascii="Tahoma" w:hAnsi="Tahoma" w:cs="Tahoma"/>
          <w:sz w:val="25"/>
          <w:szCs w:val="25"/>
        </w:rPr>
      </w:pPr>
    </w:p>
    <w:p w:rsidR="00ED5250" w:rsidRPr="00B65898" w:rsidRDefault="00ED5250" w:rsidP="00B65898">
      <w:pPr>
        <w:spacing w:after="0" w:line="360" w:lineRule="auto"/>
        <w:jc w:val="both"/>
        <w:rPr>
          <w:rFonts w:ascii="Tahoma" w:hAnsi="Tahoma" w:cs="Tahoma"/>
          <w:sz w:val="25"/>
          <w:szCs w:val="25"/>
        </w:rPr>
      </w:pPr>
    </w:p>
    <w:p w:rsidR="00025B6C" w:rsidRPr="00D95B8F" w:rsidRDefault="00F83F55" w:rsidP="00B10417">
      <w:pPr>
        <w:spacing w:after="0" w:line="360" w:lineRule="auto"/>
        <w:rPr>
          <w:rFonts w:ascii="Tahoma" w:hAnsi="Tahoma" w:cs="Tahoma"/>
          <w:b/>
          <w:i/>
          <w:sz w:val="25"/>
          <w:szCs w:val="25"/>
        </w:rPr>
      </w:pPr>
      <w:proofErr w:type="spellStart"/>
      <w:r>
        <w:rPr>
          <w:rFonts w:ascii="Tahoma" w:hAnsi="Tahoma" w:cs="Tahoma"/>
          <w:b/>
          <w:i/>
          <w:sz w:val="25"/>
          <w:szCs w:val="25"/>
        </w:rPr>
        <w:t>Tsara</w:t>
      </w:r>
      <w:proofErr w:type="spellEnd"/>
      <w:r>
        <w:rPr>
          <w:rFonts w:ascii="Tahoma" w:hAnsi="Tahoma" w:cs="Tahoma"/>
          <w:b/>
          <w:i/>
          <w:sz w:val="25"/>
          <w:szCs w:val="25"/>
        </w:rPr>
        <w:t xml:space="preserve"> </w:t>
      </w:r>
      <w:r w:rsidR="00F11DA5">
        <w:rPr>
          <w:rFonts w:ascii="Tahoma" w:hAnsi="Tahoma" w:cs="Tahoma"/>
          <w:b/>
          <w:i/>
          <w:sz w:val="25"/>
          <w:szCs w:val="25"/>
        </w:rPr>
        <w:t xml:space="preserve">&amp; </w:t>
      </w:r>
      <w:r>
        <w:rPr>
          <w:rFonts w:ascii="Tahoma" w:hAnsi="Tahoma" w:cs="Tahoma"/>
          <w:b/>
          <w:i/>
          <w:sz w:val="25"/>
          <w:szCs w:val="25"/>
        </w:rPr>
        <w:t>Associates</w:t>
      </w:r>
      <w:r w:rsidR="00192EC2" w:rsidRPr="00D95B8F">
        <w:rPr>
          <w:rFonts w:ascii="Tahoma" w:hAnsi="Tahoma" w:cs="Tahoma"/>
          <w:b/>
          <w:i/>
          <w:sz w:val="25"/>
          <w:szCs w:val="25"/>
        </w:rPr>
        <w:t xml:space="preserve"> </w:t>
      </w:r>
      <w:r w:rsidR="00025B6C" w:rsidRPr="00D95B8F">
        <w:rPr>
          <w:rFonts w:ascii="Tahoma" w:hAnsi="Tahoma" w:cs="Tahoma"/>
          <w:b/>
          <w:i/>
          <w:sz w:val="25"/>
          <w:szCs w:val="25"/>
        </w:rPr>
        <w:t>– Appellant’s legal practitioners</w:t>
      </w: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Default="000E1A24" w:rsidP="007D717D">
      <w:pPr>
        <w:spacing w:after="0" w:line="240" w:lineRule="auto"/>
        <w:rPr>
          <w:rFonts w:ascii="Tahoma" w:hAnsi="Tahoma" w:cs="Tahoma"/>
          <w:b/>
          <w:i/>
          <w:sz w:val="25"/>
          <w:szCs w:val="25"/>
        </w:rPr>
      </w:pPr>
    </w:p>
    <w:p w:rsidR="000E1A24" w:rsidRPr="00D95B8F" w:rsidRDefault="000E1A24" w:rsidP="007D717D">
      <w:pPr>
        <w:spacing w:after="0" w:line="240" w:lineRule="auto"/>
        <w:rPr>
          <w:rFonts w:ascii="Tahoma" w:hAnsi="Tahoma" w:cs="Tahoma"/>
          <w:b/>
          <w:i/>
          <w:sz w:val="25"/>
          <w:szCs w:val="25"/>
        </w:rPr>
      </w:pPr>
    </w:p>
    <w:sectPr w:rsidR="000E1A24" w:rsidRPr="00D95B8F"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99" w:rsidRDefault="006F4299" w:rsidP="007C5CA3">
      <w:pPr>
        <w:spacing w:after="0" w:line="240" w:lineRule="auto"/>
      </w:pPr>
      <w:r>
        <w:separator/>
      </w:r>
    </w:p>
  </w:endnote>
  <w:endnote w:type="continuationSeparator" w:id="0">
    <w:p w:rsidR="006F4299" w:rsidRDefault="006F4299"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C3701A">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99" w:rsidRDefault="006F4299" w:rsidP="007C5CA3">
      <w:pPr>
        <w:spacing w:after="0" w:line="240" w:lineRule="auto"/>
      </w:pPr>
      <w:r>
        <w:separator/>
      </w:r>
    </w:p>
  </w:footnote>
  <w:footnote w:type="continuationSeparator" w:id="0">
    <w:p w:rsidR="006F4299" w:rsidRDefault="006F4299"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652B98">
      <w:rPr>
        <w:rFonts w:ascii="Tahoma" w:hAnsi="Tahoma" w:cs="Tahoma"/>
        <w:b/>
        <w:sz w:val="24"/>
        <w:szCs w:val="24"/>
      </w:rPr>
      <w:t>1</w:t>
    </w:r>
    <w:r w:rsidR="00F35643">
      <w:rPr>
        <w:rFonts w:ascii="Tahoma" w:hAnsi="Tahoma" w:cs="Tahoma"/>
        <w:b/>
        <w:sz w:val="24"/>
        <w:szCs w:val="24"/>
      </w:rPr>
      <w:t>79</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3A38303D"/>
    <w:multiLevelType w:val="hybridMultilevel"/>
    <w:tmpl w:val="9F40D554"/>
    <w:lvl w:ilvl="0" w:tplc="C9C64AC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46697CFD"/>
    <w:multiLevelType w:val="hybridMultilevel"/>
    <w:tmpl w:val="623E7A60"/>
    <w:lvl w:ilvl="0" w:tplc="42D428CC">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5A6611C"/>
    <w:multiLevelType w:val="hybridMultilevel"/>
    <w:tmpl w:val="0B3EAFBE"/>
    <w:lvl w:ilvl="0" w:tplc="A7169300">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7A957976"/>
    <w:multiLevelType w:val="hybridMultilevel"/>
    <w:tmpl w:val="DAD230CE"/>
    <w:lvl w:ilvl="0" w:tplc="6DC0C76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3B99"/>
    <w:rsid w:val="00074C1D"/>
    <w:rsid w:val="000A07BC"/>
    <w:rsid w:val="000D6E56"/>
    <w:rsid w:val="000E1A24"/>
    <w:rsid w:val="000E1D81"/>
    <w:rsid w:val="000E5A35"/>
    <w:rsid w:val="001059DC"/>
    <w:rsid w:val="0011530D"/>
    <w:rsid w:val="00192EC2"/>
    <w:rsid w:val="001A037B"/>
    <w:rsid w:val="001A7BDF"/>
    <w:rsid w:val="001B520A"/>
    <w:rsid w:val="001B7DFE"/>
    <w:rsid w:val="001E59E3"/>
    <w:rsid w:val="001F2A28"/>
    <w:rsid w:val="001F6C80"/>
    <w:rsid w:val="00257D13"/>
    <w:rsid w:val="00257EAA"/>
    <w:rsid w:val="002813AD"/>
    <w:rsid w:val="002A3347"/>
    <w:rsid w:val="002A4EA4"/>
    <w:rsid w:val="002B042E"/>
    <w:rsid w:val="002C7EF3"/>
    <w:rsid w:val="002D0332"/>
    <w:rsid w:val="002E1FE1"/>
    <w:rsid w:val="002F5836"/>
    <w:rsid w:val="003102CF"/>
    <w:rsid w:val="00320D70"/>
    <w:rsid w:val="00333A04"/>
    <w:rsid w:val="00345C9C"/>
    <w:rsid w:val="00352819"/>
    <w:rsid w:val="003571DC"/>
    <w:rsid w:val="003732BA"/>
    <w:rsid w:val="003744B2"/>
    <w:rsid w:val="003B073C"/>
    <w:rsid w:val="003B2DAE"/>
    <w:rsid w:val="003C1A61"/>
    <w:rsid w:val="003C4704"/>
    <w:rsid w:val="003E58BF"/>
    <w:rsid w:val="003E7494"/>
    <w:rsid w:val="00421D94"/>
    <w:rsid w:val="00435CF9"/>
    <w:rsid w:val="004403C4"/>
    <w:rsid w:val="00443D09"/>
    <w:rsid w:val="00450F2A"/>
    <w:rsid w:val="00452BD6"/>
    <w:rsid w:val="00471F6B"/>
    <w:rsid w:val="004770D4"/>
    <w:rsid w:val="004905CF"/>
    <w:rsid w:val="004927A7"/>
    <w:rsid w:val="004C0E8D"/>
    <w:rsid w:val="004C3334"/>
    <w:rsid w:val="004D303B"/>
    <w:rsid w:val="004E2B68"/>
    <w:rsid w:val="004E6DBC"/>
    <w:rsid w:val="00521048"/>
    <w:rsid w:val="00535E77"/>
    <w:rsid w:val="00542814"/>
    <w:rsid w:val="005707C0"/>
    <w:rsid w:val="005B403F"/>
    <w:rsid w:val="005B6B07"/>
    <w:rsid w:val="005E4CBF"/>
    <w:rsid w:val="005F3C09"/>
    <w:rsid w:val="00637CA0"/>
    <w:rsid w:val="006462FD"/>
    <w:rsid w:val="00652B98"/>
    <w:rsid w:val="006766B6"/>
    <w:rsid w:val="00680357"/>
    <w:rsid w:val="00694322"/>
    <w:rsid w:val="006A696C"/>
    <w:rsid w:val="006E73F7"/>
    <w:rsid w:val="006F4299"/>
    <w:rsid w:val="00736501"/>
    <w:rsid w:val="00740E8A"/>
    <w:rsid w:val="007548C0"/>
    <w:rsid w:val="00761EF7"/>
    <w:rsid w:val="007659C9"/>
    <w:rsid w:val="00777CDC"/>
    <w:rsid w:val="007866AA"/>
    <w:rsid w:val="00792B78"/>
    <w:rsid w:val="007A10E9"/>
    <w:rsid w:val="007A3E60"/>
    <w:rsid w:val="007B3902"/>
    <w:rsid w:val="007C3A03"/>
    <w:rsid w:val="007C3B6F"/>
    <w:rsid w:val="007C5CA3"/>
    <w:rsid w:val="007D717D"/>
    <w:rsid w:val="007F16D4"/>
    <w:rsid w:val="007F7ECE"/>
    <w:rsid w:val="0083632A"/>
    <w:rsid w:val="00853204"/>
    <w:rsid w:val="00857174"/>
    <w:rsid w:val="00867C88"/>
    <w:rsid w:val="008759B5"/>
    <w:rsid w:val="00876084"/>
    <w:rsid w:val="008C57F8"/>
    <w:rsid w:val="008F1680"/>
    <w:rsid w:val="009111D0"/>
    <w:rsid w:val="00912EF0"/>
    <w:rsid w:val="00914FC6"/>
    <w:rsid w:val="00940DD4"/>
    <w:rsid w:val="0095112E"/>
    <w:rsid w:val="0095114C"/>
    <w:rsid w:val="00974217"/>
    <w:rsid w:val="0098286B"/>
    <w:rsid w:val="0098406A"/>
    <w:rsid w:val="009951A3"/>
    <w:rsid w:val="009A1F2F"/>
    <w:rsid w:val="009D6239"/>
    <w:rsid w:val="00A05445"/>
    <w:rsid w:val="00A15B90"/>
    <w:rsid w:val="00A42E04"/>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65898"/>
    <w:rsid w:val="00B819ED"/>
    <w:rsid w:val="00B8682C"/>
    <w:rsid w:val="00B8731A"/>
    <w:rsid w:val="00B91278"/>
    <w:rsid w:val="00BA5626"/>
    <w:rsid w:val="00BD43C4"/>
    <w:rsid w:val="00BE7503"/>
    <w:rsid w:val="00BF3171"/>
    <w:rsid w:val="00C279F3"/>
    <w:rsid w:val="00C3701A"/>
    <w:rsid w:val="00C41ABD"/>
    <w:rsid w:val="00C61938"/>
    <w:rsid w:val="00C63A75"/>
    <w:rsid w:val="00CB2223"/>
    <w:rsid w:val="00CE61E0"/>
    <w:rsid w:val="00CF7FB6"/>
    <w:rsid w:val="00D13C45"/>
    <w:rsid w:val="00D34EA0"/>
    <w:rsid w:val="00D35D61"/>
    <w:rsid w:val="00D465F1"/>
    <w:rsid w:val="00D66B99"/>
    <w:rsid w:val="00D6717B"/>
    <w:rsid w:val="00D95B8F"/>
    <w:rsid w:val="00DA5F18"/>
    <w:rsid w:val="00DD7258"/>
    <w:rsid w:val="00DD7F75"/>
    <w:rsid w:val="00E04088"/>
    <w:rsid w:val="00E40848"/>
    <w:rsid w:val="00E5115D"/>
    <w:rsid w:val="00EA5CF8"/>
    <w:rsid w:val="00EC3B90"/>
    <w:rsid w:val="00EC678A"/>
    <w:rsid w:val="00ED3B87"/>
    <w:rsid w:val="00ED5250"/>
    <w:rsid w:val="00EE2051"/>
    <w:rsid w:val="00EE43D8"/>
    <w:rsid w:val="00F00961"/>
    <w:rsid w:val="00F034A3"/>
    <w:rsid w:val="00F06F4E"/>
    <w:rsid w:val="00F10308"/>
    <w:rsid w:val="00F11DA5"/>
    <w:rsid w:val="00F2481E"/>
    <w:rsid w:val="00F2730C"/>
    <w:rsid w:val="00F2770F"/>
    <w:rsid w:val="00F35643"/>
    <w:rsid w:val="00F83F55"/>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2016-03-16T14:13:00Z</cp:lastPrinted>
  <dcterms:created xsi:type="dcterms:W3CDTF">2016-03-16T14:08:00Z</dcterms:created>
  <dcterms:modified xsi:type="dcterms:W3CDTF">2016-03-16T14:14:00Z</dcterms:modified>
</cp:coreProperties>
</file>