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CB" w:rsidRDefault="009459CB" w:rsidP="00E8105E">
      <w:pPr>
        <w:pStyle w:val="NoSpacing"/>
        <w:jc w:val="both"/>
        <w:rPr>
          <w:rFonts w:ascii="Times New Roman" w:hAnsi="Times New Roman" w:cs="Times New Roman"/>
          <w:sz w:val="24"/>
          <w:szCs w:val="24"/>
        </w:rPr>
      </w:pPr>
      <w:r>
        <w:rPr>
          <w:rFonts w:ascii="Times New Roman" w:hAnsi="Times New Roman" w:cs="Times New Roman"/>
          <w:sz w:val="24"/>
          <w:szCs w:val="24"/>
        </w:rPr>
        <w:t>AMALINDA ESTATES (PVT) LTD</w:t>
      </w:r>
    </w:p>
    <w:p w:rsidR="009459CB" w:rsidRDefault="00BF7677" w:rsidP="00BF7677">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w:t>
      </w:r>
      <w:r w:rsidR="009459CB">
        <w:rPr>
          <w:rFonts w:ascii="Times New Roman" w:hAnsi="Times New Roman" w:cs="Times New Roman"/>
          <w:sz w:val="24"/>
          <w:szCs w:val="24"/>
        </w:rPr>
        <w:t>nd</w:t>
      </w:r>
      <w:proofErr w:type="gramEnd"/>
    </w:p>
    <w:p w:rsidR="009459CB" w:rsidRDefault="009459CB" w:rsidP="00BF7677">
      <w:pPr>
        <w:pStyle w:val="NoSpacing"/>
        <w:jc w:val="both"/>
        <w:rPr>
          <w:rFonts w:ascii="Times New Roman" w:hAnsi="Times New Roman" w:cs="Times New Roman"/>
          <w:sz w:val="24"/>
          <w:szCs w:val="24"/>
        </w:rPr>
      </w:pPr>
      <w:r>
        <w:rPr>
          <w:rFonts w:ascii="Times New Roman" w:hAnsi="Times New Roman" w:cs="Times New Roman"/>
          <w:sz w:val="24"/>
          <w:szCs w:val="24"/>
        </w:rPr>
        <w:t>PETER EDWARD HUDDY</w:t>
      </w:r>
    </w:p>
    <w:p w:rsidR="009459CB" w:rsidRDefault="00BF7677" w:rsidP="00BF7677">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v</w:t>
      </w:r>
      <w:r w:rsidR="009459CB">
        <w:rPr>
          <w:rFonts w:ascii="Times New Roman" w:hAnsi="Times New Roman" w:cs="Times New Roman"/>
          <w:sz w:val="24"/>
          <w:szCs w:val="24"/>
        </w:rPr>
        <w:t>ersus</w:t>
      </w:r>
      <w:proofErr w:type="gramEnd"/>
      <w:r w:rsidR="009459CB">
        <w:rPr>
          <w:rFonts w:ascii="Times New Roman" w:hAnsi="Times New Roman" w:cs="Times New Roman"/>
          <w:sz w:val="24"/>
          <w:szCs w:val="24"/>
        </w:rPr>
        <w:t xml:space="preserve"> </w:t>
      </w:r>
    </w:p>
    <w:p w:rsidR="009459CB" w:rsidRDefault="009459CB" w:rsidP="00BF7677">
      <w:pPr>
        <w:pStyle w:val="NoSpacing"/>
        <w:jc w:val="both"/>
        <w:rPr>
          <w:rFonts w:ascii="Times New Roman" w:hAnsi="Times New Roman" w:cs="Times New Roman"/>
          <w:sz w:val="24"/>
          <w:szCs w:val="24"/>
        </w:rPr>
      </w:pPr>
      <w:r>
        <w:rPr>
          <w:rFonts w:ascii="Times New Roman" w:hAnsi="Times New Roman" w:cs="Times New Roman"/>
          <w:sz w:val="24"/>
          <w:szCs w:val="24"/>
        </w:rPr>
        <w:t>THE ATTORNEY GENERAL</w:t>
      </w:r>
    </w:p>
    <w:p w:rsidR="009459CB" w:rsidRDefault="00BF7677" w:rsidP="00BF7677">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w:t>
      </w:r>
      <w:r w:rsidR="009459CB">
        <w:rPr>
          <w:rFonts w:ascii="Times New Roman" w:hAnsi="Times New Roman" w:cs="Times New Roman"/>
          <w:sz w:val="24"/>
          <w:szCs w:val="24"/>
        </w:rPr>
        <w:t>nd</w:t>
      </w:r>
      <w:proofErr w:type="gramEnd"/>
      <w:r w:rsidR="009459CB">
        <w:rPr>
          <w:rFonts w:ascii="Times New Roman" w:hAnsi="Times New Roman" w:cs="Times New Roman"/>
          <w:sz w:val="24"/>
          <w:szCs w:val="24"/>
        </w:rPr>
        <w:t xml:space="preserve"> </w:t>
      </w:r>
    </w:p>
    <w:p w:rsidR="00BF7677" w:rsidRDefault="00BF7677" w:rsidP="00BF7677">
      <w:pPr>
        <w:pStyle w:val="NoSpacing"/>
        <w:jc w:val="both"/>
        <w:rPr>
          <w:rFonts w:ascii="Times New Roman" w:hAnsi="Times New Roman" w:cs="Times New Roman"/>
          <w:sz w:val="24"/>
          <w:szCs w:val="24"/>
        </w:rPr>
      </w:pPr>
      <w:r>
        <w:rPr>
          <w:rFonts w:ascii="Times New Roman" w:hAnsi="Times New Roman" w:cs="Times New Roman"/>
          <w:sz w:val="24"/>
          <w:szCs w:val="24"/>
        </w:rPr>
        <w:t>THE MINISTER OF LANDS AND RURAL RESETTLEMENT</w:t>
      </w:r>
    </w:p>
    <w:p w:rsidR="00BF7677" w:rsidRDefault="00BF7677" w:rsidP="00BF7677">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F7677" w:rsidRDefault="00BF7677" w:rsidP="00BF7677">
      <w:pPr>
        <w:pStyle w:val="NoSpacing"/>
        <w:jc w:val="both"/>
        <w:rPr>
          <w:rFonts w:ascii="Times New Roman" w:hAnsi="Times New Roman" w:cs="Times New Roman"/>
          <w:sz w:val="24"/>
          <w:szCs w:val="24"/>
        </w:rPr>
      </w:pPr>
      <w:r>
        <w:rPr>
          <w:rFonts w:ascii="Times New Roman" w:hAnsi="Times New Roman" w:cs="Times New Roman"/>
          <w:sz w:val="24"/>
          <w:szCs w:val="24"/>
        </w:rPr>
        <w:t>MAGISTRATE PAIDA MUKUMBIRI</w:t>
      </w:r>
    </w:p>
    <w:p w:rsidR="00BF7677" w:rsidRDefault="00BF7677" w:rsidP="00BF7677">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BF7677" w:rsidRDefault="00BF7677" w:rsidP="00BF7677">
      <w:pPr>
        <w:pStyle w:val="NoSpacing"/>
        <w:jc w:val="both"/>
        <w:rPr>
          <w:rFonts w:ascii="Times New Roman" w:hAnsi="Times New Roman" w:cs="Times New Roman"/>
          <w:sz w:val="24"/>
          <w:szCs w:val="24"/>
        </w:rPr>
      </w:pPr>
      <w:r>
        <w:rPr>
          <w:rFonts w:ascii="Times New Roman" w:hAnsi="Times New Roman" w:cs="Times New Roman"/>
          <w:sz w:val="24"/>
          <w:szCs w:val="24"/>
        </w:rPr>
        <w:t>M.B. ZVARIVADZA</w:t>
      </w:r>
    </w:p>
    <w:p w:rsidR="0020617F" w:rsidRDefault="0020617F" w:rsidP="00BF7677">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0617F" w:rsidRDefault="0020617F" w:rsidP="00BF7677">
      <w:pPr>
        <w:pStyle w:val="NoSpacing"/>
        <w:jc w:val="both"/>
        <w:rPr>
          <w:rFonts w:ascii="Times New Roman" w:hAnsi="Times New Roman" w:cs="Times New Roman"/>
          <w:sz w:val="24"/>
          <w:szCs w:val="24"/>
        </w:rPr>
      </w:pPr>
      <w:r>
        <w:rPr>
          <w:rFonts w:ascii="Times New Roman" w:hAnsi="Times New Roman" w:cs="Times New Roman"/>
          <w:sz w:val="24"/>
          <w:szCs w:val="24"/>
        </w:rPr>
        <w:t>THE COMMISSIONER OF POLICE</w:t>
      </w:r>
    </w:p>
    <w:p w:rsidR="00BF7677" w:rsidRDefault="00BF7677" w:rsidP="00BF7677">
      <w:pPr>
        <w:pStyle w:val="NoSpacing"/>
        <w:jc w:val="both"/>
        <w:rPr>
          <w:rFonts w:ascii="Times New Roman" w:hAnsi="Times New Roman" w:cs="Times New Roman"/>
          <w:sz w:val="24"/>
          <w:szCs w:val="24"/>
        </w:rPr>
      </w:pPr>
    </w:p>
    <w:p w:rsidR="00BF7677" w:rsidRDefault="00BF7677" w:rsidP="00BF7677">
      <w:pPr>
        <w:jc w:val="both"/>
      </w:pPr>
    </w:p>
    <w:p w:rsidR="00BF7677" w:rsidRDefault="00BF7677" w:rsidP="00BF7677">
      <w:pPr>
        <w:jc w:val="both"/>
      </w:pPr>
      <w:r>
        <w:t xml:space="preserve">HIGH COURT OF </w:t>
      </w:r>
      <w:smartTag w:uri="urn:schemas-microsoft-com:office:smarttags" w:element="place">
        <w:smartTag w:uri="urn:schemas-microsoft-com:office:smarttags" w:element="country-region">
          <w:r>
            <w:t>ZIMBABWE</w:t>
          </w:r>
        </w:smartTag>
      </w:smartTag>
    </w:p>
    <w:p w:rsidR="00BF7677" w:rsidRDefault="00BF7677" w:rsidP="00BF7677">
      <w:pPr>
        <w:jc w:val="both"/>
      </w:pPr>
      <w:r>
        <w:t>CHIWESHE JP</w:t>
      </w:r>
    </w:p>
    <w:p w:rsidR="00BF7677" w:rsidRDefault="00B56FAA" w:rsidP="00BF7677">
      <w:pPr>
        <w:jc w:val="both"/>
      </w:pPr>
      <w:r>
        <w:t>HARARE, 15 June 2011</w:t>
      </w:r>
    </w:p>
    <w:p w:rsidR="00BF7677" w:rsidRDefault="00BF7677" w:rsidP="00BF7677">
      <w:pPr>
        <w:jc w:val="both"/>
      </w:pPr>
    </w:p>
    <w:p w:rsidR="00B56FAA" w:rsidRDefault="00B56FAA" w:rsidP="008C7F9F">
      <w:pPr>
        <w:pStyle w:val="NoSpacing"/>
        <w:jc w:val="both"/>
        <w:rPr>
          <w:rFonts w:ascii="Times New Roman" w:eastAsia="Times New Roman" w:hAnsi="Times New Roman" w:cs="Times New Roman"/>
          <w:sz w:val="24"/>
          <w:szCs w:val="24"/>
          <w:lang w:val="en-US"/>
        </w:rPr>
      </w:pPr>
    </w:p>
    <w:p w:rsidR="009459CB" w:rsidRDefault="00B56FAA" w:rsidP="008C7F9F">
      <w:pPr>
        <w:pStyle w:val="NoSpacing"/>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val="en-US"/>
        </w:rPr>
        <w:t>Mr</w:t>
      </w:r>
      <w:proofErr w:type="spellEnd"/>
      <w:r>
        <w:rPr>
          <w:rFonts w:ascii="Times New Roman" w:eastAsia="Times New Roman" w:hAnsi="Times New Roman" w:cs="Times New Roman"/>
          <w:sz w:val="24"/>
          <w:szCs w:val="24"/>
          <w:lang w:val="en-US"/>
        </w:rPr>
        <w:t xml:space="preserve"> </w:t>
      </w:r>
      <w:r w:rsidRPr="00B56FAA">
        <w:rPr>
          <w:rFonts w:ascii="Times New Roman" w:eastAsia="Times New Roman" w:hAnsi="Times New Roman" w:cs="Times New Roman"/>
          <w:i/>
          <w:sz w:val="24"/>
          <w:szCs w:val="24"/>
          <w:lang w:val="en-US"/>
        </w:rPr>
        <w:t xml:space="preserve">F. </w:t>
      </w:r>
      <w:proofErr w:type="spellStart"/>
      <w:r w:rsidRPr="00B56FAA">
        <w:rPr>
          <w:rFonts w:ascii="Times New Roman" w:eastAsia="Times New Roman" w:hAnsi="Times New Roman" w:cs="Times New Roman"/>
          <w:i/>
          <w:sz w:val="24"/>
          <w:szCs w:val="24"/>
          <w:lang w:val="en-US"/>
        </w:rPr>
        <w:t>Nyamayaro</w:t>
      </w:r>
      <w:proofErr w:type="spellEnd"/>
      <w:r w:rsidR="008C7F9F">
        <w:rPr>
          <w:rFonts w:ascii="Times New Roman" w:hAnsi="Times New Roman" w:cs="Times New Roman"/>
          <w:sz w:val="24"/>
          <w:szCs w:val="24"/>
        </w:rPr>
        <w:t>, for the applicants</w:t>
      </w:r>
    </w:p>
    <w:p w:rsidR="008C7F9F" w:rsidRDefault="00B56FAA" w:rsidP="008C7F9F">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w:t>
      </w:r>
      <w:r w:rsidRPr="00082A65">
        <w:rPr>
          <w:rFonts w:ascii="Times New Roman" w:hAnsi="Times New Roman" w:cs="Times New Roman"/>
          <w:i/>
          <w:sz w:val="24"/>
          <w:szCs w:val="24"/>
        </w:rPr>
        <w:t xml:space="preserve">T.R. </w:t>
      </w:r>
      <w:proofErr w:type="spellStart"/>
      <w:r w:rsidRPr="00082A65">
        <w:rPr>
          <w:rFonts w:ascii="Times New Roman" w:hAnsi="Times New Roman" w:cs="Times New Roman"/>
          <w:i/>
          <w:sz w:val="24"/>
          <w:szCs w:val="24"/>
        </w:rPr>
        <w:t>Zvekare</w:t>
      </w:r>
      <w:proofErr w:type="spellEnd"/>
      <w:r>
        <w:rPr>
          <w:rFonts w:ascii="Times New Roman" w:hAnsi="Times New Roman" w:cs="Times New Roman"/>
          <w:sz w:val="24"/>
          <w:szCs w:val="24"/>
        </w:rPr>
        <w:t>, for first, second, &amp; fifth respondents</w:t>
      </w:r>
    </w:p>
    <w:p w:rsidR="008C7F9F" w:rsidRDefault="00B56FAA"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Fourth respondent not present</w:t>
      </w:r>
    </w:p>
    <w:p w:rsidR="008C7F9F" w:rsidRDefault="008C7F9F" w:rsidP="00F63148">
      <w:pPr>
        <w:pStyle w:val="NoSpacing"/>
        <w:spacing w:line="360" w:lineRule="auto"/>
        <w:jc w:val="both"/>
        <w:rPr>
          <w:rFonts w:ascii="Times New Roman" w:hAnsi="Times New Roman" w:cs="Times New Roman"/>
          <w:sz w:val="24"/>
          <w:szCs w:val="24"/>
        </w:rPr>
      </w:pPr>
    </w:p>
    <w:p w:rsidR="00E76E59" w:rsidRPr="00F63148" w:rsidRDefault="00BF7677" w:rsidP="00BF767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CHIWESHE JP:  </w:t>
      </w:r>
      <w:r w:rsidR="009459CB">
        <w:rPr>
          <w:rFonts w:ascii="Times New Roman" w:hAnsi="Times New Roman" w:cs="Times New Roman"/>
          <w:sz w:val="24"/>
          <w:szCs w:val="24"/>
        </w:rPr>
        <w:t xml:space="preserve">On </w:t>
      </w:r>
      <w:r w:rsidR="00893D35">
        <w:rPr>
          <w:rFonts w:ascii="Times New Roman" w:hAnsi="Times New Roman" w:cs="Times New Roman"/>
          <w:sz w:val="24"/>
          <w:szCs w:val="24"/>
        </w:rPr>
        <w:t>17</w:t>
      </w:r>
      <w:r w:rsidR="00F92305" w:rsidRPr="00F63148">
        <w:rPr>
          <w:rFonts w:ascii="Times New Roman" w:hAnsi="Times New Roman" w:cs="Times New Roman"/>
          <w:sz w:val="24"/>
          <w:szCs w:val="24"/>
        </w:rPr>
        <w:t xml:space="preserve"> June 2011 I dismissed this application with costs and indicated that my reasons</w:t>
      </w:r>
      <w:r>
        <w:rPr>
          <w:rFonts w:ascii="Times New Roman" w:hAnsi="Times New Roman" w:cs="Times New Roman"/>
          <w:sz w:val="24"/>
          <w:szCs w:val="24"/>
        </w:rPr>
        <w:t xml:space="preserve"> would follow.  These are they.</w:t>
      </w:r>
    </w:p>
    <w:p w:rsidR="00F92305" w:rsidRPr="00F63148" w:rsidRDefault="00F92305" w:rsidP="00F63148">
      <w:pPr>
        <w:pStyle w:val="NoSpacing"/>
        <w:spacing w:line="360" w:lineRule="auto"/>
        <w:jc w:val="both"/>
        <w:rPr>
          <w:rFonts w:ascii="Times New Roman" w:hAnsi="Times New Roman" w:cs="Times New Roman"/>
          <w:sz w:val="24"/>
          <w:szCs w:val="24"/>
        </w:rPr>
      </w:pPr>
      <w:r w:rsidRPr="00F63148">
        <w:rPr>
          <w:rFonts w:ascii="Times New Roman" w:hAnsi="Times New Roman" w:cs="Times New Roman"/>
          <w:sz w:val="24"/>
          <w:szCs w:val="24"/>
        </w:rPr>
        <w:tab/>
        <w:t>The applicant company</w:t>
      </w:r>
      <w:r w:rsidR="00893D35">
        <w:rPr>
          <w:rFonts w:ascii="Times New Roman" w:hAnsi="Times New Roman" w:cs="Times New Roman"/>
          <w:sz w:val="24"/>
          <w:szCs w:val="24"/>
        </w:rPr>
        <w:t>,</w:t>
      </w:r>
      <w:r w:rsidRPr="00F63148">
        <w:rPr>
          <w:rFonts w:ascii="Times New Roman" w:hAnsi="Times New Roman" w:cs="Times New Roman"/>
          <w:sz w:val="24"/>
          <w:szCs w:val="24"/>
        </w:rPr>
        <w:t xml:space="preserve"> </w:t>
      </w:r>
      <w:proofErr w:type="spellStart"/>
      <w:r w:rsidRPr="00F63148">
        <w:rPr>
          <w:rFonts w:ascii="Times New Roman" w:hAnsi="Times New Roman" w:cs="Times New Roman"/>
          <w:sz w:val="24"/>
          <w:szCs w:val="24"/>
        </w:rPr>
        <w:t>Amalinda</w:t>
      </w:r>
      <w:proofErr w:type="spellEnd"/>
      <w:r w:rsidRPr="00F63148">
        <w:rPr>
          <w:rFonts w:ascii="Times New Roman" w:hAnsi="Times New Roman" w:cs="Times New Roman"/>
          <w:sz w:val="24"/>
          <w:szCs w:val="24"/>
        </w:rPr>
        <w:t xml:space="preserve"> Estates (Pvt) Ltd</w:t>
      </w:r>
      <w:r w:rsidR="00893D35">
        <w:rPr>
          <w:rFonts w:ascii="Times New Roman" w:hAnsi="Times New Roman" w:cs="Times New Roman"/>
          <w:sz w:val="24"/>
          <w:szCs w:val="24"/>
        </w:rPr>
        <w:t>,</w:t>
      </w:r>
      <w:r w:rsidRPr="00F63148">
        <w:rPr>
          <w:rFonts w:ascii="Times New Roman" w:hAnsi="Times New Roman" w:cs="Times New Roman"/>
          <w:sz w:val="24"/>
          <w:szCs w:val="24"/>
        </w:rPr>
        <w:t xml:space="preserve"> is the former owner of certain piece of land reg</w:t>
      </w:r>
      <w:r w:rsidR="004262C6">
        <w:rPr>
          <w:rFonts w:ascii="Times New Roman" w:hAnsi="Times New Roman" w:cs="Times New Roman"/>
          <w:sz w:val="24"/>
          <w:szCs w:val="24"/>
        </w:rPr>
        <w:t xml:space="preserve">istered under Deed of Transfer </w:t>
      </w:r>
      <w:r w:rsidRPr="00F63148">
        <w:rPr>
          <w:rFonts w:ascii="Times New Roman" w:hAnsi="Times New Roman" w:cs="Times New Roman"/>
          <w:sz w:val="24"/>
          <w:szCs w:val="24"/>
        </w:rPr>
        <w:t xml:space="preserve">5988/83 situate in the District of Salisbury.  This property is commonly referred to as </w:t>
      </w:r>
      <w:proofErr w:type="spellStart"/>
      <w:r w:rsidRPr="00F63148">
        <w:rPr>
          <w:rFonts w:ascii="Times New Roman" w:hAnsi="Times New Roman" w:cs="Times New Roman"/>
          <w:sz w:val="24"/>
          <w:szCs w:val="24"/>
        </w:rPr>
        <w:t>Amalinda</w:t>
      </w:r>
      <w:proofErr w:type="spellEnd"/>
      <w:r w:rsidRPr="00F63148">
        <w:rPr>
          <w:rFonts w:ascii="Times New Roman" w:hAnsi="Times New Roman" w:cs="Times New Roman"/>
          <w:sz w:val="24"/>
          <w:szCs w:val="24"/>
        </w:rPr>
        <w:t xml:space="preserve"> Estates.  It is 1 101, 8283 hectares in extent.</w:t>
      </w:r>
    </w:p>
    <w:p w:rsidR="00F92305" w:rsidRPr="00F63148" w:rsidRDefault="00F92305" w:rsidP="00F63148">
      <w:pPr>
        <w:pStyle w:val="NoSpacing"/>
        <w:spacing w:line="360" w:lineRule="auto"/>
        <w:jc w:val="both"/>
        <w:rPr>
          <w:rFonts w:ascii="Times New Roman" w:hAnsi="Times New Roman" w:cs="Times New Roman"/>
          <w:sz w:val="24"/>
          <w:szCs w:val="24"/>
        </w:rPr>
      </w:pPr>
      <w:r w:rsidRPr="00F63148">
        <w:rPr>
          <w:rFonts w:ascii="Times New Roman" w:hAnsi="Times New Roman" w:cs="Times New Roman"/>
          <w:sz w:val="24"/>
          <w:szCs w:val="24"/>
        </w:rPr>
        <w:tab/>
        <w:t>By notice published</w:t>
      </w:r>
      <w:r w:rsidR="00E8105E">
        <w:rPr>
          <w:rFonts w:ascii="Times New Roman" w:hAnsi="Times New Roman" w:cs="Times New Roman"/>
          <w:sz w:val="24"/>
          <w:szCs w:val="24"/>
        </w:rPr>
        <w:t xml:space="preserve"> in the Government Gazette on 1</w:t>
      </w:r>
      <w:r w:rsidRPr="00F63148">
        <w:rPr>
          <w:rFonts w:ascii="Times New Roman" w:hAnsi="Times New Roman" w:cs="Times New Roman"/>
          <w:sz w:val="24"/>
          <w:szCs w:val="24"/>
        </w:rPr>
        <w:t xml:space="preserve">9 June 2009 </w:t>
      </w:r>
      <w:proofErr w:type="spellStart"/>
      <w:r w:rsidRPr="00F63148">
        <w:rPr>
          <w:rFonts w:ascii="Times New Roman" w:hAnsi="Times New Roman" w:cs="Times New Roman"/>
          <w:sz w:val="24"/>
          <w:szCs w:val="24"/>
        </w:rPr>
        <w:t>Amalin</w:t>
      </w:r>
      <w:r w:rsidR="00E8105E">
        <w:rPr>
          <w:rFonts w:ascii="Times New Roman" w:hAnsi="Times New Roman" w:cs="Times New Roman"/>
          <w:sz w:val="24"/>
          <w:szCs w:val="24"/>
        </w:rPr>
        <w:t>da</w:t>
      </w:r>
      <w:proofErr w:type="spellEnd"/>
      <w:r w:rsidR="00E8105E">
        <w:rPr>
          <w:rFonts w:ascii="Times New Roman" w:hAnsi="Times New Roman" w:cs="Times New Roman"/>
          <w:sz w:val="24"/>
          <w:szCs w:val="24"/>
        </w:rPr>
        <w:t xml:space="preserve"> Estates was acquired by the </w:t>
      </w:r>
      <w:r w:rsidRPr="00F63148">
        <w:rPr>
          <w:rFonts w:ascii="Times New Roman" w:hAnsi="Times New Roman" w:cs="Times New Roman"/>
          <w:sz w:val="24"/>
          <w:szCs w:val="24"/>
        </w:rPr>
        <w:t>State in terms of 16B (2) (a) (iii)</w:t>
      </w:r>
      <w:r w:rsidR="00893D35">
        <w:rPr>
          <w:rFonts w:ascii="Times New Roman" w:hAnsi="Times New Roman" w:cs="Times New Roman"/>
          <w:sz w:val="24"/>
          <w:szCs w:val="24"/>
        </w:rPr>
        <w:t xml:space="preserve"> of the C</w:t>
      </w:r>
      <w:r w:rsidRPr="00F63148">
        <w:rPr>
          <w:rFonts w:ascii="Times New Roman" w:hAnsi="Times New Roman" w:cs="Times New Roman"/>
          <w:sz w:val="24"/>
          <w:szCs w:val="24"/>
        </w:rPr>
        <w:t>onstitution.</w:t>
      </w:r>
    </w:p>
    <w:p w:rsidR="00F92305" w:rsidRDefault="00BF7677"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16 B (2) </w:t>
      </w:r>
      <w:r w:rsidR="00F92305" w:rsidRPr="00F63148">
        <w:rPr>
          <w:rFonts w:ascii="Times New Roman" w:hAnsi="Times New Roman" w:cs="Times New Roman"/>
          <w:sz w:val="24"/>
          <w:szCs w:val="24"/>
        </w:rPr>
        <w:t>of the Constitution provides:</w:t>
      </w:r>
    </w:p>
    <w:p w:rsidR="00BF7677" w:rsidRDefault="004262C6" w:rsidP="00A34D3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r w:rsidR="00BF7677">
        <w:rPr>
          <w:rFonts w:ascii="Times New Roman" w:hAnsi="Times New Roman" w:cs="Times New Roman"/>
          <w:sz w:val="24"/>
          <w:szCs w:val="24"/>
        </w:rPr>
        <w:t>(2</w:t>
      </w:r>
      <w:proofErr w:type="gramStart"/>
      <w:r w:rsidR="00BF7677">
        <w:rPr>
          <w:rFonts w:ascii="Times New Roman" w:hAnsi="Times New Roman" w:cs="Times New Roman"/>
          <w:sz w:val="24"/>
          <w:szCs w:val="24"/>
        </w:rPr>
        <w:t>)  Notwithstanding</w:t>
      </w:r>
      <w:proofErr w:type="gramEnd"/>
      <w:r w:rsidR="00BF7677">
        <w:rPr>
          <w:rFonts w:ascii="Times New Roman" w:hAnsi="Times New Roman" w:cs="Times New Roman"/>
          <w:sz w:val="24"/>
          <w:szCs w:val="24"/>
        </w:rPr>
        <w:t xml:space="preserve"> anything contained in this </w:t>
      </w:r>
      <w:r w:rsidR="00DE4EBF">
        <w:rPr>
          <w:rFonts w:ascii="Times New Roman" w:hAnsi="Times New Roman" w:cs="Times New Roman"/>
          <w:sz w:val="24"/>
          <w:szCs w:val="24"/>
        </w:rPr>
        <w:t>C</w:t>
      </w:r>
      <w:r w:rsidR="00BF7677">
        <w:rPr>
          <w:rFonts w:ascii="Times New Roman" w:hAnsi="Times New Roman" w:cs="Times New Roman"/>
          <w:sz w:val="24"/>
          <w:szCs w:val="24"/>
        </w:rPr>
        <w:t xml:space="preserve">hapter – </w:t>
      </w:r>
    </w:p>
    <w:p w:rsidR="00BF7677" w:rsidRDefault="00BF7677" w:rsidP="00A34D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agricultural land –</w:t>
      </w:r>
    </w:p>
    <w:p w:rsidR="00A34D3C" w:rsidRDefault="00807062" w:rsidP="00A34D3C">
      <w:pPr>
        <w:pStyle w:val="NoSpacing"/>
        <w:ind w:firstLine="720"/>
        <w:jc w:val="both"/>
        <w:rPr>
          <w:rFonts w:ascii="Times New Roman" w:hAnsi="Times New Roman" w:cs="Times New Roman"/>
          <w:i/>
          <w:sz w:val="24"/>
          <w:szCs w:val="24"/>
        </w:rPr>
      </w:pPr>
      <w:r>
        <w:rPr>
          <w:rFonts w:ascii="Times New Roman" w:hAnsi="Times New Roman" w:cs="Times New Roman"/>
          <w:sz w:val="24"/>
          <w:szCs w:val="24"/>
        </w:rPr>
        <w:t xml:space="preserve">(i)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was identified on or before the 8</w:t>
      </w:r>
      <w:r w:rsidRPr="00807062">
        <w:rPr>
          <w:rFonts w:ascii="Times New Roman" w:hAnsi="Times New Roman" w:cs="Times New Roman"/>
          <w:sz w:val="24"/>
          <w:szCs w:val="24"/>
          <w:vertAlign w:val="superscript"/>
        </w:rPr>
        <w:t>th</w:t>
      </w:r>
      <w:r>
        <w:rPr>
          <w:rFonts w:ascii="Times New Roman" w:hAnsi="Times New Roman" w:cs="Times New Roman"/>
          <w:sz w:val="24"/>
          <w:szCs w:val="24"/>
        </w:rPr>
        <w:t xml:space="preserve"> July, 2005, in the </w:t>
      </w:r>
      <w:r w:rsidRPr="00807062">
        <w:rPr>
          <w:rFonts w:ascii="Times New Roman" w:hAnsi="Times New Roman" w:cs="Times New Roman"/>
          <w:i/>
          <w:sz w:val="24"/>
          <w:szCs w:val="24"/>
        </w:rPr>
        <w:t>Gazette</w:t>
      </w:r>
      <w:r>
        <w:rPr>
          <w:rFonts w:ascii="Times New Roman" w:hAnsi="Times New Roman" w:cs="Times New Roman"/>
          <w:sz w:val="24"/>
          <w:szCs w:val="24"/>
        </w:rPr>
        <w:t xml:space="preserve"> or </w:t>
      </w:r>
      <w:r w:rsidRPr="00807062">
        <w:rPr>
          <w:rFonts w:ascii="Times New Roman" w:hAnsi="Times New Roman" w:cs="Times New Roman"/>
          <w:i/>
          <w:sz w:val="24"/>
          <w:szCs w:val="24"/>
        </w:rPr>
        <w:t>Gazette</w:t>
      </w:r>
    </w:p>
    <w:p w:rsidR="00A34D3C" w:rsidRDefault="00A34D3C" w:rsidP="00A34D3C">
      <w:pPr>
        <w:pStyle w:val="NoSpacing"/>
        <w:ind w:left="720"/>
        <w:jc w:val="both"/>
        <w:rPr>
          <w:rFonts w:ascii="Times New Roman" w:hAnsi="Times New Roman" w:cs="Times New Roman"/>
          <w:sz w:val="24"/>
          <w:szCs w:val="24"/>
        </w:rPr>
      </w:pPr>
      <w:r>
        <w:rPr>
          <w:rFonts w:ascii="Times New Roman" w:hAnsi="Times New Roman" w:cs="Times New Roman"/>
          <w:i/>
          <w:sz w:val="24"/>
          <w:szCs w:val="24"/>
        </w:rPr>
        <w:t xml:space="preserve">     </w:t>
      </w:r>
      <w:r w:rsidR="00807062" w:rsidRPr="00807062">
        <w:rPr>
          <w:rFonts w:ascii="Times New Roman" w:hAnsi="Times New Roman" w:cs="Times New Roman"/>
          <w:i/>
          <w:sz w:val="24"/>
          <w:szCs w:val="24"/>
        </w:rPr>
        <w:t xml:space="preserve"> Extraordinary</w:t>
      </w:r>
      <w:r w:rsidR="00807062">
        <w:rPr>
          <w:rFonts w:ascii="Times New Roman" w:hAnsi="Times New Roman" w:cs="Times New Roman"/>
          <w:sz w:val="24"/>
          <w:szCs w:val="24"/>
        </w:rPr>
        <w:t xml:space="preserve"> under section 5 (1) of the Land Acquisition Act [</w:t>
      </w:r>
      <w:r w:rsidR="00807062" w:rsidRPr="00807062">
        <w:rPr>
          <w:rFonts w:ascii="Times New Roman" w:hAnsi="Times New Roman" w:cs="Times New Roman"/>
          <w:i/>
          <w:sz w:val="24"/>
          <w:szCs w:val="24"/>
        </w:rPr>
        <w:t>Chapter 20:10</w:t>
      </w:r>
      <w:r w:rsidR="00807062">
        <w:rPr>
          <w:rFonts w:ascii="Times New Roman" w:hAnsi="Times New Roman" w:cs="Times New Roman"/>
          <w:sz w:val="24"/>
          <w:szCs w:val="24"/>
        </w:rPr>
        <w:t>],</w:t>
      </w:r>
    </w:p>
    <w:p w:rsidR="00A34D3C" w:rsidRDefault="00A34D3C" w:rsidP="00A34D3C">
      <w:pPr>
        <w:pStyle w:val="NoSpacing"/>
        <w:ind w:left="720"/>
        <w:jc w:val="both"/>
        <w:rPr>
          <w:rFonts w:ascii="Times New Roman" w:hAnsi="Times New Roman" w:cs="Times New Roman"/>
          <w:sz w:val="24"/>
          <w:szCs w:val="24"/>
        </w:rPr>
      </w:pPr>
      <w:r>
        <w:rPr>
          <w:rFonts w:ascii="Times New Roman" w:hAnsi="Times New Roman" w:cs="Times New Roman"/>
          <w:i/>
          <w:sz w:val="24"/>
          <w:szCs w:val="24"/>
        </w:rPr>
        <w:t xml:space="preserve">     </w:t>
      </w:r>
      <w:r w:rsidR="00807062">
        <w:rPr>
          <w:rFonts w:ascii="Times New Roman" w:hAnsi="Times New Roman" w:cs="Times New Roman"/>
          <w:sz w:val="24"/>
          <w:szCs w:val="24"/>
        </w:rPr>
        <w:t xml:space="preserve"> </w:t>
      </w:r>
      <w:proofErr w:type="gramStart"/>
      <w:r w:rsidR="00807062">
        <w:rPr>
          <w:rFonts w:ascii="Times New Roman" w:hAnsi="Times New Roman" w:cs="Times New Roman"/>
          <w:sz w:val="24"/>
          <w:szCs w:val="24"/>
        </w:rPr>
        <w:t>and</w:t>
      </w:r>
      <w:proofErr w:type="gramEnd"/>
      <w:r w:rsidR="00807062">
        <w:rPr>
          <w:rFonts w:ascii="Times New Roman" w:hAnsi="Times New Roman" w:cs="Times New Roman"/>
          <w:sz w:val="24"/>
          <w:szCs w:val="24"/>
        </w:rPr>
        <w:t xml:space="preserve"> which is itemised in Schedule</w:t>
      </w:r>
      <w:r w:rsidR="00D817DF">
        <w:rPr>
          <w:rFonts w:ascii="Times New Roman" w:hAnsi="Times New Roman" w:cs="Times New Roman"/>
          <w:sz w:val="24"/>
          <w:szCs w:val="24"/>
        </w:rPr>
        <w:t xml:space="preserve"> 7, being agricultural land required for</w:t>
      </w:r>
    </w:p>
    <w:p w:rsidR="00D817DF" w:rsidRDefault="00D817DF" w:rsidP="00A34D3C">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34D3C">
        <w:rPr>
          <w:rFonts w:ascii="Times New Roman" w:hAnsi="Times New Roman" w:cs="Times New Roman"/>
          <w:sz w:val="24"/>
          <w:szCs w:val="24"/>
        </w:rPr>
        <w:t xml:space="preserve">     </w:t>
      </w:r>
      <w:proofErr w:type="gramStart"/>
      <w:r>
        <w:rPr>
          <w:rFonts w:ascii="Times New Roman" w:hAnsi="Times New Roman" w:cs="Times New Roman"/>
          <w:sz w:val="24"/>
          <w:szCs w:val="24"/>
        </w:rPr>
        <w:t>resettlement</w:t>
      </w:r>
      <w:proofErr w:type="gramEnd"/>
      <w:r>
        <w:rPr>
          <w:rFonts w:ascii="Times New Roman" w:hAnsi="Times New Roman" w:cs="Times New Roman"/>
          <w:sz w:val="24"/>
          <w:szCs w:val="24"/>
        </w:rPr>
        <w:t xml:space="preserve"> purposes; or</w:t>
      </w:r>
    </w:p>
    <w:p w:rsidR="00A34D3C" w:rsidRDefault="00A34D3C" w:rsidP="00A34D3C">
      <w:pPr>
        <w:pStyle w:val="NoSpacing"/>
        <w:jc w:val="both"/>
        <w:rPr>
          <w:rFonts w:ascii="Times New Roman" w:hAnsi="Times New Roman" w:cs="Times New Roman"/>
          <w:sz w:val="24"/>
          <w:szCs w:val="24"/>
        </w:rPr>
      </w:pPr>
    </w:p>
    <w:p w:rsidR="00A34D3C" w:rsidRDefault="003E5E8F" w:rsidP="00A34D3C">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ii</w:t>
      </w:r>
      <w:proofErr w:type="gramEnd"/>
      <w:r>
        <w:rPr>
          <w:rFonts w:ascii="Times New Roman" w:hAnsi="Times New Roman" w:cs="Times New Roman"/>
          <w:sz w:val="24"/>
          <w:szCs w:val="24"/>
        </w:rPr>
        <w:t>)  that is identified after the 8</w:t>
      </w:r>
      <w:r w:rsidRPr="003E5E8F">
        <w:rPr>
          <w:rFonts w:ascii="Times New Roman" w:hAnsi="Times New Roman" w:cs="Times New Roman"/>
          <w:sz w:val="24"/>
          <w:szCs w:val="24"/>
          <w:vertAlign w:val="superscript"/>
        </w:rPr>
        <w:t>th</w:t>
      </w:r>
      <w:r w:rsidR="00A34D3C">
        <w:rPr>
          <w:rFonts w:ascii="Times New Roman" w:hAnsi="Times New Roman" w:cs="Times New Roman"/>
          <w:sz w:val="24"/>
          <w:szCs w:val="24"/>
          <w:vertAlign w:val="superscript"/>
        </w:rPr>
        <w:t xml:space="preserve"> </w:t>
      </w:r>
      <w:r w:rsidR="00A34D3C">
        <w:rPr>
          <w:rFonts w:ascii="Times New Roman" w:hAnsi="Times New Roman" w:cs="Times New Roman"/>
          <w:sz w:val="24"/>
          <w:szCs w:val="24"/>
        </w:rPr>
        <w:t>July, 2005, but before the appointed day, in the</w:t>
      </w:r>
    </w:p>
    <w:p w:rsidR="00A34D3C" w:rsidRDefault="00A34D3C" w:rsidP="00A34D3C">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34D3C">
        <w:rPr>
          <w:rFonts w:ascii="Times New Roman" w:hAnsi="Times New Roman" w:cs="Times New Roman"/>
          <w:i/>
          <w:sz w:val="24"/>
          <w:szCs w:val="24"/>
        </w:rPr>
        <w:t>Gazette</w:t>
      </w:r>
      <w:r>
        <w:rPr>
          <w:rFonts w:ascii="Times New Roman" w:hAnsi="Times New Roman" w:cs="Times New Roman"/>
          <w:sz w:val="24"/>
          <w:szCs w:val="24"/>
        </w:rPr>
        <w:t xml:space="preserve"> or </w:t>
      </w:r>
      <w:r w:rsidRPr="00A34D3C">
        <w:rPr>
          <w:rFonts w:ascii="Times New Roman" w:hAnsi="Times New Roman" w:cs="Times New Roman"/>
          <w:i/>
          <w:sz w:val="24"/>
          <w:szCs w:val="24"/>
        </w:rPr>
        <w:t>Gazette Extraordinary</w:t>
      </w:r>
      <w:r>
        <w:rPr>
          <w:rFonts w:ascii="Times New Roman" w:hAnsi="Times New Roman" w:cs="Times New Roman"/>
          <w:sz w:val="24"/>
          <w:szCs w:val="24"/>
        </w:rPr>
        <w:t xml:space="preserve"> under section 5 (I) of the Land Acquisition Act</w:t>
      </w:r>
    </w:p>
    <w:p w:rsidR="00A34D3C" w:rsidRDefault="00A34D3C" w:rsidP="00A34D3C">
      <w:pPr>
        <w:pStyle w:val="NoSpacing"/>
        <w:ind w:left="72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A34D3C">
        <w:rPr>
          <w:rFonts w:ascii="Times New Roman" w:hAnsi="Times New Roman" w:cs="Times New Roman"/>
          <w:i/>
          <w:sz w:val="24"/>
          <w:szCs w:val="24"/>
        </w:rPr>
        <w:t>Chapter 20:10</w:t>
      </w:r>
      <w:r>
        <w:rPr>
          <w:rFonts w:ascii="Times New Roman" w:hAnsi="Times New Roman" w:cs="Times New Roman"/>
          <w:sz w:val="24"/>
          <w:szCs w:val="24"/>
        </w:rPr>
        <w:t>], being agricultural land required for resettlement purposes; or</w:t>
      </w:r>
    </w:p>
    <w:p w:rsidR="003E5E8F" w:rsidRDefault="00A34D3C" w:rsidP="00A34D3C">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E5E8F">
        <w:rPr>
          <w:rFonts w:ascii="Times New Roman" w:hAnsi="Times New Roman" w:cs="Times New Roman"/>
          <w:sz w:val="24"/>
          <w:szCs w:val="24"/>
        </w:rPr>
        <w:t xml:space="preserve"> </w:t>
      </w:r>
    </w:p>
    <w:p w:rsidR="00A34D3C" w:rsidRDefault="00D817DF" w:rsidP="00A34D3C">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i</w:t>
      </w:r>
      <w:r w:rsidR="003E5E8F">
        <w:rPr>
          <w:rFonts w:ascii="Times New Roman" w:hAnsi="Times New Roman" w:cs="Times New Roman"/>
          <w:sz w:val="24"/>
          <w:szCs w:val="24"/>
        </w:rPr>
        <w:t>i</w:t>
      </w:r>
      <w:r>
        <w:rPr>
          <w:rFonts w:ascii="Times New Roman" w:hAnsi="Times New Roman" w:cs="Times New Roman"/>
          <w:sz w:val="24"/>
          <w:szCs w:val="24"/>
        </w:rPr>
        <w:t>i</w:t>
      </w:r>
      <w:proofErr w:type="gramEnd"/>
      <w:r w:rsidR="00A34D3C">
        <w:rPr>
          <w:rFonts w:ascii="Times New Roman" w:hAnsi="Times New Roman" w:cs="Times New Roman"/>
          <w:sz w:val="24"/>
          <w:szCs w:val="24"/>
        </w:rPr>
        <w:t xml:space="preserve">) </w:t>
      </w:r>
      <w:r>
        <w:rPr>
          <w:rFonts w:ascii="Times New Roman" w:hAnsi="Times New Roman" w:cs="Times New Roman"/>
          <w:sz w:val="24"/>
          <w:szCs w:val="24"/>
        </w:rPr>
        <w:t>that is identified  in terms of this section by the acquiring authority after the</w:t>
      </w:r>
    </w:p>
    <w:p w:rsidR="00A34D3C" w:rsidRDefault="00A34D3C" w:rsidP="00A34D3C">
      <w:pPr>
        <w:pStyle w:val="NoSpacing"/>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817D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D817DF">
        <w:rPr>
          <w:rFonts w:ascii="Times New Roman" w:hAnsi="Times New Roman" w:cs="Times New Roman"/>
          <w:sz w:val="24"/>
          <w:szCs w:val="24"/>
        </w:rPr>
        <w:t>appointed</w:t>
      </w:r>
      <w:proofErr w:type="gramEnd"/>
      <w:r w:rsidR="00D817DF">
        <w:rPr>
          <w:rFonts w:ascii="Times New Roman" w:hAnsi="Times New Roman" w:cs="Times New Roman"/>
          <w:sz w:val="24"/>
          <w:szCs w:val="24"/>
        </w:rPr>
        <w:t xml:space="preserve"> day in the </w:t>
      </w:r>
      <w:r w:rsidR="00D817DF" w:rsidRPr="00D817DF">
        <w:rPr>
          <w:rFonts w:ascii="Times New Roman" w:hAnsi="Times New Roman" w:cs="Times New Roman"/>
          <w:i/>
          <w:sz w:val="24"/>
          <w:szCs w:val="24"/>
        </w:rPr>
        <w:t>Gazette</w:t>
      </w:r>
      <w:r w:rsidR="00D817DF">
        <w:rPr>
          <w:rFonts w:ascii="Times New Roman" w:hAnsi="Times New Roman" w:cs="Times New Roman"/>
          <w:sz w:val="24"/>
          <w:szCs w:val="24"/>
        </w:rPr>
        <w:t xml:space="preserve"> or </w:t>
      </w:r>
      <w:r w:rsidR="00D817DF" w:rsidRPr="00D817DF">
        <w:rPr>
          <w:rFonts w:ascii="Times New Roman" w:hAnsi="Times New Roman" w:cs="Times New Roman"/>
          <w:i/>
          <w:sz w:val="24"/>
          <w:szCs w:val="24"/>
        </w:rPr>
        <w:t>Gazette Extraordinary</w:t>
      </w:r>
      <w:r w:rsidR="00D817DF">
        <w:rPr>
          <w:rFonts w:ascii="Times New Roman" w:hAnsi="Times New Roman" w:cs="Times New Roman"/>
          <w:sz w:val="24"/>
          <w:szCs w:val="24"/>
        </w:rPr>
        <w:t xml:space="preserve"> for whatever purpose,</w:t>
      </w:r>
    </w:p>
    <w:p w:rsidR="00D817DF" w:rsidRDefault="00A34D3C" w:rsidP="00A34D3C">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D817DF">
        <w:rPr>
          <w:rFonts w:ascii="Times New Roman" w:hAnsi="Times New Roman" w:cs="Times New Roman"/>
          <w:sz w:val="24"/>
          <w:szCs w:val="24"/>
        </w:rPr>
        <w:t xml:space="preserve"> </w:t>
      </w:r>
      <w:proofErr w:type="gramStart"/>
      <w:r w:rsidR="00D817DF">
        <w:rPr>
          <w:rFonts w:ascii="Times New Roman" w:hAnsi="Times New Roman" w:cs="Times New Roman"/>
          <w:sz w:val="24"/>
          <w:szCs w:val="24"/>
        </w:rPr>
        <w:t>including</w:t>
      </w:r>
      <w:proofErr w:type="gramEnd"/>
      <w:r w:rsidR="00D817DF">
        <w:rPr>
          <w:rFonts w:ascii="Times New Roman" w:hAnsi="Times New Roman" w:cs="Times New Roman"/>
          <w:sz w:val="24"/>
          <w:szCs w:val="24"/>
        </w:rPr>
        <w:t xml:space="preserve"> but not limited to-</w:t>
      </w:r>
    </w:p>
    <w:p w:rsidR="00D817DF" w:rsidRDefault="00D817DF" w:rsidP="00A34D3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settlement for agricultural or other purposes; or </w:t>
      </w:r>
    </w:p>
    <w:p w:rsidR="00691654" w:rsidRDefault="00691654" w:rsidP="00A34D3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w:t>
      </w:r>
      <w:r w:rsidR="003E5E8F">
        <w:rPr>
          <w:rFonts w:ascii="Times New Roman" w:hAnsi="Times New Roman" w:cs="Times New Roman"/>
          <w:sz w:val="24"/>
          <w:szCs w:val="24"/>
        </w:rPr>
        <w:t>he purposes of land</w:t>
      </w:r>
      <w:r>
        <w:rPr>
          <w:rFonts w:ascii="Times New Roman" w:hAnsi="Times New Roman" w:cs="Times New Roman"/>
          <w:sz w:val="24"/>
          <w:szCs w:val="24"/>
        </w:rPr>
        <w:t xml:space="preserve"> reorganisation, forestry, environmental conservation or the utilisation of wild life or other natural resources; or </w:t>
      </w:r>
    </w:p>
    <w:p w:rsidR="00691654" w:rsidRDefault="00691654" w:rsidP="00A34D3C">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the relocation of persons dispossessed in consequence of the utilization of land for a purpose referred to in subparagraph A or B;</w:t>
      </w:r>
    </w:p>
    <w:p w:rsidR="004262C6" w:rsidRDefault="004262C6" w:rsidP="004262C6">
      <w:pPr>
        <w:pStyle w:val="NoSpacing"/>
        <w:ind w:left="720"/>
        <w:jc w:val="both"/>
        <w:rPr>
          <w:rFonts w:ascii="Times New Roman" w:hAnsi="Times New Roman" w:cs="Times New Roman"/>
          <w:sz w:val="24"/>
          <w:szCs w:val="24"/>
        </w:rPr>
      </w:pPr>
    </w:p>
    <w:p w:rsidR="00CB676F" w:rsidRDefault="00691654" w:rsidP="004262C6">
      <w:pPr>
        <w:pStyle w:val="NoSpacing"/>
        <w:ind w:left="720"/>
        <w:jc w:val="both"/>
        <w:rPr>
          <w:rFonts w:ascii="Times New Roman" w:hAnsi="Times New Roman" w:cs="Times New Roman"/>
          <w:sz w:val="24"/>
          <w:szCs w:val="24"/>
        </w:rPr>
      </w:pPr>
      <w:r>
        <w:rPr>
          <w:rFonts w:ascii="Times New Roman" w:hAnsi="Times New Roman" w:cs="Times New Roman"/>
          <w:sz w:val="24"/>
          <w:szCs w:val="24"/>
        </w:rPr>
        <w:t>is acquired by and vested in the State with full title therein with effect from the appointed day or, in the case of land referred to in subparagraph (iii), with effect from the date it is identified in the manner specified in that paragraph ; and</w:t>
      </w:r>
    </w:p>
    <w:p w:rsidR="004262C6" w:rsidRDefault="004262C6" w:rsidP="004262C6">
      <w:pPr>
        <w:pStyle w:val="NoSpacing"/>
        <w:jc w:val="both"/>
        <w:rPr>
          <w:rFonts w:ascii="Times New Roman" w:hAnsi="Times New Roman" w:cs="Times New Roman"/>
          <w:sz w:val="24"/>
          <w:szCs w:val="24"/>
        </w:rPr>
      </w:pPr>
    </w:p>
    <w:p w:rsidR="00CB676F" w:rsidRDefault="00CB676F" w:rsidP="00A34D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(b)  </w:t>
      </w:r>
      <w:r w:rsidR="00691654">
        <w:rPr>
          <w:rFonts w:ascii="Times New Roman" w:hAnsi="Times New Roman" w:cs="Times New Roman"/>
          <w:sz w:val="24"/>
          <w:szCs w:val="24"/>
        </w:rPr>
        <w:t xml:space="preserve">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compensation shall be payable for land referred to in paragraph (a) except for any</w:t>
      </w:r>
    </w:p>
    <w:p w:rsidR="00CB676F" w:rsidRDefault="00CB676F" w:rsidP="00A34D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improvements</w:t>
      </w:r>
      <w:proofErr w:type="gramEnd"/>
      <w:r>
        <w:rPr>
          <w:rFonts w:ascii="Times New Roman" w:hAnsi="Times New Roman" w:cs="Times New Roman"/>
          <w:sz w:val="24"/>
          <w:szCs w:val="24"/>
        </w:rPr>
        <w:t xml:space="preserve"> effected on such land before it was acquired.</w:t>
      </w:r>
      <w:r w:rsidR="004262C6">
        <w:rPr>
          <w:rFonts w:ascii="Times New Roman" w:hAnsi="Times New Roman" w:cs="Times New Roman"/>
          <w:sz w:val="24"/>
          <w:szCs w:val="24"/>
        </w:rPr>
        <w:t>”</w:t>
      </w:r>
    </w:p>
    <w:p w:rsidR="00807062" w:rsidRDefault="00D817DF" w:rsidP="0069165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95BBA" w:rsidRDefault="00F92305" w:rsidP="00F63148">
      <w:pPr>
        <w:pStyle w:val="NoSpacing"/>
        <w:spacing w:line="360" w:lineRule="auto"/>
        <w:jc w:val="both"/>
        <w:rPr>
          <w:rFonts w:ascii="Times New Roman" w:hAnsi="Times New Roman" w:cs="Times New Roman"/>
          <w:sz w:val="24"/>
          <w:szCs w:val="24"/>
        </w:rPr>
      </w:pPr>
      <w:r w:rsidRPr="00F63148">
        <w:rPr>
          <w:rFonts w:ascii="Times New Roman" w:hAnsi="Times New Roman" w:cs="Times New Roman"/>
          <w:sz w:val="24"/>
          <w:szCs w:val="24"/>
        </w:rPr>
        <w:tab/>
      </w:r>
      <w:r w:rsidR="00295BBA">
        <w:rPr>
          <w:rFonts w:ascii="Times New Roman" w:hAnsi="Times New Roman" w:cs="Times New Roman"/>
          <w:sz w:val="24"/>
          <w:szCs w:val="24"/>
        </w:rPr>
        <w:t>Subsection (3) of the same section provides:-</w:t>
      </w:r>
    </w:p>
    <w:p w:rsidR="00295BBA" w:rsidRDefault="00295BBA" w:rsidP="00C342D8">
      <w:pPr>
        <w:pStyle w:val="NoSpacing"/>
        <w:jc w:val="both"/>
        <w:rPr>
          <w:rFonts w:ascii="Times New Roman" w:hAnsi="Times New Roman" w:cs="Times New Roman"/>
          <w:sz w:val="24"/>
          <w:szCs w:val="24"/>
        </w:rPr>
      </w:pPr>
      <w:r>
        <w:rPr>
          <w:rFonts w:ascii="Times New Roman" w:hAnsi="Times New Roman" w:cs="Times New Roman"/>
          <w:sz w:val="24"/>
          <w:szCs w:val="24"/>
        </w:rPr>
        <w:t>“(3)  The  provisions of any law referred to in section 16 (I) regulating the compulsory acquisition of land that is in force on the appointed day, and the provisions of section18 (I) and (9), shall not apply in relation to land referred to in subsection (2) (a) except for the purpose of determining any question related to the payment of compensation referred to in subsection (2) (b), that is to s</w:t>
      </w:r>
      <w:r w:rsidR="00874F20">
        <w:rPr>
          <w:rFonts w:ascii="Times New Roman" w:hAnsi="Times New Roman" w:cs="Times New Roman"/>
          <w:sz w:val="24"/>
          <w:szCs w:val="24"/>
        </w:rPr>
        <w:t xml:space="preserve">ay, a person having </w:t>
      </w:r>
      <w:r w:rsidR="00D5515C">
        <w:rPr>
          <w:rFonts w:ascii="Times New Roman" w:hAnsi="Times New Roman" w:cs="Times New Roman"/>
          <w:sz w:val="24"/>
          <w:szCs w:val="24"/>
        </w:rPr>
        <w:t>any right or interest in the land-</w:t>
      </w:r>
    </w:p>
    <w:p w:rsidR="00C342D8" w:rsidRDefault="00C342D8" w:rsidP="00C342D8">
      <w:pPr>
        <w:pStyle w:val="NoSpacing"/>
        <w:jc w:val="both"/>
        <w:rPr>
          <w:rFonts w:ascii="Times New Roman" w:hAnsi="Times New Roman" w:cs="Times New Roman"/>
          <w:sz w:val="24"/>
          <w:szCs w:val="24"/>
        </w:rPr>
      </w:pPr>
    </w:p>
    <w:p w:rsidR="00D5515C" w:rsidRDefault="00D5515C" w:rsidP="00C342D8">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 shall not apply to a court to challenge the acquisition of the land by the State, and no court shall entertain any such challenge</w:t>
      </w:r>
      <w:r w:rsidR="003F451A">
        <w:rPr>
          <w:rFonts w:ascii="Times New Roman" w:hAnsi="Times New Roman" w:cs="Times New Roman"/>
          <w:sz w:val="24"/>
          <w:szCs w:val="24"/>
        </w:rPr>
        <w:t>;</w:t>
      </w:r>
    </w:p>
    <w:p w:rsidR="00C342D8" w:rsidRDefault="00C342D8" w:rsidP="00C342D8">
      <w:pPr>
        <w:pStyle w:val="NoSpacing"/>
        <w:ind w:left="720"/>
        <w:jc w:val="both"/>
        <w:rPr>
          <w:rFonts w:ascii="Times New Roman" w:hAnsi="Times New Roman" w:cs="Times New Roman"/>
          <w:sz w:val="24"/>
          <w:szCs w:val="24"/>
        </w:rPr>
      </w:pPr>
    </w:p>
    <w:p w:rsidR="003F451A" w:rsidRDefault="003F451A" w:rsidP="00C342D8">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may, in accordance </w:t>
      </w:r>
      <w:r w:rsidR="00571A42">
        <w:rPr>
          <w:rFonts w:ascii="Times New Roman" w:hAnsi="Times New Roman" w:cs="Times New Roman"/>
          <w:sz w:val="24"/>
          <w:szCs w:val="24"/>
        </w:rPr>
        <w:t>with the provisions of any law referred to in section 16 (1) regulating the compulsory acquisition of land that is in force on the appointed day, challenge the amount  of compensation payable for any improvements effected on the land before it was acquired.</w:t>
      </w:r>
      <w:r w:rsidR="00C342D8">
        <w:rPr>
          <w:rFonts w:ascii="Times New Roman" w:hAnsi="Times New Roman" w:cs="Times New Roman"/>
          <w:sz w:val="24"/>
          <w:szCs w:val="24"/>
        </w:rPr>
        <w:t>”</w:t>
      </w:r>
    </w:p>
    <w:p w:rsidR="00C342D8" w:rsidRDefault="00C342D8" w:rsidP="00C342D8">
      <w:pPr>
        <w:pStyle w:val="NoSpacing"/>
        <w:ind w:left="720"/>
        <w:jc w:val="both"/>
        <w:rPr>
          <w:rFonts w:ascii="Times New Roman" w:hAnsi="Times New Roman" w:cs="Times New Roman"/>
          <w:sz w:val="24"/>
          <w:szCs w:val="24"/>
        </w:rPr>
      </w:pPr>
    </w:p>
    <w:p w:rsidR="00F92305" w:rsidRPr="00F63148" w:rsidRDefault="00F92305" w:rsidP="00295BBA">
      <w:pPr>
        <w:pStyle w:val="NoSpacing"/>
        <w:spacing w:line="360" w:lineRule="auto"/>
        <w:ind w:firstLine="720"/>
        <w:jc w:val="both"/>
        <w:rPr>
          <w:rFonts w:ascii="Times New Roman" w:hAnsi="Times New Roman" w:cs="Times New Roman"/>
          <w:sz w:val="24"/>
          <w:szCs w:val="24"/>
        </w:rPr>
      </w:pPr>
      <w:r w:rsidRPr="00F63148">
        <w:rPr>
          <w:rFonts w:ascii="Times New Roman" w:hAnsi="Times New Roman" w:cs="Times New Roman"/>
          <w:sz w:val="24"/>
          <w:szCs w:val="24"/>
        </w:rPr>
        <w:t xml:space="preserve">It is clear from the above that the acquiring authority has made the necessary publication in the gazette.  The land, the subject matter of the publication, becomes State land (gazetted land).  In other words the acquisition process is complete – there are no further requirements </w:t>
      </w:r>
    </w:p>
    <w:p w:rsidR="000B11DD" w:rsidRPr="00F63148" w:rsidRDefault="00F92305" w:rsidP="00F63148">
      <w:pPr>
        <w:pStyle w:val="NoSpacing"/>
        <w:spacing w:line="360" w:lineRule="auto"/>
        <w:jc w:val="both"/>
        <w:rPr>
          <w:rFonts w:ascii="Times New Roman" w:hAnsi="Times New Roman" w:cs="Times New Roman"/>
          <w:sz w:val="24"/>
          <w:szCs w:val="24"/>
        </w:rPr>
      </w:pPr>
      <w:r w:rsidRPr="00F63148">
        <w:rPr>
          <w:rFonts w:ascii="Times New Roman" w:hAnsi="Times New Roman" w:cs="Times New Roman"/>
          <w:sz w:val="24"/>
          <w:szCs w:val="24"/>
        </w:rPr>
        <w:tab/>
      </w:r>
      <w:proofErr w:type="spellStart"/>
      <w:r w:rsidRPr="00F63148">
        <w:rPr>
          <w:rFonts w:ascii="Times New Roman" w:hAnsi="Times New Roman" w:cs="Times New Roman"/>
          <w:sz w:val="24"/>
          <w:szCs w:val="24"/>
        </w:rPr>
        <w:t>Amalinda</w:t>
      </w:r>
      <w:proofErr w:type="spellEnd"/>
      <w:r w:rsidRPr="00F63148">
        <w:rPr>
          <w:rFonts w:ascii="Times New Roman" w:hAnsi="Times New Roman" w:cs="Times New Roman"/>
          <w:sz w:val="24"/>
          <w:szCs w:val="24"/>
        </w:rPr>
        <w:t xml:space="preserve"> Estates (a body corporate</w:t>
      </w:r>
      <w:r w:rsidR="00C342D8">
        <w:rPr>
          <w:rFonts w:ascii="Times New Roman" w:hAnsi="Times New Roman" w:cs="Times New Roman"/>
          <w:sz w:val="24"/>
          <w:szCs w:val="24"/>
        </w:rPr>
        <w:t>)</w:t>
      </w:r>
      <w:r w:rsidR="0087102C">
        <w:rPr>
          <w:rFonts w:ascii="Times New Roman" w:hAnsi="Times New Roman" w:cs="Times New Roman"/>
          <w:sz w:val="24"/>
          <w:szCs w:val="24"/>
        </w:rPr>
        <w:t xml:space="preserve"> and</w:t>
      </w:r>
      <w:r w:rsidR="00C342D8">
        <w:rPr>
          <w:rFonts w:ascii="Times New Roman" w:hAnsi="Times New Roman" w:cs="Times New Roman"/>
          <w:sz w:val="24"/>
          <w:szCs w:val="24"/>
        </w:rPr>
        <w:t xml:space="preserve"> </w:t>
      </w:r>
      <w:r w:rsidRPr="00F63148">
        <w:rPr>
          <w:rFonts w:ascii="Times New Roman" w:hAnsi="Times New Roman" w:cs="Times New Roman"/>
          <w:sz w:val="24"/>
          <w:szCs w:val="24"/>
        </w:rPr>
        <w:t>its director</w:t>
      </w:r>
      <w:r w:rsidR="0087102C">
        <w:rPr>
          <w:rFonts w:ascii="Times New Roman" w:hAnsi="Times New Roman" w:cs="Times New Roman"/>
          <w:sz w:val="24"/>
          <w:szCs w:val="24"/>
        </w:rPr>
        <w:t>,</w:t>
      </w:r>
      <w:r w:rsidRPr="00F63148">
        <w:rPr>
          <w:rFonts w:ascii="Times New Roman" w:hAnsi="Times New Roman" w:cs="Times New Roman"/>
          <w:sz w:val="24"/>
          <w:szCs w:val="24"/>
        </w:rPr>
        <w:t xml:space="preserve"> Peter Edward </w:t>
      </w:r>
      <w:proofErr w:type="spellStart"/>
      <w:r w:rsidRPr="00F63148">
        <w:rPr>
          <w:rFonts w:ascii="Times New Roman" w:hAnsi="Times New Roman" w:cs="Times New Roman"/>
          <w:sz w:val="24"/>
          <w:szCs w:val="24"/>
        </w:rPr>
        <w:t>Huddy</w:t>
      </w:r>
      <w:proofErr w:type="spellEnd"/>
      <w:r w:rsidR="00631FC5">
        <w:rPr>
          <w:rFonts w:ascii="Times New Roman" w:hAnsi="Times New Roman" w:cs="Times New Roman"/>
          <w:sz w:val="24"/>
          <w:szCs w:val="24"/>
        </w:rPr>
        <w:t>,</w:t>
      </w:r>
      <w:r w:rsidRPr="00F63148">
        <w:rPr>
          <w:rFonts w:ascii="Times New Roman" w:hAnsi="Times New Roman" w:cs="Times New Roman"/>
          <w:sz w:val="24"/>
          <w:szCs w:val="24"/>
        </w:rPr>
        <w:t xml:space="preserve"> cited in both his capacity as director and in his own personal capacity</w:t>
      </w:r>
      <w:r w:rsidR="00631FC5">
        <w:rPr>
          <w:rFonts w:ascii="Times New Roman" w:hAnsi="Times New Roman" w:cs="Times New Roman"/>
          <w:sz w:val="24"/>
          <w:szCs w:val="24"/>
        </w:rPr>
        <w:t>,</w:t>
      </w:r>
      <w:r w:rsidRPr="00F63148">
        <w:rPr>
          <w:rFonts w:ascii="Times New Roman" w:hAnsi="Times New Roman" w:cs="Times New Roman"/>
          <w:sz w:val="24"/>
          <w:szCs w:val="24"/>
        </w:rPr>
        <w:t xml:space="preserve"> were </w:t>
      </w:r>
      <w:r w:rsidR="005876AB">
        <w:rPr>
          <w:rFonts w:ascii="Times New Roman" w:hAnsi="Times New Roman" w:cs="Times New Roman"/>
          <w:sz w:val="24"/>
          <w:szCs w:val="24"/>
        </w:rPr>
        <w:t>arraigned</w:t>
      </w:r>
      <w:r w:rsidRPr="00F63148">
        <w:rPr>
          <w:rFonts w:ascii="Times New Roman" w:hAnsi="Times New Roman" w:cs="Times New Roman"/>
          <w:sz w:val="24"/>
          <w:szCs w:val="24"/>
        </w:rPr>
        <w:t xml:space="preserve"> before a </w:t>
      </w:r>
      <w:r w:rsidR="00631FC5">
        <w:rPr>
          <w:rFonts w:ascii="Times New Roman" w:hAnsi="Times New Roman" w:cs="Times New Roman"/>
          <w:sz w:val="24"/>
          <w:szCs w:val="24"/>
        </w:rPr>
        <w:t>m</w:t>
      </w:r>
      <w:r w:rsidRPr="00F63148">
        <w:rPr>
          <w:rFonts w:ascii="Times New Roman" w:hAnsi="Times New Roman" w:cs="Times New Roman"/>
          <w:sz w:val="24"/>
          <w:szCs w:val="24"/>
        </w:rPr>
        <w:t xml:space="preserve">agistrate sitting </w:t>
      </w:r>
      <w:r w:rsidR="005876AB">
        <w:rPr>
          <w:rFonts w:ascii="Times New Roman" w:hAnsi="Times New Roman" w:cs="Times New Roman"/>
          <w:sz w:val="24"/>
          <w:szCs w:val="24"/>
        </w:rPr>
        <w:t>at</w:t>
      </w:r>
      <w:r w:rsidRPr="00F63148">
        <w:rPr>
          <w:rFonts w:ascii="Times New Roman" w:hAnsi="Times New Roman" w:cs="Times New Roman"/>
          <w:sz w:val="24"/>
          <w:szCs w:val="24"/>
        </w:rPr>
        <w:t xml:space="preserve"> Hara</w:t>
      </w:r>
      <w:r w:rsidR="00C342D8">
        <w:rPr>
          <w:rFonts w:ascii="Times New Roman" w:hAnsi="Times New Roman" w:cs="Times New Roman"/>
          <w:sz w:val="24"/>
          <w:szCs w:val="24"/>
        </w:rPr>
        <w:t>r</w:t>
      </w:r>
      <w:r w:rsidRPr="00F63148">
        <w:rPr>
          <w:rFonts w:ascii="Times New Roman" w:hAnsi="Times New Roman" w:cs="Times New Roman"/>
          <w:sz w:val="24"/>
          <w:szCs w:val="24"/>
        </w:rPr>
        <w:t xml:space="preserve">e charged </w:t>
      </w:r>
      <w:r w:rsidR="00C342D8">
        <w:rPr>
          <w:rFonts w:ascii="Times New Roman" w:hAnsi="Times New Roman" w:cs="Times New Roman"/>
          <w:sz w:val="24"/>
          <w:szCs w:val="24"/>
        </w:rPr>
        <w:t xml:space="preserve">with contravening s 3 (2) (b) as read with s </w:t>
      </w:r>
      <w:r w:rsidR="005876AB">
        <w:rPr>
          <w:rFonts w:ascii="Times New Roman" w:hAnsi="Times New Roman" w:cs="Times New Roman"/>
          <w:sz w:val="24"/>
          <w:szCs w:val="24"/>
        </w:rPr>
        <w:t>3 (3) of the Gazetted L</w:t>
      </w:r>
      <w:r w:rsidRPr="00F63148">
        <w:rPr>
          <w:rFonts w:ascii="Times New Roman" w:hAnsi="Times New Roman" w:cs="Times New Roman"/>
          <w:sz w:val="24"/>
          <w:szCs w:val="24"/>
        </w:rPr>
        <w:t>and</w:t>
      </w:r>
      <w:r w:rsidR="00631FC5">
        <w:rPr>
          <w:rFonts w:ascii="Times New Roman" w:hAnsi="Times New Roman" w:cs="Times New Roman"/>
          <w:sz w:val="24"/>
          <w:szCs w:val="24"/>
        </w:rPr>
        <w:t>s</w:t>
      </w:r>
      <w:r w:rsidRPr="00F63148">
        <w:rPr>
          <w:rFonts w:ascii="Times New Roman" w:hAnsi="Times New Roman" w:cs="Times New Roman"/>
          <w:sz w:val="24"/>
          <w:szCs w:val="24"/>
        </w:rPr>
        <w:t xml:space="preserve"> (</w:t>
      </w:r>
      <w:r w:rsidR="00C342D8">
        <w:rPr>
          <w:rFonts w:ascii="Times New Roman" w:hAnsi="Times New Roman" w:cs="Times New Roman"/>
          <w:sz w:val="24"/>
          <w:szCs w:val="24"/>
        </w:rPr>
        <w:t>C</w:t>
      </w:r>
      <w:r w:rsidRPr="00F63148">
        <w:rPr>
          <w:rFonts w:ascii="Times New Roman" w:hAnsi="Times New Roman" w:cs="Times New Roman"/>
          <w:sz w:val="24"/>
          <w:szCs w:val="24"/>
        </w:rPr>
        <w:t xml:space="preserve">onsequential Provisions) Act </w:t>
      </w:r>
      <w:r w:rsidR="00C342D8">
        <w:rPr>
          <w:rFonts w:ascii="Times New Roman" w:hAnsi="Times New Roman" w:cs="Times New Roman"/>
          <w:sz w:val="24"/>
          <w:szCs w:val="24"/>
        </w:rPr>
        <w:t>[</w:t>
      </w:r>
      <w:r w:rsidR="00C342D8" w:rsidRPr="00C342D8">
        <w:rPr>
          <w:rFonts w:ascii="Times New Roman" w:hAnsi="Times New Roman" w:cs="Times New Roman"/>
          <w:i/>
          <w:sz w:val="24"/>
          <w:szCs w:val="24"/>
        </w:rPr>
        <w:t xml:space="preserve">Cap </w:t>
      </w:r>
      <w:r w:rsidRPr="00C342D8">
        <w:rPr>
          <w:rFonts w:ascii="Times New Roman" w:hAnsi="Times New Roman" w:cs="Times New Roman"/>
          <w:i/>
          <w:sz w:val="24"/>
          <w:szCs w:val="24"/>
        </w:rPr>
        <w:t>20:28</w:t>
      </w:r>
      <w:r w:rsidR="00C342D8">
        <w:rPr>
          <w:rFonts w:ascii="Times New Roman" w:hAnsi="Times New Roman" w:cs="Times New Roman"/>
          <w:sz w:val="24"/>
          <w:szCs w:val="24"/>
        </w:rPr>
        <w:t>]</w:t>
      </w:r>
      <w:r w:rsidRPr="00F63148">
        <w:rPr>
          <w:rFonts w:ascii="Times New Roman" w:hAnsi="Times New Roman" w:cs="Times New Roman"/>
          <w:sz w:val="24"/>
          <w:szCs w:val="24"/>
        </w:rPr>
        <w:t xml:space="preserve">, that is to say, occupation of gazetted land without lawful authority.  The State case was to the following effect.  The </w:t>
      </w:r>
      <w:r w:rsidR="000B11DD" w:rsidRPr="00F63148">
        <w:rPr>
          <w:rFonts w:ascii="Times New Roman" w:hAnsi="Times New Roman" w:cs="Times New Roman"/>
          <w:sz w:val="24"/>
          <w:szCs w:val="24"/>
        </w:rPr>
        <w:t>property</w:t>
      </w:r>
      <w:r w:rsidR="005876AB">
        <w:rPr>
          <w:rFonts w:ascii="Times New Roman" w:hAnsi="Times New Roman" w:cs="Times New Roman"/>
          <w:sz w:val="24"/>
          <w:szCs w:val="24"/>
        </w:rPr>
        <w:t>,</w:t>
      </w:r>
      <w:r w:rsidR="000B11DD" w:rsidRPr="00F63148">
        <w:rPr>
          <w:rFonts w:ascii="Times New Roman" w:hAnsi="Times New Roman" w:cs="Times New Roman"/>
          <w:sz w:val="24"/>
          <w:szCs w:val="24"/>
        </w:rPr>
        <w:t xml:space="preserve"> </w:t>
      </w:r>
      <w:proofErr w:type="spellStart"/>
      <w:r w:rsidR="000B11DD" w:rsidRPr="00F63148">
        <w:rPr>
          <w:rFonts w:ascii="Times New Roman" w:hAnsi="Times New Roman" w:cs="Times New Roman"/>
          <w:sz w:val="24"/>
          <w:szCs w:val="24"/>
        </w:rPr>
        <w:t>Amalinda</w:t>
      </w:r>
      <w:proofErr w:type="spellEnd"/>
      <w:r w:rsidR="000B11DD" w:rsidRPr="00F63148">
        <w:rPr>
          <w:rFonts w:ascii="Times New Roman" w:hAnsi="Times New Roman" w:cs="Times New Roman"/>
          <w:sz w:val="24"/>
          <w:szCs w:val="24"/>
        </w:rPr>
        <w:t xml:space="preserve"> Estates</w:t>
      </w:r>
      <w:r w:rsidR="005876AB">
        <w:rPr>
          <w:rFonts w:ascii="Times New Roman" w:hAnsi="Times New Roman" w:cs="Times New Roman"/>
          <w:sz w:val="24"/>
          <w:szCs w:val="24"/>
        </w:rPr>
        <w:t>,</w:t>
      </w:r>
      <w:r w:rsidR="000B11DD" w:rsidRPr="00F63148">
        <w:rPr>
          <w:rFonts w:ascii="Times New Roman" w:hAnsi="Times New Roman" w:cs="Times New Roman"/>
          <w:sz w:val="24"/>
          <w:szCs w:val="24"/>
        </w:rPr>
        <w:t xml:space="preserve"> was acquired by the State on 19 June 2009.  The accused</w:t>
      </w:r>
      <w:r w:rsidR="005876AB">
        <w:rPr>
          <w:rFonts w:ascii="Times New Roman" w:hAnsi="Times New Roman" w:cs="Times New Roman"/>
          <w:sz w:val="24"/>
          <w:szCs w:val="24"/>
        </w:rPr>
        <w:t>,</w:t>
      </w:r>
      <w:r w:rsidR="000B11DD" w:rsidRPr="00F63148">
        <w:rPr>
          <w:rFonts w:ascii="Times New Roman" w:hAnsi="Times New Roman" w:cs="Times New Roman"/>
          <w:sz w:val="24"/>
          <w:szCs w:val="24"/>
        </w:rPr>
        <w:t xml:space="preserve"> being the former owners or occupiers of gazett</w:t>
      </w:r>
      <w:r w:rsidR="00C342D8">
        <w:rPr>
          <w:rFonts w:ascii="Times New Roman" w:hAnsi="Times New Roman" w:cs="Times New Roman"/>
          <w:sz w:val="24"/>
          <w:szCs w:val="24"/>
        </w:rPr>
        <w:t>ed land unlawfully held, used or</w:t>
      </w:r>
      <w:r w:rsidR="000B11DD" w:rsidRPr="00F63148">
        <w:rPr>
          <w:rFonts w:ascii="Times New Roman" w:hAnsi="Times New Roman" w:cs="Times New Roman"/>
          <w:sz w:val="24"/>
          <w:szCs w:val="24"/>
        </w:rPr>
        <w:t xml:space="preserve"> occupied gazetted land</w:t>
      </w:r>
      <w:r w:rsidR="005876AB">
        <w:rPr>
          <w:rFonts w:ascii="Times New Roman" w:hAnsi="Times New Roman" w:cs="Times New Roman"/>
          <w:sz w:val="24"/>
          <w:szCs w:val="24"/>
        </w:rPr>
        <w:t>,</w:t>
      </w:r>
      <w:r w:rsidR="000B11DD" w:rsidRPr="00F63148">
        <w:rPr>
          <w:rFonts w:ascii="Times New Roman" w:hAnsi="Times New Roman" w:cs="Times New Roman"/>
          <w:sz w:val="24"/>
          <w:szCs w:val="24"/>
        </w:rPr>
        <w:t xml:space="preserve"> namely</w:t>
      </w:r>
      <w:r w:rsidR="005876AB">
        <w:rPr>
          <w:rFonts w:ascii="Times New Roman" w:hAnsi="Times New Roman" w:cs="Times New Roman"/>
          <w:sz w:val="24"/>
          <w:szCs w:val="24"/>
        </w:rPr>
        <w:t>,</w:t>
      </w:r>
      <w:r w:rsidR="000B11DD" w:rsidRPr="00F63148">
        <w:rPr>
          <w:rFonts w:ascii="Times New Roman" w:hAnsi="Times New Roman" w:cs="Times New Roman"/>
          <w:sz w:val="24"/>
          <w:szCs w:val="24"/>
        </w:rPr>
        <w:t xml:space="preserve"> </w:t>
      </w:r>
      <w:proofErr w:type="spellStart"/>
      <w:r w:rsidR="000B11DD" w:rsidRPr="00F63148">
        <w:rPr>
          <w:rFonts w:ascii="Times New Roman" w:hAnsi="Times New Roman" w:cs="Times New Roman"/>
          <w:sz w:val="24"/>
          <w:szCs w:val="24"/>
        </w:rPr>
        <w:t>Amalinda</w:t>
      </w:r>
      <w:proofErr w:type="spellEnd"/>
      <w:r w:rsidR="000B11DD" w:rsidRPr="00F63148">
        <w:rPr>
          <w:rFonts w:ascii="Times New Roman" w:hAnsi="Times New Roman" w:cs="Times New Roman"/>
          <w:sz w:val="24"/>
          <w:szCs w:val="24"/>
        </w:rPr>
        <w:t xml:space="preserve"> Estates, without lawful authority</w:t>
      </w:r>
      <w:r w:rsidR="00F63148">
        <w:rPr>
          <w:rFonts w:ascii="Times New Roman" w:hAnsi="Times New Roman" w:cs="Times New Roman"/>
          <w:sz w:val="24"/>
          <w:szCs w:val="24"/>
        </w:rPr>
        <w:t xml:space="preserve"> from the State.  The accused w</w:t>
      </w:r>
      <w:r w:rsidR="000B11DD" w:rsidRPr="00F63148">
        <w:rPr>
          <w:rFonts w:ascii="Times New Roman" w:hAnsi="Times New Roman" w:cs="Times New Roman"/>
          <w:sz w:val="24"/>
          <w:szCs w:val="24"/>
        </w:rPr>
        <w:t>er</w:t>
      </w:r>
      <w:r w:rsidR="00F63148">
        <w:rPr>
          <w:rFonts w:ascii="Times New Roman" w:hAnsi="Times New Roman" w:cs="Times New Roman"/>
          <w:sz w:val="24"/>
          <w:szCs w:val="24"/>
        </w:rPr>
        <w:t>e</w:t>
      </w:r>
      <w:r w:rsidR="000B11DD" w:rsidRPr="00F63148">
        <w:rPr>
          <w:rFonts w:ascii="Times New Roman" w:hAnsi="Times New Roman" w:cs="Times New Roman"/>
          <w:sz w:val="24"/>
          <w:szCs w:val="24"/>
        </w:rPr>
        <w:t xml:space="preserve"> </w:t>
      </w:r>
      <w:r w:rsidR="000B11DD" w:rsidRPr="00F63148">
        <w:rPr>
          <w:rFonts w:ascii="Times New Roman" w:hAnsi="Times New Roman" w:cs="Times New Roman"/>
          <w:sz w:val="24"/>
          <w:szCs w:val="24"/>
        </w:rPr>
        <w:lastRenderedPageBreak/>
        <w:t xml:space="preserve">required </w:t>
      </w:r>
      <w:r w:rsidR="00C342D8">
        <w:rPr>
          <w:rFonts w:ascii="Times New Roman" w:hAnsi="Times New Roman" w:cs="Times New Roman"/>
          <w:sz w:val="24"/>
          <w:szCs w:val="24"/>
        </w:rPr>
        <w:t>by law to vacate the farm by 3 A</w:t>
      </w:r>
      <w:r w:rsidR="000B11DD" w:rsidRPr="00F63148">
        <w:rPr>
          <w:rFonts w:ascii="Times New Roman" w:hAnsi="Times New Roman" w:cs="Times New Roman"/>
          <w:sz w:val="24"/>
          <w:szCs w:val="24"/>
        </w:rPr>
        <w:t>ugust 2009 but have defied the law by failing or refusing to vac</w:t>
      </w:r>
      <w:r w:rsidR="00F63148">
        <w:rPr>
          <w:rFonts w:ascii="Times New Roman" w:hAnsi="Times New Roman" w:cs="Times New Roman"/>
          <w:sz w:val="24"/>
          <w:szCs w:val="24"/>
        </w:rPr>
        <w:t>ate the property.  The accused</w:t>
      </w:r>
      <w:r w:rsidR="005876AB">
        <w:rPr>
          <w:rFonts w:ascii="Times New Roman" w:hAnsi="Times New Roman" w:cs="Times New Roman"/>
          <w:sz w:val="24"/>
          <w:szCs w:val="24"/>
        </w:rPr>
        <w:t>,</w:t>
      </w:r>
      <w:r w:rsidR="00F63148">
        <w:rPr>
          <w:rFonts w:ascii="Times New Roman" w:hAnsi="Times New Roman" w:cs="Times New Roman"/>
          <w:sz w:val="24"/>
          <w:szCs w:val="24"/>
        </w:rPr>
        <w:t xml:space="preserve"> </w:t>
      </w:r>
      <w:r w:rsidR="000B11DD" w:rsidRPr="00F63148">
        <w:rPr>
          <w:rFonts w:ascii="Times New Roman" w:hAnsi="Times New Roman" w:cs="Times New Roman"/>
          <w:sz w:val="24"/>
          <w:szCs w:val="24"/>
        </w:rPr>
        <w:t>according to the State, have therefore no lawful authority to continue to occupy, hold or use the said State land.</w:t>
      </w:r>
    </w:p>
    <w:p w:rsidR="00F92305" w:rsidRDefault="000B11DD" w:rsidP="00F63148">
      <w:pPr>
        <w:pStyle w:val="NoSpacing"/>
        <w:spacing w:line="360" w:lineRule="auto"/>
        <w:jc w:val="both"/>
        <w:rPr>
          <w:rFonts w:ascii="Times New Roman" w:hAnsi="Times New Roman" w:cs="Times New Roman"/>
          <w:sz w:val="24"/>
          <w:szCs w:val="24"/>
        </w:rPr>
      </w:pPr>
      <w:r w:rsidRPr="00F63148">
        <w:rPr>
          <w:rFonts w:ascii="Times New Roman" w:hAnsi="Times New Roman" w:cs="Times New Roman"/>
          <w:sz w:val="24"/>
          <w:szCs w:val="24"/>
        </w:rPr>
        <w:tab/>
        <w:t xml:space="preserve">The accused </w:t>
      </w:r>
      <w:r w:rsidR="005876AB">
        <w:rPr>
          <w:rFonts w:ascii="Times New Roman" w:hAnsi="Times New Roman" w:cs="Times New Roman"/>
          <w:sz w:val="24"/>
          <w:szCs w:val="24"/>
        </w:rPr>
        <w:t xml:space="preserve">persons </w:t>
      </w:r>
      <w:r w:rsidRPr="00F63148">
        <w:rPr>
          <w:rFonts w:ascii="Times New Roman" w:hAnsi="Times New Roman" w:cs="Times New Roman"/>
          <w:sz w:val="24"/>
          <w:szCs w:val="24"/>
        </w:rPr>
        <w:t>plead</w:t>
      </w:r>
      <w:r w:rsidR="00F63148">
        <w:rPr>
          <w:rFonts w:ascii="Times New Roman" w:hAnsi="Times New Roman" w:cs="Times New Roman"/>
          <w:sz w:val="24"/>
          <w:szCs w:val="24"/>
        </w:rPr>
        <w:t>ed not guilty to the charge.  T</w:t>
      </w:r>
      <w:r w:rsidRPr="00F63148">
        <w:rPr>
          <w:rFonts w:ascii="Times New Roman" w:hAnsi="Times New Roman" w:cs="Times New Roman"/>
          <w:sz w:val="24"/>
          <w:szCs w:val="24"/>
        </w:rPr>
        <w:t xml:space="preserve">heir defence outline </w:t>
      </w:r>
      <w:r w:rsidR="00C342D8">
        <w:rPr>
          <w:rFonts w:ascii="Times New Roman" w:hAnsi="Times New Roman" w:cs="Times New Roman"/>
          <w:sz w:val="24"/>
          <w:szCs w:val="24"/>
        </w:rPr>
        <w:t>may be summarised as follows:  F</w:t>
      </w:r>
      <w:r w:rsidRPr="00F63148">
        <w:rPr>
          <w:rFonts w:ascii="Times New Roman" w:hAnsi="Times New Roman" w:cs="Times New Roman"/>
          <w:sz w:val="24"/>
          <w:szCs w:val="24"/>
        </w:rPr>
        <w:t>irstly</w:t>
      </w:r>
      <w:r w:rsidR="005876AB">
        <w:rPr>
          <w:rFonts w:ascii="Times New Roman" w:hAnsi="Times New Roman" w:cs="Times New Roman"/>
          <w:sz w:val="24"/>
          <w:szCs w:val="24"/>
        </w:rPr>
        <w:t>,</w:t>
      </w:r>
      <w:r w:rsidRPr="00F63148">
        <w:rPr>
          <w:rFonts w:ascii="Times New Roman" w:hAnsi="Times New Roman" w:cs="Times New Roman"/>
          <w:sz w:val="24"/>
          <w:szCs w:val="24"/>
        </w:rPr>
        <w:t xml:space="preserve"> it is contended that the accused </w:t>
      </w:r>
      <w:r w:rsidR="005876AB">
        <w:rPr>
          <w:rFonts w:ascii="Times New Roman" w:hAnsi="Times New Roman" w:cs="Times New Roman"/>
          <w:sz w:val="24"/>
          <w:szCs w:val="24"/>
        </w:rPr>
        <w:t xml:space="preserve">persons </w:t>
      </w:r>
      <w:r w:rsidR="00F63148" w:rsidRPr="00F63148">
        <w:rPr>
          <w:rFonts w:ascii="Times New Roman" w:hAnsi="Times New Roman" w:cs="Times New Roman"/>
          <w:sz w:val="24"/>
          <w:szCs w:val="24"/>
        </w:rPr>
        <w:t>have been</w:t>
      </w:r>
      <w:r w:rsidRPr="00F63148">
        <w:rPr>
          <w:rFonts w:ascii="Times New Roman" w:hAnsi="Times New Roman" w:cs="Times New Roman"/>
          <w:sz w:val="24"/>
          <w:szCs w:val="24"/>
        </w:rPr>
        <w:t xml:space="preserve"> advised by senior government land officials to stay and </w:t>
      </w:r>
      <w:r w:rsidR="00F63148" w:rsidRPr="00F63148">
        <w:rPr>
          <w:rFonts w:ascii="Times New Roman" w:hAnsi="Times New Roman" w:cs="Times New Roman"/>
          <w:sz w:val="24"/>
          <w:szCs w:val="24"/>
        </w:rPr>
        <w:t>continue farming.</w:t>
      </w:r>
      <w:r w:rsidRPr="00F63148">
        <w:rPr>
          <w:rFonts w:ascii="Times New Roman" w:hAnsi="Times New Roman" w:cs="Times New Roman"/>
          <w:sz w:val="24"/>
          <w:szCs w:val="24"/>
        </w:rPr>
        <w:t xml:space="preserve">  </w:t>
      </w:r>
      <w:r w:rsidR="00C342D8">
        <w:rPr>
          <w:rFonts w:ascii="Times New Roman" w:hAnsi="Times New Roman" w:cs="Times New Roman"/>
          <w:sz w:val="24"/>
          <w:szCs w:val="24"/>
        </w:rPr>
        <w:t>S</w:t>
      </w:r>
      <w:r w:rsidR="00F63148" w:rsidRPr="00F63148">
        <w:rPr>
          <w:rFonts w:ascii="Times New Roman" w:hAnsi="Times New Roman" w:cs="Times New Roman"/>
          <w:sz w:val="24"/>
          <w:szCs w:val="24"/>
        </w:rPr>
        <w:t>econdly</w:t>
      </w:r>
      <w:r w:rsidR="005876AB">
        <w:rPr>
          <w:rFonts w:ascii="Times New Roman" w:hAnsi="Times New Roman" w:cs="Times New Roman"/>
          <w:sz w:val="24"/>
          <w:szCs w:val="24"/>
        </w:rPr>
        <w:t>,</w:t>
      </w:r>
      <w:r w:rsidR="00F63148" w:rsidRPr="00F63148">
        <w:rPr>
          <w:rFonts w:ascii="Times New Roman" w:hAnsi="Times New Roman" w:cs="Times New Roman"/>
          <w:sz w:val="24"/>
          <w:szCs w:val="24"/>
        </w:rPr>
        <w:t xml:space="preserve"> the</w:t>
      </w:r>
      <w:r w:rsidRPr="00F63148">
        <w:rPr>
          <w:rFonts w:ascii="Times New Roman" w:hAnsi="Times New Roman" w:cs="Times New Roman"/>
          <w:sz w:val="24"/>
          <w:szCs w:val="24"/>
        </w:rPr>
        <w:t xml:space="preserve"> farm is in the process of being </w:t>
      </w:r>
      <w:proofErr w:type="spellStart"/>
      <w:r w:rsidR="00F63148">
        <w:rPr>
          <w:rFonts w:ascii="Times New Roman" w:hAnsi="Times New Roman" w:cs="Times New Roman"/>
          <w:sz w:val="24"/>
          <w:szCs w:val="24"/>
        </w:rPr>
        <w:t>replanned</w:t>
      </w:r>
      <w:proofErr w:type="spellEnd"/>
      <w:r w:rsidR="00F63148">
        <w:rPr>
          <w:rFonts w:ascii="Times New Roman" w:hAnsi="Times New Roman" w:cs="Times New Roman"/>
          <w:sz w:val="24"/>
          <w:szCs w:val="24"/>
        </w:rPr>
        <w:t xml:space="preserve"> according to a report done on 28 January 2010 by the Minister of Lands and accused </w:t>
      </w:r>
      <w:r w:rsidR="005876AB">
        <w:rPr>
          <w:rFonts w:ascii="Times New Roman" w:hAnsi="Times New Roman" w:cs="Times New Roman"/>
          <w:sz w:val="24"/>
          <w:szCs w:val="24"/>
        </w:rPr>
        <w:t>persons are</w:t>
      </w:r>
      <w:r w:rsidR="00F63148">
        <w:rPr>
          <w:rFonts w:ascii="Times New Roman" w:hAnsi="Times New Roman" w:cs="Times New Roman"/>
          <w:sz w:val="24"/>
          <w:szCs w:val="24"/>
        </w:rPr>
        <w:t xml:space="preserve"> pitted to receive a portion of the farm.  Thirdly</w:t>
      </w:r>
      <w:r w:rsidR="005876AB">
        <w:rPr>
          <w:rFonts w:ascii="Times New Roman" w:hAnsi="Times New Roman" w:cs="Times New Roman"/>
          <w:sz w:val="24"/>
          <w:szCs w:val="24"/>
        </w:rPr>
        <w:t>,</w:t>
      </w:r>
      <w:r w:rsidR="00F63148">
        <w:rPr>
          <w:rFonts w:ascii="Times New Roman" w:hAnsi="Times New Roman" w:cs="Times New Roman"/>
          <w:sz w:val="24"/>
          <w:szCs w:val="24"/>
        </w:rPr>
        <w:t xml:space="preserve"> the accused</w:t>
      </w:r>
      <w:r w:rsidR="005876AB">
        <w:rPr>
          <w:rFonts w:ascii="Times New Roman" w:hAnsi="Times New Roman" w:cs="Times New Roman"/>
          <w:sz w:val="24"/>
          <w:szCs w:val="24"/>
        </w:rPr>
        <w:t xml:space="preserve"> persons</w:t>
      </w:r>
      <w:r w:rsidR="00F63148">
        <w:rPr>
          <w:rFonts w:ascii="Times New Roman" w:hAnsi="Times New Roman" w:cs="Times New Roman"/>
          <w:sz w:val="24"/>
          <w:szCs w:val="24"/>
        </w:rPr>
        <w:t xml:space="preserve"> have not been paid compensation for improvements on the farm and </w:t>
      </w:r>
      <w:proofErr w:type="gramStart"/>
      <w:r w:rsidR="00F63148">
        <w:rPr>
          <w:rFonts w:ascii="Times New Roman" w:hAnsi="Times New Roman" w:cs="Times New Roman"/>
          <w:sz w:val="24"/>
          <w:szCs w:val="24"/>
        </w:rPr>
        <w:t>are</w:t>
      </w:r>
      <w:proofErr w:type="gramEnd"/>
      <w:r w:rsidR="00F63148">
        <w:rPr>
          <w:rFonts w:ascii="Times New Roman" w:hAnsi="Times New Roman" w:cs="Times New Roman"/>
          <w:sz w:val="24"/>
          <w:szCs w:val="24"/>
        </w:rPr>
        <w:t xml:space="preserve"> therefore holding on to the farm as a </w:t>
      </w:r>
      <w:r w:rsidR="005876AB" w:rsidRPr="005876AB">
        <w:rPr>
          <w:rFonts w:ascii="Times New Roman" w:hAnsi="Times New Roman" w:cs="Times New Roman"/>
          <w:i/>
          <w:sz w:val="24"/>
          <w:szCs w:val="24"/>
        </w:rPr>
        <w:t>lien</w:t>
      </w:r>
      <w:r w:rsidR="00F63148">
        <w:rPr>
          <w:rFonts w:ascii="Times New Roman" w:hAnsi="Times New Roman" w:cs="Times New Roman"/>
          <w:sz w:val="24"/>
          <w:szCs w:val="24"/>
        </w:rPr>
        <w:t xml:space="preserve"> pending such payment.   Fourthly</w:t>
      </w:r>
      <w:r w:rsidR="00906746">
        <w:rPr>
          <w:rFonts w:ascii="Times New Roman" w:hAnsi="Times New Roman" w:cs="Times New Roman"/>
          <w:sz w:val="24"/>
          <w:szCs w:val="24"/>
        </w:rPr>
        <w:t>,</w:t>
      </w:r>
      <w:r w:rsidR="00F63148">
        <w:rPr>
          <w:rFonts w:ascii="Times New Roman" w:hAnsi="Times New Roman" w:cs="Times New Roman"/>
          <w:sz w:val="24"/>
          <w:szCs w:val="24"/>
        </w:rPr>
        <w:t xml:space="preserve"> the accused </w:t>
      </w:r>
      <w:r w:rsidR="00906746">
        <w:rPr>
          <w:rFonts w:ascii="Times New Roman" w:hAnsi="Times New Roman" w:cs="Times New Roman"/>
          <w:sz w:val="24"/>
          <w:szCs w:val="24"/>
        </w:rPr>
        <w:t xml:space="preserve">persons </w:t>
      </w:r>
      <w:r w:rsidR="00F63148">
        <w:rPr>
          <w:rFonts w:ascii="Times New Roman" w:hAnsi="Times New Roman" w:cs="Times New Roman"/>
          <w:sz w:val="24"/>
          <w:szCs w:val="24"/>
        </w:rPr>
        <w:t>applie</w:t>
      </w:r>
      <w:r w:rsidR="00906746">
        <w:rPr>
          <w:rFonts w:ascii="Times New Roman" w:hAnsi="Times New Roman" w:cs="Times New Roman"/>
          <w:sz w:val="24"/>
          <w:szCs w:val="24"/>
        </w:rPr>
        <w:t>d for an offer letter and await</w:t>
      </w:r>
      <w:r w:rsidR="00F63148">
        <w:rPr>
          <w:rFonts w:ascii="Times New Roman" w:hAnsi="Times New Roman" w:cs="Times New Roman"/>
          <w:sz w:val="24"/>
          <w:szCs w:val="24"/>
        </w:rPr>
        <w:t xml:space="preserve"> and expect a positive response.  Fifthly</w:t>
      </w:r>
      <w:r w:rsidR="00906746">
        <w:rPr>
          <w:rFonts w:ascii="Times New Roman" w:hAnsi="Times New Roman" w:cs="Times New Roman"/>
          <w:sz w:val="24"/>
          <w:szCs w:val="24"/>
        </w:rPr>
        <w:t>,</w:t>
      </w:r>
      <w:r w:rsidR="00F63148">
        <w:rPr>
          <w:rFonts w:ascii="Times New Roman" w:hAnsi="Times New Roman" w:cs="Times New Roman"/>
          <w:sz w:val="24"/>
          <w:szCs w:val="24"/>
        </w:rPr>
        <w:t xml:space="preserve"> the farm in question has been subdivided into several portions and the </w:t>
      </w:r>
      <w:r w:rsidR="00C82598">
        <w:rPr>
          <w:rFonts w:ascii="Times New Roman" w:hAnsi="Times New Roman" w:cs="Times New Roman"/>
          <w:sz w:val="24"/>
          <w:szCs w:val="24"/>
        </w:rPr>
        <w:t>ac</w:t>
      </w:r>
      <w:r w:rsidR="00E04B29">
        <w:rPr>
          <w:rFonts w:ascii="Times New Roman" w:hAnsi="Times New Roman" w:cs="Times New Roman"/>
          <w:sz w:val="24"/>
          <w:szCs w:val="24"/>
        </w:rPr>
        <w:t xml:space="preserve">cused </w:t>
      </w:r>
      <w:r w:rsidR="00906746">
        <w:rPr>
          <w:rFonts w:ascii="Times New Roman" w:hAnsi="Times New Roman" w:cs="Times New Roman"/>
          <w:sz w:val="24"/>
          <w:szCs w:val="24"/>
        </w:rPr>
        <w:t>persons no longer occupy</w:t>
      </w:r>
      <w:r w:rsidR="00E04B29">
        <w:rPr>
          <w:rFonts w:ascii="Times New Roman" w:hAnsi="Times New Roman" w:cs="Times New Roman"/>
          <w:sz w:val="24"/>
          <w:szCs w:val="24"/>
        </w:rPr>
        <w:t xml:space="preserve"> </w:t>
      </w:r>
      <w:r w:rsidR="00C82598">
        <w:rPr>
          <w:rFonts w:ascii="Times New Roman" w:hAnsi="Times New Roman" w:cs="Times New Roman"/>
          <w:sz w:val="24"/>
          <w:szCs w:val="24"/>
        </w:rPr>
        <w:t>the full farm.  The porti</w:t>
      </w:r>
      <w:r w:rsidR="0078387A">
        <w:rPr>
          <w:rFonts w:ascii="Times New Roman" w:hAnsi="Times New Roman" w:cs="Times New Roman"/>
          <w:sz w:val="24"/>
          <w:szCs w:val="24"/>
        </w:rPr>
        <w:t xml:space="preserve">on </w:t>
      </w:r>
      <w:r w:rsidR="00906746">
        <w:rPr>
          <w:rFonts w:ascii="Times New Roman" w:hAnsi="Times New Roman" w:cs="Times New Roman"/>
          <w:sz w:val="24"/>
          <w:szCs w:val="24"/>
        </w:rPr>
        <w:t>t</w:t>
      </w:r>
      <w:r w:rsidR="0078387A">
        <w:rPr>
          <w:rFonts w:ascii="Times New Roman" w:hAnsi="Times New Roman" w:cs="Times New Roman"/>
          <w:sz w:val="24"/>
          <w:szCs w:val="24"/>
        </w:rPr>
        <w:t>he</w:t>
      </w:r>
      <w:r w:rsidR="00906746">
        <w:rPr>
          <w:rFonts w:ascii="Times New Roman" w:hAnsi="Times New Roman" w:cs="Times New Roman"/>
          <w:sz w:val="24"/>
          <w:szCs w:val="24"/>
        </w:rPr>
        <w:t>y occupy</w:t>
      </w:r>
      <w:r w:rsidR="0078387A">
        <w:rPr>
          <w:rFonts w:ascii="Times New Roman" w:hAnsi="Times New Roman" w:cs="Times New Roman"/>
          <w:sz w:val="24"/>
          <w:szCs w:val="24"/>
        </w:rPr>
        <w:t xml:space="preserve"> was</w:t>
      </w:r>
      <w:r w:rsidR="00E04B29">
        <w:rPr>
          <w:rFonts w:ascii="Times New Roman" w:hAnsi="Times New Roman" w:cs="Times New Roman"/>
          <w:sz w:val="24"/>
          <w:szCs w:val="24"/>
        </w:rPr>
        <w:t xml:space="preserve"> never separately gazetted and </w:t>
      </w:r>
      <w:r w:rsidR="0078387A">
        <w:rPr>
          <w:rFonts w:ascii="Times New Roman" w:hAnsi="Times New Roman" w:cs="Times New Roman"/>
          <w:sz w:val="24"/>
          <w:szCs w:val="24"/>
        </w:rPr>
        <w:t>therefore cannot be te</w:t>
      </w:r>
      <w:r w:rsidR="00E04B29">
        <w:rPr>
          <w:rFonts w:ascii="Times New Roman" w:hAnsi="Times New Roman" w:cs="Times New Roman"/>
          <w:sz w:val="24"/>
          <w:szCs w:val="24"/>
        </w:rPr>
        <w:t xml:space="preserve">rmed “gazetted land” to </w:t>
      </w:r>
      <w:r w:rsidR="0078387A">
        <w:rPr>
          <w:rFonts w:ascii="Times New Roman" w:hAnsi="Times New Roman" w:cs="Times New Roman"/>
          <w:sz w:val="24"/>
          <w:szCs w:val="24"/>
        </w:rPr>
        <w:t>support the charges levelled against the</w:t>
      </w:r>
      <w:r w:rsidR="00C939B2">
        <w:rPr>
          <w:rFonts w:ascii="Times New Roman" w:hAnsi="Times New Roman" w:cs="Times New Roman"/>
          <w:sz w:val="24"/>
          <w:szCs w:val="24"/>
        </w:rPr>
        <w:t>m</w:t>
      </w:r>
      <w:r w:rsidR="0078387A">
        <w:rPr>
          <w:rFonts w:ascii="Times New Roman" w:hAnsi="Times New Roman" w:cs="Times New Roman"/>
          <w:sz w:val="24"/>
          <w:szCs w:val="24"/>
        </w:rPr>
        <w:t>.</w:t>
      </w:r>
    </w:p>
    <w:p w:rsidR="0078387A" w:rsidRDefault="0078387A"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After a full trial the magistrate convicted the accused persons and sentenced the first and se</w:t>
      </w:r>
      <w:r w:rsidR="009459CB">
        <w:rPr>
          <w:rFonts w:ascii="Times New Roman" w:hAnsi="Times New Roman" w:cs="Times New Roman"/>
          <w:sz w:val="24"/>
          <w:szCs w:val="24"/>
        </w:rPr>
        <w:t xml:space="preserve">cond accused to each a fine of </w:t>
      </w:r>
      <w:r>
        <w:rPr>
          <w:rFonts w:ascii="Times New Roman" w:hAnsi="Times New Roman" w:cs="Times New Roman"/>
          <w:sz w:val="24"/>
          <w:szCs w:val="24"/>
        </w:rPr>
        <w:t xml:space="preserve">US$100 or in default </w:t>
      </w:r>
      <w:r w:rsidR="00836606">
        <w:rPr>
          <w:rFonts w:ascii="Times New Roman" w:hAnsi="Times New Roman" w:cs="Times New Roman"/>
          <w:sz w:val="24"/>
          <w:szCs w:val="24"/>
        </w:rPr>
        <w:t xml:space="preserve">of payment warrant of execution against property.  The third accused </w:t>
      </w:r>
      <w:r w:rsidR="00CA0D74">
        <w:rPr>
          <w:rFonts w:ascii="Times New Roman" w:hAnsi="Times New Roman" w:cs="Times New Roman"/>
          <w:sz w:val="24"/>
          <w:szCs w:val="24"/>
        </w:rPr>
        <w:t xml:space="preserve">person </w:t>
      </w:r>
      <w:r w:rsidR="00836606">
        <w:rPr>
          <w:rFonts w:ascii="Times New Roman" w:hAnsi="Times New Roman" w:cs="Times New Roman"/>
          <w:sz w:val="24"/>
          <w:szCs w:val="24"/>
        </w:rPr>
        <w:t>(second applicant) was sentenced to a wholly suspended sentence of 6 months imprisonment.  In addition</w:t>
      </w:r>
      <w:r w:rsidR="00CA0D74">
        <w:rPr>
          <w:rFonts w:ascii="Times New Roman" w:hAnsi="Times New Roman" w:cs="Times New Roman"/>
          <w:sz w:val="24"/>
          <w:szCs w:val="24"/>
        </w:rPr>
        <w:t>,</w:t>
      </w:r>
      <w:r w:rsidR="00836606">
        <w:rPr>
          <w:rFonts w:ascii="Times New Roman" w:hAnsi="Times New Roman" w:cs="Times New Roman"/>
          <w:sz w:val="24"/>
          <w:szCs w:val="24"/>
        </w:rPr>
        <w:t xml:space="preserve"> the magistrate ordered that the accused persons vacate </w:t>
      </w:r>
      <w:proofErr w:type="spellStart"/>
      <w:r w:rsidR="00836606">
        <w:rPr>
          <w:rFonts w:ascii="Times New Roman" w:hAnsi="Times New Roman" w:cs="Times New Roman"/>
          <w:sz w:val="24"/>
          <w:szCs w:val="24"/>
        </w:rPr>
        <w:t>Amalinda</w:t>
      </w:r>
      <w:proofErr w:type="spellEnd"/>
      <w:r w:rsidR="00836606">
        <w:rPr>
          <w:rFonts w:ascii="Times New Roman" w:hAnsi="Times New Roman" w:cs="Times New Roman"/>
          <w:sz w:val="24"/>
          <w:szCs w:val="24"/>
        </w:rPr>
        <w:t xml:space="preserve"> Estates on or before 9 June 2011.</w:t>
      </w:r>
    </w:p>
    <w:p w:rsidR="00836606" w:rsidRDefault="00836606"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t>
      </w:r>
      <w:r w:rsidR="00CA0D74">
        <w:rPr>
          <w:rFonts w:ascii="Times New Roman" w:hAnsi="Times New Roman" w:cs="Times New Roman"/>
          <w:sz w:val="24"/>
          <w:szCs w:val="24"/>
        </w:rPr>
        <w:t>persons</w:t>
      </w:r>
      <w:r w:rsidR="008A754B">
        <w:rPr>
          <w:rFonts w:ascii="Times New Roman" w:hAnsi="Times New Roman" w:cs="Times New Roman"/>
          <w:sz w:val="24"/>
          <w:szCs w:val="24"/>
        </w:rPr>
        <w:t xml:space="preserve"> </w:t>
      </w:r>
      <w:r>
        <w:rPr>
          <w:rFonts w:ascii="Times New Roman" w:hAnsi="Times New Roman" w:cs="Times New Roman"/>
          <w:sz w:val="24"/>
          <w:szCs w:val="24"/>
        </w:rPr>
        <w:t xml:space="preserve">have appealed against conviction.  They filed an application in the court </w:t>
      </w:r>
      <w:r w:rsidRPr="00836606">
        <w:rPr>
          <w:rFonts w:ascii="Times New Roman" w:hAnsi="Times New Roman" w:cs="Times New Roman"/>
          <w:i/>
          <w:sz w:val="24"/>
          <w:szCs w:val="24"/>
        </w:rPr>
        <w:t>a quo</w:t>
      </w:r>
      <w:r>
        <w:rPr>
          <w:rFonts w:ascii="Times New Roman" w:hAnsi="Times New Roman" w:cs="Times New Roman"/>
          <w:sz w:val="24"/>
          <w:szCs w:val="24"/>
        </w:rPr>
        <w:t xml:space="preserve"> for stay of execution of the Ma</w:t>
      </w:r>
      <w:r w:rsidR="008E6725">
        <w:rPr>
          <w:rFonts w:ascii="Times New Roman" w:hAnsi="Times New Roman" w:cs="Times New Roman"/>
          <w:sz w:val="24"/>
          <w:szCs w:val="24"/>
        </w:rPr>
        <w:t>gistrate’s decision pending the disposal of the appeal.  That application was dismissed whils</w:t>
      </w:r>
      <w:r w:rsidR="00CA0D74">
        <w:rPr>
          <w:rFonts w:ascii="Times New Roman" w:hAnsi="Times New Roman" w:cs="Times New Roman"/>
          <w:sz w:val="24"/>
          <w:szCs w:val="24"/>
        </w:rPr>
        <w:t>t a counter application by the S</w:t>
      </w:r>
      <w:r w:rsidR="008E6725">
        <w:rPr>
          <w:rFonts w:ascii="Times New Roman" w:hAnsi="Times New Roman" w:cs="Times New Roman"/>
          <w:sz w:val="24"/>
          <w:szCs w:val="24"/>
        </w:rPr>
        <w:t>tate for leave to execute the judgment pending appeal was granted.</w:t>
      </w:r>
    </w:p>
    <w:p w:rsidR="008E6725" w:rsidRDefault="008E6725"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t>
      </w:r>
      <w:r w:rsidR="009459CB">
        <w:rPr>
          <w:rFonts w:ascii="Times New Roman" w:hAnsi="Times New Roman" w:cs="Times New Roman"/>
          <w:sz w:val="24"/>
          <w:szCs w:val="24"/>
        </w:rPr>
        <w:t xml:space="preserve">persons have now approached this court by way of the present urgent chamber application.  They seek stay of execution of the order of the </w:t>
      </w:r>
      <w:r w:rsidR="00631FC5">
        <w:rPr>
          <w:rFonts w:ascii="Times New Roman" w:hAnsi="Times New Roman" w:cs="Times New Roman"/>
          <w:sz w:val="24"/>
          <w:szCs w:val="24"/>
        </w:rPr>
        <w:t>m</w:t>
      </w:r>
      <w:r w:rsidR="009459CB">
        <w:rPr>
          <w:rFonts w:ascii="Times New Roman" w:hAnsi="Times New Roman" w:cs="Times New Roman"/>
          <w:sz w:val="24"/>
          <w:szCs w:val="24"/>
        </w:rPr>
        <w:t>agistrate (</w:t>
      </w:r>
      <w:r w:rsidR="00957EDC">
        <w:rPr>
          <w:rFonts w:ascii="Times New Roman" w:hAnsi="Times New Roman" w:cs="Times New Roman"/>
          <w:sz w:val="24"/>
          <w:szCs w:val="24"/>
        </w:rPr>
        <w:t xml:space="preserve">third </w:t>
      </w:r>
      <w:r w:rsidR="009459CB">
        <w:rPr>
          <w:rFonts w:ascii="Times New Roman" w:hAnsi="Times New Roman" w:cs="Times New Roman"/>
          <w:sz w:val="24"/>
          <w:szCs w:val="24"/>
        </w:rPr>
        <w:t>respondent) granting leave to execute pending appeal.  They also seek cost</w:t>
      </w:r>
      <w:r w:rsidR="00AB7BB6">
        <w:rPr>
          <w:rFonts w:ascii="Times New Roman" w:hAnsi="Times New Roman" w:cs="Times New Roman"/>
          <w:sz w:val="24"/>
          <w:szCs w:val="24"/>
        </w:rPr>
        <w:t>s</w:t>
      </w:r>
      <w:r w:rsidR="009459CB">
        <w:rPr>
          <w:rFonts w:ascii="Times New Roman" w:hAnsi="Times New Roman" w:cs="Times New Roman"/>
          <w:sz w:val="24"/>
          <w:szCs w:val="24"/>
        </w:rPr>
        <w:t xml:space="preserve"> of suit against first and second respondents.</w:t>
      </w:r>
    </w:p>
    <w:p w:rsidR="00AB7BB6" w:rsidRDefault="00AB7BB6"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trite that in an application in which it is sought to stay execution of the order of the court </w:t>
      </w:r>
      <w:r w:rsidRPr="00827360">
        <w:rPr>
          <w:rFonts w:ascii="Times New Roman" w:hAnsi="Times New Roman" w:cs="Times New Roman"/>
          <w:i/>
          <w:sz w:val="24"/>
          <w:szCs w:val="24"/>
        </w:rPr>
        <w:t>a quo</w:t>
      </w:r>
      <w:r>
        <w:rPr>
          <w:rFonts w:ascii="Times New Roman" w:hAnsi="Times New Roman" w:cs="Times New Roman"/>
          <w:sz w:val="24"/>
          <w:szCs w:val="24"/>
        </w:rPr>
        <w:t xml:space="preserve"> pending the decision of the appeal court, the applicant needs to show </w:t>
      </w:r>
      <w:r w:rsidRPr="00827360">
        <w:rPr>
          <w:rFonts w:ascii="Times New Roman" w:hAnsi="Times New Roman" w:cs="Times New Roman"/>
          <w:i/>
          <w:sz w:val="24"/>
          <w:szCs w:val="24"/>
        </w:rPr>
        <w:t>inter alia</w:t>
      </w:r>
      <w:r>
        <w:rPr>
          <w:rFonts w:ascii="Times New Roman" w:hAnsi="Times New Roman" w:cs="Times New Roman"/>
          <w:sz w:val="24"/>
          <w:szCs w:val="24"/>
        </w:rPr>
        <w:t xml:space="preserve"> that the appeal itself has reasonable prospects of success.</w:t>
      </w:r>
    </w:p>
    <w:p w:rsidR="00AB7BB6" w:rsidRDefault="00AB7BB6"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I am convinced that the appeal is doomed to fail.  The applicants have completely misunderstood the import of an acquisition under s 16</w:t>
      </w:r>
      <w:r w:rsidR="00827360">
        <w:rPr>
          <w:rFonts w:ascii="Times New Roman" w:hAnsi="Times New Roman" w:cs="Times New Roman"/>
          <w:sz w:val="24"/>
          <w:szCs w:val="24"/>
        </w:rPr>
        <w:t xml:space="preserve"> </w:t>
      </w:r>
      <w:r>
        <w:rPr>
          <w:rFonts w:ascii="Times New Roman" w:hAnsi="Times New Roman" w:cs="Times New Roman"/>
          <w:sz w:val="24"/>
          <w:szCs w:val="24"/>
        </w:rPr>
        <w:t>B 2 (a) (iii) of the constitution.  All the ac</w:t>
      </w:r>
      <w:r w:rsidR="003B14E8">
        <w:rPr>
          <w:rFonts w:ascii="Times New Roman" w:hAnsi="Times New Roman" w:cs="Times New Roman"/>
          <w:sz w:val="24"/>
          <w:szCs w:val="24"/>
        </w:rPr>
        <w:t xml:space="preserve">quiring authority needs to do </w:t>
      </w:r>
      <w:r w:rsidR="00827360">
        <w:rPr>
          <w:rFonts w:ascii="Times New Roman" w:hAnsi="Times New Roman" w:cs="Times New Roman"/>
          <w:sz w:val="24"/>
          <w:szCs w:val="24"/>
        </w:rPr>
        <w:t xml:space="preserve">to acquire property </w:t>
      </w:r>
      <w:r>
        <w:rPr>
          <w:rFonts w:ascii="Times New Roman" w:hAnsi="Times New Roman" w:cs="Times New Roman"/>
          <w:sz w:val="24"/>
          <w:szCs w:val="24"/>
        </w:rPr>
        <w:t xml:space="preserve">under that section is </w:t>
      </w:r>
      <w:r w:rsidR="003B14E8">
        <w:rPr>
          <w:rFonts w:ascii="Times New Roman" w:hAnsi="Times New Roman" w:cs="Times New Roman"/>
          <w:sz w:val="24"/>
          <w:szCs w:val="24"/>
        </w:rPr>
        <w:lastRenderedPageBreak/>
        <w:t>publish the necessary notice in the Government Gazette</w:t>
      </w:r>
      <w:r w:rsidR="00631FC5">
        <w:rPr>
          <w:rFonts w:ascii="Times New Roman" w:hAnsi="Times New Roman" w:cs="Times New Roman"/>
          <w:sz w:val="24"/>
          <w:szCs w:val="24"/>
        </w:rPr>
        <w:t>,</w:t>
      </w:r>
      <w:r w:rsidR="003B14E8">
        <w:rPr>
          <w:rFonts w:ascii="Times New Roman" w:hAnsi="Times New Roman" w:cs="Times New Roman"/>
          <w:sz w:val="24"/>
          <w:szCs w:val="24"/>
        </w:rPr>
        <w:t xml:space="preserve"> and</w:t>
      </w:r>
      <w:r w:rsidR="00631FC5">
        <w:rPr>
          <w:rFonts w:ascii="Times New Roman" w:hAnsi="Times New Roman" w:cs="Times New Roman"/>
          <w:sz w:val="24"/>
          <w:szCs w:val="24"/>
        </w:rPr>
        <w:t>,</w:t>
      </w:r>
      <w:r w:rsidR="003B14E8">
        <w:rPr>
          <w:rFonts w:ascii="Times New Roman" w:hAnsi="Times New Roman" w:cs="Times New Roman"/>
          <w:sz w:val="24"/>
          <w:szCs w:val="24"/>
        </w:rPr>
        <w:t xml:space="preserve"> once publication has been effected</w:t>
      </w:r>
      <w:r w:rsidR="00631FC5">
        <w:rPr>
          <w:rFonts w:ascii="Times New Roman" w:hAnsi="Times New Roman" w:cs="Times New Roman"/>
          <w:sz w:val="24"/>
          <w:szCs w:val="24"/>
        </w:rPr>
        <w:t>,</w:t>
      </w:r>
      <w:r w:rsidR="003B14E8">
        <w:rPr>
          <w:rFonts w:ascii="Times New Roman" w:hAnsi="Times New Roman" w:cs="Times New Roman"/>
          <w:sz w:val="24"/>
          <w:szCs w:val="24"/>
        </w:rPr>
        <w:t xml:space="preserve"> the property is acquired by the State by virtue of that </w:t>
      </w:r>
      <w:r w:rsidR="00631FC5">
        <w:rPr>
          <w:rFonts w:ascii="Times New Roman" w:hAnsi="Times New Roman" w:cs="Times New Roman"/>
          <w:sz w:val="24"/>
          <w:szCs w:val="24"/>
        </w:rPr>
        <w:t>a</w:t>
      </w:r>
      <w:r w:rsidR="003B14E8">
        <w:rPr>
          <w:rFonts w:ascii="Times New Roman" w:hAnsi="Times New Roman" w:cs="Times New Roman"/>
          <w:sz w:val="24"/>
          <w:szCs w:val="24"/>
        </w:rPr>
        <w:t>ct of publication and henceforth full title vests with the State</w:t>
      </w:r>
      <w:r w:rsidR="0012601D">
        <w:rPr>
          <w:rFonts w:ascii="Times New Roman" w:hAnsi="Times New Roman" w:cs="Times New Roman"/>
          <w:sz w:val="24"/>
          <w:szCs w:val="24"/>
        </w:rPr>
        <w:t xml:space="preserve"> with effect from the date of such</w:t>
      </w:r>
      <w:r w:rsidR="003B14E8">
        <w:rPr>
          <w:rFonts w:ascii="Times New Roman" w:hAnsi="Times New Roman" w:cs="Times New Roman"/>
          <w:sz w:val="24"/>
          <w:szCs w:val="24"/>
        </w:rPr>
        <w:t xml:space="preserve"> publication.  The suggestion contained in the grounds </w:t>
      </w:r>
      <w:r w:rsidR="0012601D">
        <w:rPr>
          <w:rFonts w:ascii="Times New Roman" w:hAnsi="Times New Roman" w:cs="Times New Roman"/>
          <w:sz w:val="24"/>
          <w:szCs w:val="24"/>
        </w:rPr>
        <w:t>of appeal that notwithstanding t</w:t>
      </w:r>
      <w:r w:rsidR="003B14E8">
        <w:rPr>
          <w:rFonts w:ascii="Times New Roman" w:hAnsi="Times New Roman" w:cs="Times New Roman"/>
          <w:sz w:val="24"/>
          <w:szCs w:val="24"/>
        </w:rPr>
        <w:t>his publication</w:t>
      </w:r>
      <w:r w:rsidR="0012601D">
        <w:rPr>
          <w:rFonts w:ascii="Times New Roman" w:hAnsi="Times New Roman" w:cs="Times New Roman"/>
          <w:sz w:val="24"/>
          <w:szCs w:val="24"/>
        </w:rPr>
        <w:t xml:space="preserve">, the acquiring </w:t>
      </w:r>
      <w:r w:rsidR="002514CD">
        <w:rPr>
          <w:rFonts w:ascii="Times New Roman" w:hAnsi="Times New Roman" w:cs="Times New Roman"/>
          <w:sz w:val="24"/>
          <w:szCs w:val="24"/>
        </w:rPr>
        <w:t>authority must then</w:t>
      </w:r>
      <w:r w:rsidR="0012601D">
        <w:rPr>
          <w:rFonts w:ascii="Times New Roman" w:hAnsi="Times New Roman" w:cs="Times New Roman"/>
          <w:sz w:val="24"/>
          <w:szCs w:val="24"/>
        </w:rPr>
        <w:t>, in</w:t>
      </w:r>
      <w:r w:rsidR="002514CD">
        <w:rPr>
          <w:rFonts w:ascii="Times New Roman" w:hAnsi="Times New Roman" w:cs="Times New Roman"/>
          <w:sz w:val="24"/>
          <w:szCs w:val="24"/>
        </w:rPr>
        <w:t xml:space="preserve"> </w:t>
      </w:r>
      <w:r w:rsidR="0012601D">
        <w:rPr>
          <w:rFonts w:ascii="Times New Roman" w:hAnsi="Times New Roman" w:cs="Times New Roman"/>
          <w:sz w:val="24"/>
          <w:szCs w:val="24"/>
        </w:rPr>
        <w:t>order to complete the acquisition, proceed in terms of the procedures outlined in the Land Acquisition Act [</w:t>
      </w:r>
      <w:r w:rsidR="0012601D" w:rsidRPr="0012601D">
        <w:rPr>
          <w:rFonts w:ascii="Times New Roman" w:hAnsi="Times New Roman" w:cs="Times New Roman"/>
          <w:i/>
          <w:sz w:val="24"/>
          <w:szCs w:val="24"/>
        </w:rPr>
        <w:t>Cap 20:10</w:t>
      </w:r>
      <w:r w:rsidR="0012601D">
        <w:rPr>
          <w:rFonts w:ascii="Times New Roman" w:hAnsi="Times New Roman" w:cs="Times New Roman"/>
          <w:sz w:val="24"/>
          <w:szCs w:val="24"/>
        </w:rPr>
        <w:t xml:space="preserve">] is without foundation whatsoever.  Subsection (3) of s16 B of the Constitution </w:t>
      </w:r>
      <w:r w:rsidR="0012601D" w:rsidRPr="00872523">
        <w:rPr>
          <w:rFonts w:ascii="Times New Roman" w:hAnsi="Times New Roman" w:cs="Times New Roman"/>
          <w:i/>
          <w:sz w:val="24"/>
          <w:szCs w:val="24"/>
        </w:rPr>
        <w:t>supra</w:t>
      </w:r>
      <w:r w:rsidR="0012601D">
        <w:rPr>
          <w:rFonts w:ascii="Times New Roman" w:hAnsi="Times New Roman" w:cs="Times New Roman"/>
          <w:sz w:val="24"/>
          <w:szCs w:val="24"/>
        </w:rPr>
        <w:t xml:space="preserve"> provides</w:t>
      </w:r>
      <w:r w:rsidR="00275E51">
        <w:rPr>
          <w:rFonts w:ascii="Times New Roman" w:hAnsi="Times New Roman" w:cs="Times New Roman"/>
          <w:sz w:val="24"/>
          <w:szCs w:val="24"/>
        </w:rPr>
        <w:t xml:space="preserve"> to the contrary, namely, that “T</w:t>
      </w:r>
      <w:r w:rsidR="0012601D">
        <w:rPr>
          <w:rFonts w:ascii="Times New Roman" w:hAnsi="Times New Roman" w:cs="Times New Roman"/>
          <w:sz w:val="24"/>
          <w:szCs w:val="24"/>
        </w:rPr>
        <w:t>he provisions of any law referred to in s 16 (I) regulating the compulsory acquisition of land that is in force on the appointed day, and the provisions of section 18 (I) and (9), shall not apply in relation to land referred to in subsection 2 (a) except …………..</w:t>
      </w:r>
      <w:r w:rsidR="00275E51">
        <w:rPr>
          <w:rFonts w:ascii="Times New Roman" w:hAnsi="Times New Roman" w:cs="Times New Roman"/>
          <w:sz w:val="24"/>
          <w:szCs w:val="24"/>
        </w:rPr>
        <w:t>”</w:t>
      </w:r>
      <w:r w:rsidR="0012601D">
        <w:rPr>
          <w:rFonts w:ascii="Times New Roman" w:hAnsi="Times New Roman" w:cs="Times New Roman"/>
          <w:sz w:val="24"/>
          <w:szCs w:val="24"/>
        </w:rPr>
        <w:t xml:space="preserve"> </w:t>
      </w:r>
    </w:p>
    <w:p w:rsidR="002D6B57" w:rsidRDefault="00275E51"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Counsel for the applicant sou</w:t>
      </w:r>
      <w:r w:rsidR="00851919">
        <w:rPr>
          <w:rFonts w:ascii="Times New Roman" w:hAnsi="Times New Roman" w:cs="Times New Roman"/>
          <w:sz w:val="24"/>
          <w:szCs w:val="24"/>
        </w:rPr>
        <w:t>ght to argue that non applicability</w:t>
      </w:r>
      <w:r>
        <w:rPr>
          <w:rFonts w:ascii="Times New Roman" w:hAnsi="Times New Roman" w:cs="Times New Roman"/>
          <w:sz w:val="24"/>
          <w:szCs w:val="24"/>
        </w:rPr>
        <w:t xml:space="preserve"> cannot be extended to acquisitions</w:t>
      </w:r>
      <w:r w:rsidR="00851919">
        <w:rPr>
          <w:rFonts w:ascii="Times New Roman" w:hAnsi="Times New Roman" w:cs="Times New Roman"/>
          <w:sz w:val="24"/>
          <w:szCs w:val="24"/>
        </w:rPr>
        <w:t xml:space="preserve"> made under section 16 B 2 (a) </w:t>
      </w:r>
      <w:r>
        <w:rPr>
          <w:rFonts w:ascii="Times New Roman" w:hAnsi="Times New Roman" w:cs="Times New Roman"/>
          <w:sz w:val="24"/>
          <w:szCs w:val="24"/>
        </w:rPr>
        <w:t xml:space="preserve">(iii) because these are </w:t>
      </w:r>
      <w:r w:rsidR="00851919">
        <w:rPr>
          <w:rFonts w:ascii="Times New Roman" w:hAnsi="Times New Roman" w:cs="Times New Roman"/>
          <w:sz w:val="24"/>
          <w:szCs w:val="24"/>
        </w:rPr>
        <w:t xml:space="preserve">made </w:t>
      </w:r>
      <w:r>
        <w:rPr>
          <w:rFonts w:ascii="Times New Roman" w:hAnsi="Times New Roman" w:cs="Times New Roman"/>
          <w:sz w:val="24"/>
          <w:szCs w:val="24"/>
        </w:rPr>
        <w:t>after the “appointed day.”  With respect I</w:t>
      </w:r>
      <w:r w:rsidR="00851919">
        <w:rPr>
          <w:rFonts w:ascii="Times New Roman" w:hAnsi="Times New Roman" w:cs="Times New Roman"/>
          <w:sz w:val="24"/>
          <w:szCs w:val="24"/>
        </w:rPr>
        <w:t>,</w:t>
      </w:r>
      <w:r>
        <w:rPr>
          <w:rFonts w:ascii="Times New Roman" w:hAnsi="Times New Roman" w:cs="Times New Roman"/>
          <w:sz w:val="24"/>
          <w:szCs w:val="24"/>
        </w:rPr>
        <w:t xml:space="preserve"> do not </w:t>
      </w:r>
      <w:r w:rsidR="002514CD">
        <w:rPr>
          <w:rFonts w:ascii="Times New Roman" w:hAnsi="Times New Roman" w:cs="Times New Roman"/>
          <w:sz w:val="24"/>
          <w:szCs w:val="24"/>
        </w:rPr>
        <w:t xml:space="preserve">see </w:t>
      </w:r>
      <w:r>
        <w:rPr>
          <w:rFonts w:ascii="Times New Roman" w:hAnsi="Times New Roman" w:cs="Times New Roman"/>
          <w:sz w:val="24"/>
          <w:szCs w:val="24"/>
        </w:rPr>
        <w:t>the distinction</w:t>
      </w:r>
      <w:r w:rsidR="00C939B2">
        <w:rPr>
          <w:rFonts w:ascii="Times New Roman" w:hAnsi="Times New Roman" w:cs="Times New Roman"/>
          <w:sz w:val="24"/>
          <w:szCs w:val="24"/>
        </w:rPr>
        <w:t>,</w:t>
      </w:r>
      <w:r>
        <w:rPr>
          <w:rFonts w:ascii="Times New Roman" w:hAnsi="Times New Roman" w:cs="Times New Roman"/>
          <w:sz w:val="24"/>
          <w:szCs w:val="24"/>
        </w:rPr>
        <w:t xml:space="preserve"> firstly</w:t>
      </w:r>
      <w:r w:rsidR="00C939B2">
        <w:rPr>
          <w:rFonts w:ascii="Times New Roman" w:hAnsi="Times New Roman" w:cs="Times New Roman"/>
          <w:sz w:val="24"/>
          <w:szCs w:val="24"/>
        </w:rPr>
        <w:t>,</w:t>
      </w:r>
      <w:r>
        <w:rPr>
          <w:rFonts w:ascii="Times New Roman" w:hAnsi="Times New Roman" w:cs="Times New Roman"/>
          <w:sz w:val="24"/>
          <w:szCs w:val="24"/>
        </w:rPr>
        <w:t xml:space="preserve"> because section 16 </w:t>
      </w:r>
      <w:proofErr w:type="gramStart"/>
      <w:r>
        <w:rPr>
          <w:rFonts w:ascii="Times New Roman" w:hAnsi="Times New Roman" w:cs="Times New Roman"/>
          <w:sz w:val="24"/>
          <w:szCs w:val="24"/>
        </w:rPr>
        <w:t xml:space="preserve">B </w:t>
      </w:r>
      <w:r w:rsidR="006E3906">
        <w:rPr>
          <w:rFonts w:ascii="Times New Roman" w:hAnsi="Times New Roman" w:cs="Times New Roman"/>
          <w:sz w:val="24"/>
          <w:szCs w:val="24"/>
        </w:rPr>
        <w:t xml:space="preserve"> (</w:t>
      </w:r>
      <w:proofErr w:type="gramEnd"/>
      <w:r w:rsidR="006E3906">
        <w:rPr>
          <w:rFonts w:ascii="Times New Roman" w:hAnsi="Times New Roman" w:cs="Times New Roman"/>
          <w:sz w:val="24"/>
          <w:szCs w:val="24"/>
        </w:rPr>
        <w:t>2) (</w:t>
      </w:r>
      <w:r w:rsidR="00851919">
        <w:rPr>
          <w:rFonts w:ascii="Times New Roman" w:hAnsi="Times New Roman" w:cs="Times New Roman"/>
          <w:sz w:val="24"/>
          <w:szCs w:val="24"/>
        </w:rPr>
        <w:t>a</w:t>
      </w:r>
      <w:r w:rsidR="006E3906">
        <w:rPr>
          <w:rFonts w:ascii="Times New Roman" w:hAnsi="Times New Roman" w:cs="Times New Roman"/>
          <w:sz w:val="24"/>
          <w:szCs w:val="24"/>
        </w:rPr>
        <w:t xml:space="preserve">) </w:t>
      </w:r>
      <w:r w:rsidR="00851919">
        <w:rPr>
          <w:rFonts w:ascii="Times New Roman" w:hAnsi="Times New Roman" w:cs="Times New Roman"/>
          <w:sz w:val="24"/>
          <w:szCs w:val="24"/>
        </w:rPr>
        <w:t>uses the two terms, namely</w:t>
      </w:r>
      <w:r w:rsidR="00631FC5">
        <w:rPr>
          <w:rFonts w:ascii="Times New Roman" w:hAnsi="Times New Roman" w:cs="Times New Roman"/>
          <w:sz w:val="24"/>
          <w:szCs w:val="24"/>
        </w:rPr>
        <w:t>,</w:t>
      </w:r>
      <w:r w:rsidR="00851919">
        <w:rPr>
          <w:rFonts w:ascii="Times New Roman" w:hAnsi="Times New Roman" w:cs="Times New Roman"/>
          <w:sz w:val="24"/>
          <w:szCs w:val="24"/>
        </w:rPr>
        <w:t xml:space="preserve"> </w:t>
      </w:r>
      <w:r w:rsidR="00631FC5">
        <w:rPr>
          <w:rFonts w:ascii="Times New Roman" w:hAnsi="Times New Roman" w:cs="Times New Roman"/>
          <w:sz w:val="24"/>
          <w:szCs w:val="24"/>
        </w:rPr>
        <w:t>“</w:t>
      </w:r>
      <w:r w:rsidR="00851919">
        <w:rPr>
          <w:rFonts w:ascii="Times New Roman" w:hAnsi="Times New Roman" w:cs="Times New Roman"/>
          <w:sz w:val="24"/>
          <w:szCs w:val="24"/>
        </w:rPr>
        <w:t xml:space="preserve">appointed </w:t>
      </w:r>
      <w:r w:rsidR="006E3906">
        <w:rPr>
          <w:rFonts w:ascii="Times New Roman" w:hAnsi="Times New Roman" w:cs="Times New Roman"/>
          <w:sz w:val="24"/>
          <w:szCs w:val="24"/>
        </w:rPr>
        <w:t xml:space="preserve"> day</w:t>
      </w:r>
      <w:r w:rsidR="00631FC5">
        <w:rPr>
          <w:rFonts w:ascii="Times New Roman" w:hAnsi="Times New Roman" w:cs="Times New Roman"/>
          <w:sz w:val="24"/>
          <w:szCs w:val="24"/>
        </w:rPr>
        <w:t>”</w:t>
      </w:r>
      <w:r w:rsidR="006E3906">
        <w:rPr>
          <w:rFonts w:ascii="Times New Roman" w:hAnsi="Times New Roman" w:cs="Times New Roman"/>
          <w:sz w:val="24"/>
          <w:szCs w:val="24"/>
        </w:rPr>
        <w:t xml:space="preserve"> and “the date it is identified</w:t>
      </w:r>
      <w:r w:rsidR="00851919">
        <w:rPr>
          <w:rFonts w:ascii="Times New Roman" w:hAnsi="Times New Roman" w:cs="Times New Roman"/>
          <w:sz w:val="24"/>
          <w:szCs w:val="24"/>
        </w:rPr>
        <w:t>”</w:t>
      </w:r>
      <w:r w:rsidR="006E3906">
        <w:rPr>
          <w:rFonts w:ascii="Times New Roman" w:hAnsi="Times New Roman" w:cs="Times New Roman"/>
          <w:sz w:val="24"/>
          <w:szCs w:val="24"/>
        </w:rPr>
        <w:t xml:space="preserve">, in </w:t>
      </w:r>
      <w:r w:rsidR="00C85A51">
        <w:rPr>
          <w:rFonts w:ascii="Times New Roman" w:hAnsi="Times New Roman" w:cs="Times New Roman"/>
          <w:sz w:val="24"/>
          <w:szCs w:val="24"/>
        </w:rPr>
        <w:t xml:space="preserve">the alternative to the other.  </w:t>
      </w:r>
      <w:r w:rsidR="00827360">
        <w:rPr>
          <w:rFonts w:ascii="Times New Roman" w:hAnsi="Times New Roman" w:cs="Times New Roman"/>
          <w:sz w:val="24"/>
          <w:szCs w:val="24"/>
        </w:rPr>
        <w:t>S</w:t>
      </w:r>
      <w:r w:rsidR="006E3906">
        <w:rPr>
          <w:rFonts w:ascii="Times New Roman" w:hAnsi="Times New Roman" w:cs="Times New Roman"/>
          <w:sz w:val="24"/>
          <w:szCs w:val="24"/>
        </w:rPr>
        <w:t>econdly</w:t>
      </w:r>
      <w:r w:rsidR="00C939B2">
        <w:rPr>
          <w:rFonts w:ascii="Times New Roman" w:hAnsi="Times New Roman" w:cs="Times New Roman"/>
          <w:sz w:val="24"/>
          <w:szCs w:val="24"/>
        </w:rPr>
        <w:t>,</w:t>
      </w:r>
      <w:r w:rsidR="006E3906">
        <w:rPr>
          <w:rFonts w:ascii="Times New Roman" w:hAnsi="Times New Roman" w:cs="Times New Roman"/>
          <w:sz w:val="24"/>
          <w:szCs w:val="24"/>
        </w:rPr>
        <w:t xml:space="preserve"> it is a fact that the Land Acquisition</w:t>
      </w:r>
      <w:r w:rsidR="00631FC5">
        <w:rPr>
          <w:rFonts w:ascii="Times New Roman" w:hAnsi="Times New Roman" w:cs="Times New Roman"/>
          <w:sz w:val="24"/>
          <w:szCs w:val="24"/>
        </w:rPr>
        <w:t xml:space="preserve"> Act</w:t>
      </w:r>
      <w:r w:rsidR="006E3906">
        <w:rPr>
          <w:rFonts w:ascii="Times New Roman" w:hAnsi="Times New Roman" w:cs="Times New Roman"/>
          <w:sz w:val="24"/>
          <w:szCs w:val="24"/>
        </w:rPr>
        <w:t xml:space="preserve"> was in force on the appointed</w:t>
      </w:r>
      <w:r w:rsidR="00C939B2">
        <w:rPr>
          <w:rFonts w:ascii="Times New Roman" w:hAnsi="Times New Roman" w:cs="Times New Roman"/>
          <w:sz w:val="24"/>
          <w:szCs w:val="24"/>
        </w:rPr>
        <w:t xml:space="preserve"> day</w:t>
      </w:r>
      <w:r w:rsidR="006E3906">
        <w:rPr>
          <w:rFonts w:ascii="Times New Roman" w:hAnsi="Times New Roman" w:cs="Times New Roman"/>
          <w:sz w:val="24"/>
          <w:szCs w:val="24"/>
        </w:rPr>
        <w:t xml:space="preserve">.  It still is in force </w:t>
      </w:r>
      <w:r w:rsidR="00631FC5">
        <w:rPr>
          <w:rFonts w:ascii="Times New Roman" w:hAnsi="Times New Roman" w:cs="Times New Roman"/>
          <w:sz w:val="24"/>
          <w:szCs w:val="24"/>
        </w:rPr>
        <w:t>but its provisions do not apply to</w:t>
      </w:r>
      <w:r w:rsidR="006E3906">
        <w:rPr>
          <w:rFonts w:ascii="Times New Roman" w:hAnsi="Times New Roman" w:cs="Times New Roman"/>
          <w:sz w:val="24"/>
          <w:szCs w:val="24"/>
        </w:rPr>
        <w:t xml:space="preserve"> acquisitions made in terms of section 16 B (2) (a) of the Cons</w:t>
      </w:r>
      <w:r w:rsidR="008A754B">
        <w:rPr>
          <w:rFonts w:ascii="Times New Roman" w:hAnsi="Times New Roman" w:cs="Times New Roman"/>
          <w:sz w:val="24"/>
          <w:szCs w:val="24"/>
        </w:rPr>
        <w:t>t</w:t>
      </w:r>
      <w:r w:rsidR="006E3906">
        <w:rPr>
          <w:rFonts w:ascii="Times New Roman" w:hAnsi="Times New Roman" w:cs="Times New Roman"/>
          <w:sz w:val="24"/>
          <w:szCs w:val="24"/>
        </w:rPr>
        <w:t>itution</w:t>
      </w:r>
      <w:r w:rsidR="00C939B2">
        <w:rPr>
          <w:rFonts w:ascii="Times New Roman" w:hAnsi="Times New Roman" w:cs="Times New Roman"/>
          <w:sz w:val="24"/>
          <w:szCs w:val="24"/>
        </w:rPr>
        <w:t xml:space="preserve"> (save for purposes of compensation)</w:t>
      </w:r>
      <w:r w:rsidR="006E3906">
        <w:rPr>
          <w:rFonts w:ascii="Times New Roman" w:hAnsi="Times New Roman" w:cs="Times New Roman"/>
          <w:sz w:val="24"/>
          <w:szCs w:val="24"/>
        </w:rPr>
        <w:t>.</w:t>
      </w:r>
      <w:r w:rsidR="00631FC5">
        <w:rPr>
          <w:rFonts w:ascii="Times New Roman" w:hAnsi="Times New Roman" w:cs="Times New Roman"/>
          <w:sz w:val="24"/>
          <w:szCs w:val="24"/>
        </w:rPr>
        <w:t xml:space="preserve"> </w:t>
      </w:r>
      <w:r w:rsidR="006E3906">
        <w:rPr>
          <w:rFonts w:ascii="Times New Roman" w:hAnsi="Times New Roman" w:cs="Times New Roman"/>
          <w:sz w:val="24"/>
          <w:szCs w:val="24"/>
        </w:rPr>
        <w:t xml:space="preserve">In my view therefore the property was </w:t>
      </w:r>
      <w:r w:rsidR="002D6B57">
        <w:rPr>
          <w:rFonts w:ascii="Times New Roman" w:hAnsi="Times New Roman" w:cs="Times New Roman"/>
          <w:sz w:val="24"/>
          <w:szCs w:val="24"/>
        </w:rPr>
        <w:t>law</w:t>
      </w:r>
      <w:r w:rsidR="006E3906">
        <w:rPr>
          <w:rFonts w:ascii="Times New Roman" w:hAnsi="Times New Roman" w:cs="Times New Roman"/>
          <w:sz w:val="24"/>
          <w:szCs w:val="24"/>
        </w:rPr>
        <w:t xml:space="preserve">fully acquired by the State. </w:t>
      </w:r>
    </w:p>
    <w:p w:rsidR="003E206D" w:rsidRDefault="006E3906" w:rsidP="002D6B5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terms of the Gazetted </w:t>
      </w:r>
      <w:r w:rsidR="002D6B57">
        <w:rPr>
          <w:rFonts w:ascii="Times New Roman" w:hAnsi="Times New Roman" w:cs="Times New Roman"/>
          <w:sz w:val="24"/>
          <w:szCs w:val="24"/>
        </w:rPr>
        <w:t>L</w:t>
      </w:r>
      <w:r>
        <w:rPr>
          <w:rFonts w:ascii="Times New Roman" w:hAnsi="Times New Roman" w:cs="Times New Roman"/>
          <w:sz w:val="24"/>
          <w:szCs w:val="24"/>
        </w:rPr>
        <w:t xml:space="preserve">and (Consequential </w:t>
      </w:r>
      <w:r w:rsidR="001D0010">
        <w:rPr>
          <w:rFonts w:ascii="Times New Roman" w:hAnsi="Times New Roman" w:cs="Times New Roman"/>
          <w:sz w:val="24"/>
          <w:szCs w:val="24"/>
        </w:rPr>
        <w:t>Provisions Act) [</w:t>
      </w:r>
      <w:r w:rsidR="001D0010" w:rsidRPr="00C85A51">
        <w:rPr>
          <w:rFonts w:ascii="Times New Roman" w:hAnsi="Times New Roman" w:cs="Times New Roman"/>
          <w:i/>
          <w:sz w:val="24"/>
          <w:szCs w:val="24"/>
        </w:rPr>
        <w:t>Cap 20:28</w:t>
      </w:r>
      <w:r w:rsidR="001D0010">
        <w:rPr>
          <w:rFonts w:ascii="Times New Roman" w:hAnsi="Times New Roman" w:cs="Times New Roman"/>
          <w:sz w:val="24"/>
          <w:szCs w:val="24"/>
        </w:rPr>
        <w:t xml:space="preserve">] no person may occupy or utilize gazetted land </w:t>
      </w:r>
      <w:r w:rsidR="00C85A51">
        <w:rPr>
          <w:rFonts w:ascii="Times New Roman" w:hAnsi="Times New Roman" w:cs="Times New Roman"/>
          <w:sz w:val="24"/>
          <w:szCs w:val="24"/>
        </w:rPr>
        <w:t>without</w:t>
      </w:r>
      <w:r w:rsidR="001D0010">
        <w:rPr>
          <w:rFonts w:ascii="Times New Roman" w:hAnsi="Times New Roman" w:cs="Times New Roman"/>
          <w:sz w:val="24"/>
          <w:szCs w:val="24"/>
        </w:rPr>
        <w:t xml:space="preserve"> lawful authority</w:t>
      </w:r>
      <w:r w:rsidR="00C85A51">
        <w:rPr>
          <w:rFonts w:ascii="Times New Roman" w:hAnsi="Times New Roman" w:cs="Times New Roman"/>
          <w:sz w:val="24"/>
          <w:szCs w:val="24"/>
        </w:rPr>
        <w:t>. L</w:t>
      </w:r>
      <w:r w:rsidR="001D0010">
        <w:rPr>
          <w:rFonts w:ascii="Times New Roman" w:hAnsi="Times New Roman" w:cs="Times New Roman"/>
          <w:sz w:val="24"/>
          <w:szCs w:val="24"/>
        </w:rPr>
        <w:t>awful authority has been defined as either on offer letter g</w:t>
      </w:r>
      <w:r w:rsidR="00C85A51">
        <w:rPr>
          <w:rFonts w:ascii="Times New Roman" w:hAnsi="Times New Roman" w:cs="Times New Roman"/>
          <w:sz w:val="24"/>
          <w:szCs w:val="24"/>
        </w:rPr>
        <w:t>iven by the acquiring authority, a permit or lease.  T</w:t>
      </w:r>
      <w:r w:rsidR="001D0010">
        <w:rPr>
          <w:rFonts w:ascii="Times New Roman" w:hAnsi="Times New Roman" w:cs="Times New Roman"/>
          <w:sz w:val="24"/>
          <w:szCs w:val="24"/>
        </w:rPr>
        <w:t>he appl</w:t>
      </w:r>
      <w:r w:rsidR="00461A6B">
        <w:rPr>
          <w:rFonts w:ascii="Times New Roman" w:hAnsi="Times New Roman" w:cs="Times New Roman"/>
          <w:sz w:val="24"/>
          <w:szCs w:val="24"/>
        </w:rPr>
        <w:t>icants do not have any of these</w:t>
      </w:r>
      <w:r w:rsidR="001D0010">
        <w:rPr>
          <w:rFonts w:ascii="Times New Roman" w:hAnsi="Times New Roman" w:cs="Times New Roman"/>
          <w:sz w:val="24"/>
          <w:szCs w:val="24"/>
        </w:rPr>
        <w:t xml:space="preserve">. </w:t>
      </w:r>
      <w:r w:rsidR="00461A6B">
        <w:rPr>
          <w:rFonts w:ascii="Times New Roman" w:hAnsi="Times New Roman" w:cs="Times New Roman"/>
          <w:sz w:val="24"/>
          <w:szCs w:val="24"/>
        </w:rPr>
        <w:t xml:space="preserve"> T</w:t>
      </w:r>
      <w:r w:rsidR="001D0010">
        <w:rPr>
          <w:rFonts w:ascii="Times New Roman" w:hAnsi="Times New Roman" w:cs="Times New Roman"/>
          <w:sz w:val="24"/>
          <w:szCs w:val="24"/>
        </w:rPr>
        <w:t>he learned magistrate’s decision to convict the accused persons can</w:t>
      </w:r>
      <w:r w:rsidR="00461A6B">
        <w:rPr>
          <w:rFonts w:ascii="Times New Roman" w:hAnsi="Times New Roman" w:cs="Times New Roman"/>
          <w:sz w:val="24"/>
          <w:szCs w:val="24"/>
        </w:rPr>
        <w:t xml:space="preserve">not be </w:t>
      </w:r>
      <w:proofErr w:type="spellStart"/>
      <w:r w:rsidR="00461A6B">
        <w:rPr>
          <w:rFonts w:ascii="Times New Roman" w:hAnsi="Times New Roman" w:cs="Times New Roman"/>
          <w:sz w:val="24"/>
          <w:szCs w:val="24"/>
        </w:rPr>
        <w:t>faulte</w:t>
      </w:r>
      <w:r w:rsidR="003F2092">
        <w:rPr>
          <w:rFonts w:ascii="Times New Roman" w:hAnsi="Times New Roman" w:cs="Times New Roman"/>
          <w:sz w:val="24"/>
          <w:szCs w:val="24"/>
        </w:rPr>
        <w:t>red</w:t>
      </w:r>
      <w:proofErr w:type="spellEnd"/>
      <w:r w:rsidR="003F2092">
        <w:rPr>
          <w:rFonts w:ascii="Times New Roman" w:hAnsi="Times New Roman" w:cs="Times New Roman"/>
          <w:sz w:val="24"/>
          <w:szCs w:val="24"/>
        </w:rPr>
        <w:t xml:space="preserve"> in that regard.  Section 3 </w:t>
      </w:r>
      <w:r w:rsidR="00461A6B">
        <w:rPr>
          <w:rFonts w:ascii="Times New Roman" w:hAnsi="Times New Roman" w:cs="Times New Roman"/>
          <w:sz w:val="24"/>
          <w:szCs w:val="24"/>
        </w:rPr>
        <w:t>o</w:t>
      </w:r>
      <w:r w:rsidR="001D0010">
        <w:rPr>
          <w:rFonts w:ascii="Times New Roman" w:hAnsi="Times New Roman" w:cs="Times New Roman"/>
          <w:sz w:val="24"/>
          <w:szCs w:val="24"/>
        </w:rPr>
        <w:t xml:space="preserve">f the Gazetted </w:t>
      </w:r>
      <w:r w:rsidR="00827360">
        <w:rPr>
          <w:rFonts w:ascii="Times New Roman" w:hAnsi="Times New Roman" w:cs="Times New Roman"/>
          <w:sz w:val="24"/>
          <w:szCs w:val="24"/>
        </w:rPr>
        <w:t>Lands (</w:t>
      </w:r>
      <w:r w:rsidR="00461A6B">
        <w:rPr>
          <w:rFonts w:ascii="Times New Roman" w:hAnsi="Times New Roman" w:cs="Times New Roman"/>
          <w:sz w:val="24"/>
          <w:szCs w:val="24"/>
        </w:rPr>
        <w:t>C</w:t>
      </w:r>
      <w:r w:rsidR="00827360">
        <w:rPr>
          <w:rFonts w:ascii="Times New Roman" w:hAnsi="Times New Roman" w:cs="Times New Roman"/>
          <w:sz w:val="24"/>
          <w:szCs w:val="24"/>
        </w:rPr>
        <w:t>onsequential Provisions</w:t>
      </w:r>
      <w:r w:rsidR="001D0010">
        <w:rPr>
          <w:rFonts w:ascii="Times New Roman" w:hAnsi="Times New Roman" w:cs="Times New Roman"/>
          <w:sz w:val="24"/>
          <w:szCs w:val="24"/>
        </w:rPr>
        <w:t>)</w:t>
      </w:r>
      <w:r w:rsidR="00827360">
        <w:rPr>
          <w:rFonts w:ascii="Times New Roman" w:hAnsi="Times New Roman" w:cs="Times New Roman"/>
          <w:sz w:val="24"/>
          <w:szCs w:val="24"/>
        </w:rPr>
        <w:t xml:space="preserve"> </w:t>
      </w:r>
      <w:r w:rsidR="001D0010">
        <w:rPr>
          <w:rFonts w:ascii="Times New Roman" w:hAnsi="Times New Roman" w:cs="Times New Roman"/>
          <w:sz w:val="24"/>
          <w:szCs w:val="24"/>
        </w:rPr>
        <w:t>Act [</w:t>
      </w:r>
      <w:r w:rsidR="001D0010" w:rsidRPr="00827360">
        <w:rPr>
          <w:rFonts w:ascii="Times New Roman" w:hAnsi="Times New Roman" w:cs="Times New Roman"/>
          <w:i/>
          <w:sz w:val="24"/>
          <w:szCs w:val="24"/>
        </w:rPr>
        <w:t>Cap 20:28</w:t>
      </w:r>
      <w:r w:rsidR="00827360">
        <w:rPr>
          <w:rFonts w:ascii="Times New Roman" w:hAnsi="Times New Roman" w:cs="Times New Roman"/>
          <w:sz w:val="24"/>
          <w:szCs w:val="24"/>
        </w:rPr>
        <w:t>]</w:t>
      </w:r>
      <w:r w:rsidR="001D0010">
        <w:rPr>
          <w:rFonts w:ascii="Times New Roman" w:hAnsi="Times New Roman" w:cs="Times New Roman"/>
          <w:sz w:val="24"/>
          <w:szCs w:val="24"/>
        </w:rPr>
        <w:t xml:space="preserve"> provides that </w:t>
      </w:r>
      <w:r w:rsidR="003E206D">
        <w:rPr>
          <w:rFonts w:ascii="Times New Roman" w:hAnsi="Times New Roman" w:cs="Times New Roman"/>
          <w:sz w:val="24"/>
          <w:szCs w:val="24"/>
        </w:rPr>
        <w:t>the magistrate shall upon conviction and as part of the sentence order the eviction of the accused persons from the prop</w:t>
      </w:r>
      <w:r w:rsidR="00461A6B">
        <w:rPr>
          <w:rFonts w:ascii="Times New Roman" w:hAnsi="Times New Roman" w:cs="Times New Roman"/>
          <w:sz w:val="24"/>
          <w:szCs w:val="24"/>
        </w:rPr>
        <w:t>erty concerned.  The magistrate</w:t>
      </w:r>
      <w:r w:rsidR="003E206D">
        <w:rPr>
          <w:rFonts w:ascii="Times New Roman" w:hAnsi="Times New Roman" w:cs="Times New Roman"/>
          <w:sz w:val="24"/>
          <w:szCs w:val="24"/>
        </w:rPr>
        <w:t xml:space="preserve"> proceeded to </w:t>
      </w:r>
      <w:r w:rsidR="00461A6B">
        <w:rPr>
          <w:rFonts w:ascii="Times New Roman" w:hAnsi="Times New Roman" w:cs="Times New Roman"/>
          <w:sz w:val="24"/>
          <w:szCs w:val="24"/>
        </w:rPr>
        <w:t xml:space="preserve">do </w:t>
      </w:r>
      <w:r w:rsidR="003E206D">
        <w:rPr>
          <w:rFonts w:ascii="Times New Roman" w:hAnsi="Times New Roman" w:cs="Times New Roman"/>
          <w:sz w:val="24"/>
          <w:szCs w:val="24"/>
        </w:rPr>
        <w:t>so in accordance with the law.</w:t>
      </w:r>
    </w:p>
    <w:p w:rsidR="00FF1CC3" w:rsidRDefault="003E206D"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applicants</w:t>
      </w:r>
      <w:r w:rsidR="008A754B">
        <w:rPr>
          <w:rFonts w:ascii="Times New Roman" w:hAnsi="Times New Roman" w:cs="Times New Roman"/>
          <w:sz w:val="24"/>
          <w:szCs w:val="24"/>
        </w:rPr>
        <w:t xml:space="preserve"> contend also in their grounds of appeal that the acquisition process was flawed.  As already indicated all that was required of the a</w:t>
      </w:r>
      <w:r w:rsidR="00581CF0">
        <w:rPr>
          <w:rFonts w:ascii="Times New Roman" w:hAnsi="Times New Roman" w:cs="Times New Roman"/>
          <w:sz w:val="24"/>
          <w:szCs w:val="24"/>
        </w:rPr>
        <w:t>cquiring authority under s</w:t>
      </w:r>
      <w:r w:rsidR="008A754B">
        <w:rPr>
          <w:rFonts w:ascii="Times New Roman" w:hAnsi="Times New Roman" w:cs="Times New Roman"/>
          <w:sz w:val="24"/>
          <w:szCs w:val="24"/>
        </w:rPr>
        <w:t xml:space="preserve"> 16</w:t>
      </w:r>
      <w:r w:rsidR="00FF1CC3">
        <w:rPr>
          <w:rFonts w:ascii="Times New Roman" w:hAnsi="Times New Roman" w:cs="Times New Roman"/>
          <w:sz w:val="24"/>
          <w:szCs w:val="24"/>
        </w:rPr>
        <w:t xml:space="preserve"> B (2) </w:t>
      </w:r>
      <w:r w:rsidR="00AA4562">
        <w:rPr>
          <w:rFonts w:ascii="Times New Roman" w:hAnsi="Times New Roman" w:cs="Times New Roman"/>
          <w:sz w:val="24"/>
          <w:szCs w:val="24"/>
        </w:rPr>
        <w:t>(</w:t>
      </w:r>
      <w:r w:rsidR="00FF1CC3">
        <w:rPr>
          <w:rFonts w:ascii="Times New Roman" w:hAnsi="Times New Roman" w:cs="Times New Roman"/>
          <w:sz w:val="24"/>
          <w:szCs w:val="24"/>
        </w:rPr>
        <w:t>ii</w:t>
      </w:r>
      <w:r w:rsidR="00581CF0">
        <w:rPr>
          <w:rFonts w:ascii="Times New Roman" w:hAnsi="Times New Roman" w:cs="Times New Roman"/>
          <w:sz w:val="24"/>
          <w:szCs w:val="24"/>
        </w:rPr>
        <w:t>i</w:t>
      </w:r>
      <w:r w:rsidR="00AA4562">
        <w:rPr>
          <w:rFonts w:ascii="Times New Roman" w:hAnsi="Times New Roman" w:cs="Times New Roman"/>
          <w:sz w:val="24"/>
          <w:szCs w:val="24"/>
        </w:rPr>
        <w:t>)</w:t>
      </w:r>
      <w:r w:rsidR="00FF1CC3">
        <w:rPr>
          <w:rFonts w:ascii="Times New Roman" w:hAnsi="Times New Roman" w:cs="Times New Roman"/>
          <w:sz w:val="24"/>
          <w:szCs w:val="24"/>
        </w:rPr>
        <w:t xml:space="preserve"> of the Constitution was to identify the property and issue the necessary notice in the Gazette.  That is the procedure that is prescribed under that section.  No impropriety arises on the part of the acquiring authority.</w:t>
      </w:r>
    </w:p>
    <w:p w:rsidR="008F3513" w:rsidRDefault="00FF1CC3"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F3513">
        <w:rPr>
          <w:rFonts w:ascii="Times New Roman" w:hAnsi="Times New Roman" w:cs="Times New Roman"/>
          <w:sz w:val="24"/>
          <w:szCs w:val="24"/>
        </w:rPr>
        <w:tab/>
        <w:t>It is important to point out that a prosecution under the Act does not depend on</w:t>
      </w:r>
      <w:bookmarkStart w:id="0" w:name="_GoBack"/>
      <w:bookmarkEnd w:id="0"/>
      <w:r w:rsidR="008F3513">
        <w:rPr>
          <w:rFonts w:ascii="Times New Roman" w:hAnsi="Times New Roman" w:cs="Times New Roman"/>
          <w:sz w:val="24"/>
          <w:szCs w:val="24"/>
        </w:rPr>
        <w:t xml:space="preserve"> whether the property has been offered another or not.  The prosecution is based on the illegal </w:t>
      </w:r>
      <w:r w:rsidR="008F3513">
        <w:rPr>
          <w:rFonts w:ascii="Times New Roman" w:hAnsi="Times New Roman" w:cs="Times New Roman"/>
          <w:sz w:val="24"/>
          <w:szCs w:val="24"/>
        </w:rPr>
        <w:lastRenderedPageBreak/>
        <w:t>occupation of gazetted land by the accused persons.  They cannot offer as a defence (as the applicant tried to do</w:t>
      </w:r>
      <w:r w:rsidR="00581CF0">
        <w:rPr>
          <w:rFonts w:ascii="Times New Roman" w:hAnsi="Times New Roman" w:cs="Times New Roman"/>
          <w:sz w:val="24"/>
          <w:szCs w:val="24"/>
        </w:rPr>
        <w:t>)</w:t>
      </w:r>
      <w:r w:rsidR="008F3513">
        <w:rPr>
          <w:rFonts w:ascii="Times New Roman" w:hAnsi="Times New Roman" w:cs="Times New Roman"/>
          <w:sz w:val="24"/>
          <w:szCs w:val="24"/>
        </w:rPr>
        <w:t xml:space="preserve"> that an offer letter in favour of another had been </w:t>
      </w:r>
      <w:r w:rsidR="002D6B57">
        <w:rPr>
          <w:rFonts w:ascii="Times New Roman" w:hAnsi="Times New Roman" w:cs="Times New Roman"/>
          <w:sz w:val="24"/>
          <w:szCs w:val="24"/>
        </w:rPr>
        <w:t>im</w:t>
      </w:r>
      <w:r w:rsidR="008F3513">
        <w:rPr>
          <w:rFonts w:ascii="Times New Roman" w:hAnsi="Times New Roman" w:cs="Times New Roman"/>
          <w:sz w:val="24"/>
          <w:szCs w:val="24"/>
        </w:rPr>
        <w:t>proper</w:t>
      </w:r>
      <w:r w:rsidR="002D6B57">
        <w:rPr>
          <w:rFonts w:ascii="Times New Roman" w:hAnsi="Times New Roman" w:cs="Times New Roman"/>
          <w:sz w:val="24"/>
          <w:szCs w:val="24"/>
        </w:rPr>
        <w:t>l</w:t>
      </w:r>
      <w:r w:rsidR="008F3513">
        <w:rPr>
          <w:rFonts w:ascii="Times New Roman" w:hAnsi="Times New Roman" w:cs="Times New Roman"/>
          <w:sz w:val="24"/>
          <w:szCs w:val="24"/>
        </w:rPr>
        <w:t>y issued.  The allegation to be answered by them is whether they themselves have authority to occupy gazetted land.</w:t>
      </w:r>
    </w:p>
    <w:p w:rsidR="008F3513" w:rsidRDefault="008F3513"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my view therefore the applicants cannot succeed because their appeal has no</w:t>
      </w:r>
      <w:r w:rsidR="003F2092">
        <w:rPr>
          <w:rFonts w:ascii="Times New Roman" w:hAnsi="Times New Roman" w:cs="Times New Roman"/>
          <w:sz w:val="24"/>
          <w:szCs w:val="24"/>
        </w:rPr>
        <w:t xml:space="preserve"> reasonable</w:t>
      </w:r>
      <w:r>
        <w:rPr>
          <w:rFonts w:ascii="Times New Roman" w:hAnsi="Times New Roman" w:cs="Times New Roman"/>
          <w:sz w:val="24"/>
          <w:szCs w:val="24"/>
        </w:rPr>
        <w:t xml:space="preserve"> prospects of success.</w:t>
      </w:r>
    </w:p>
    <w:p w:rsidR="008F3513" w:rsidRDefault="008F3513"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for these reasons that I dismissed the application with costs.</w:t>
      </w:r>
    </w:p>
    <w:p w:rsidR="006E3906" w:rsidRDefault="008F3513" w:rsidP="00F6314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754B">
        <w:rPr>
          <w:rFonts w:ascii="Times New Roman" w:hAnsi="Times New Roman" w:cs="Times New Roman"/>
          <w:sz w:val="24"/>
          <w:szCs w:val="24"/>
        </w:rPr>
        <w:t xml:space="preserve"> </w:t>
      </w:r>
      <w:r w:rsidR="001D0010">
        <w:rPr>
          <w:rFonts w:ascii="Times New Roman" w:hAnsi="Times New Roman" w:cs="Times New Roman"/>
          <w:sz w:val="24"/>
          <w:szCs w:val="24"/>
        </w:rPr>
        <w:t xml:space="preserve"> </w:t>
      </w:r>
    </w:p>
    <w:p w:rsidR="003F2092" w:rsidRDefault="003F2092" w:rsidP="00F63148">
      <w:pPr>
        <w:pStyle w:val="NoSpacing"/>
        <w:spacing w:line="360" w:lineRule="auto"/>
        <w:jc w:val="both"/>
        <w:rPr>
          <w:rFonts w:ascii="Times New Roman" w:hAnsi="Times New Roman" w:cs="Times New Roman"/>
          <w:sz w:val="24"/>
          <w:szCs w:val="24"/>
        </w:rPr>
      </w:pPr>
    </w:p>
    <w:p w:rsidR="00082A65" w:rsidRDefault="00082A65" w:rsidP="00F63148">
      <w:pPr>
        <w:pStyle w:val="NoSpacing"/>
        <w:spacing w:line="360" w:lineRule="auto"/>
        <w:jc w:val="both"/>
        <w:rPr>
          <w:rFonts w:ascii="Times New Roman" w:hAnsi="Times New Roman" w:cs="Times New Roman"/>
          <w:sz w:val="24"/>
          <w:szCs w:val="24"/>
        </w:rPr>
      </w:pPr>
    </w:p>
    <w:p w:rsidR="008E6725" w:rsidRDefault="008E6725" w:rsidP="00F63148">
      <w:pPr>
        <w:pStyle w:val="NoSpacing"/>
        <w:spacing w:line="360" w:lineRule="auto"/>
        <w:jc w:val="both"/>
        <w:rPr>
          <w:rFonts w:ascii="Times New Roman" w:hAnsi="Times New Roman" w:cs="Times New Roman"/>
          <w:sz w:val="24"/>
          <w:szCs w:val="24"/>
        </w:rPr>
      </w:pPr>
    </w:p>
    <w:p w:rsidR="008E6725" w:rsidRDefault="00F04070" w:rsidP="003F2092">
      <w:pPr>
        <w:pStyle w:val="NoSpacing"/>
        <w:jc w:val="both"/>
        <w:rPr>
          <w:rFonts w:ascii="Times New Roman" w:hAnsi="Times New Roman" w:cs="Times New Roman"/>
          <w:i/>
          <w:sz w:val="24"/>
          <w:szCs w:val="24"/>
        </w:rPr>
      </w:pPr>
      <w:proofErr w:type="spellStart"/>
      <w:r>
        <w:rPr>
          <w:rFonts w:ascii="Times New Roman" w:hAnsi="Times New Roman" w:cs="Times New Roman"/>
          <w:i/>
          <w:sz w:val="24"/>
          <w:szCs w:val="24"/>
        </w:rPr>
        <w:t>Khanda</w:t>
      </w:r>
      <w:proofErr w:type="spellEnd"/>
      <w:r>
        <w:rPr>
          <w:rFonts w:ascii="Times New Roman" w:hAnsi="Times New Roman" w:cs="Times New Roman"/>
          <w:i/>
          <w:sz w:val="24"/>
          <w:szCs w:val="24"/>
        </w:rPr>
        <w:t xml:space="preserve"> &amp; Company, </w:t>
      </w:r>
      <w:r w:rsidRPr="00082A65">
        <w:rPr>
          <w:rFonts w:ascii="Times New Roman" w:hAnsi="Times New Roman" w:cs="Times New Roman"/>
          <w:sz w:val="24"/>
          <w:szCs w:val="24"/>
        </w:rPr>
        <w:t>Applicants’ legal practitioners</w:t>
      </w:r>
    </w:p>
    <w:p w:rsidR="00082A65" w:rsidRPr="00082A65" w:rsidRDefault="00082A65" w:rsidP="003F2092">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Civil Division of the Attorney General’s Office, </w:t>
      </w:r>
      <w:r>
        <w:rPr>
          <w:rFonts w:ascii="Times New Roman" w:hAnsi="Times New Roman" w:cs="Times New Roman"/>
          <w:sz w:val="24"/>
          <w:szCs w:val="24"/>
        </w:rPr>
        <w:t>1</w:t>
      </w:r>
      <w:r w:rsidRPr="00082A65">
        <w:rPr>
          <w:rFonts w:ascii="Times New Roman" w:hAnsi="Times New Roman" w:cs="Times New Roman"/>
          <w:sz w:val="24"/>
          <w:szCs w:val="24"/>
          <w:vertAlign w:val="superscript"/>
        </w:rPr>
        <w:t>st</w:t>
      </w:r>
      <w:r w:rsidRPr="00082A65">
        <w:rPr>
          <w:rFonts w:ascii="Times New Roman" w:hAnsi="Times New Roman" w:cs="Times New Roman"/>
          <w:sz w:val="24"/>
          <w:szCs w:val="24"/>
        </w:rPr>
        <w:t xml:space="preserve">, </w:t>
      </w:r>
      <w:r>
        <w:rPr>
          <w:rFonts w:ascii="Times New Roman" w:hAnsi="Times New Roman" w:cs="Times New Roman"/>
          <w:sz w:val="24"/>
          <w:szCs w:val="24"/>
        </w:rPr>
        <w:t>2</w:t>
      </w:r>
      <w:r w:rsidRPr="00082A65">
        <w:rPr>
          <w:rFonts w:ascii="Times New Roman" w:hAnsi="Times New Roman" w:cs="Times New Roman"/>
          <w:sz w:val="24"/>
          <w:szCs w:val="24"/>
          <w:vertAlign w:val="superscript"/>
        </w:rPr>
        <w:t>nd</w:t>
      </w:r>
      <w:r w:rsidRPr="00082A65">
        <w:rPr>
          <w:rFonts w:ascii="Times New Roman" w:hAnsi="Times New Roman" w:cs="Times New Roman"/>
          <w:sz w:val="24"/>
          <w:szCs w:val="24"/>
        </w:rPr>
        <w:t xml:space="preserve"> &amp; </w:t>
      </w:r>
      <w:r>
        <w:rPr>
          <w:rFonts w:ascii="Times New Roman" w:hAnsi="Times New Roman" w:cs="Times New Roman"/>
          <w:sz w:val="24"/>
          <w:szCs w:val="24"/>
        </w:rPr>
        <w:t>5</w:t>
      </w:r>
      <w:r w:rsidRPr="00082A6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082A65">
        <w:rPr>
          <w:rFonts w:ascii="Times New Roman" w:hAnsi="Times New Roman" w:cs="Times New Roman"/>
          <w:sz w:val="24"/>
          <w:szCs w:val="24"/>
        </w:rPr>
        <w:t>respondents’ legal practitioners</w:t>
      </w:r>
    </w:p>
    <w:sectPr w:rsidR="00082A65" w:rsidRPr="00082A65" w:rsidSect="00610A67">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18C" w:rsidRDefault="002D418C" w:rsidP="00610A67">
      <w:r>
        <w:separator/>
      </w:r>
    </w:p>
  </w:endnote>
  <w:endnote w:type="continuationSeparator" w:id="0">
    <w:p w:rsidR="002D418C" w:rsidRDefault="002D418C" w:rsidP="0061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18C" w:rsidRDefault="002D418C" w:rsidP="00610A67">
      <w:r>
        <w:separator/>
      </w:r>
    </w:p>
  </w:footnote>
  <w:footnote w:type="continuationSeparator" w:id="0">
    <w:p w:rsidR="002D418C" w:rsidRDefault="002D418C" w:rsidP="00610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162372"/>
      <w:docPartObj>
        <w:docPartGallery w:val="Page Numbers (Top of Page)"/>
        <w:docPartUnique/>
      </w:docPartObj>
    </w:sdtPr>
    <w:sdtEndPr>
      <w:rPr>
        <w:noProof/>
      </w:rPr>
    </w:sdtEndPr>
    <w:sdtContent>
      <w:p w:rsidR="0020617F" w:rsidRDefault="00610A67" w:rsidP="00610A67">
        <w:pPr>
          <w:pStyle w:val="Header"/>
          <w:rPr>
            <w:noProof/>
          </w:rPr>
        </w:pPr>
        <w:r>
          <w:t xml:space="preserve"> </w:t>
        </w:r>
        <w:r>
          <w:fldChar w:fldCharType="begin"/>
        </w:r>
        <w:r>
          <w:instrText xml:space="preserve"> PAGE   \* MERGEFORMAT </w:instrText>
        </w:r>
        <w:r>
          <w:fldChar w:fldCharType="separate"/>
        </w:r>
        <w:r w:rsidR="003C7E46">
          <w:rPr>
            <w:noProof/>
          </w:rPr>
          <w:t>4</w:t>
        </w:r>
        <w:r>
          <w:rPr>
            <w:noProof/>
          </w:rPr>
          <w:fldChar w:fldCharType="end"/>
        </w:r>
      </w:p>
      <w:p w:rsidR="0020617F" w:rsidRDefault="0020617F" w:rsidP="00610A67">
        <w:pPr>
          <w:pStyle w:val="Header"/>
          <w:rPr>
            <w:noProof/>
          </w:rPr>
        </w:pPr>
        <w:r>
          <w:rPr>
            <w:noProof/>
          </w:rPr>
          <w:t>HH 134 – 2011</w:t>
        </w:r>
      </w:p>
      <w:p w:rsidR="00610A67" w:rsidRDefault="0020617F" w:rsidP="00610A67">
        <w:pPr>
          <w:pStyle w:val="Header"/>
        </w:pPr>
        <w:r>
          <w:rPr>
            <w:noProof/>
          </w:rPr>
          <w:t>HC 5373/11</w:t>
        </w:r>
      </w:p>
    </w:sdtContent>
  </w:sdt>
  <w:p w:rsidR="00610A67" w:rsidRDefault="00610A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16903"/>
      <w:docPartObj>
        <w:docPartGallery w:val="Page Numbers (Top of Page)"/>
        <w:docPartUnique/>
      </w:docPartObj>
    </w:sdtPr>
    <w:sdtEndPr>
      <w:rPr>
        <w:noProof/>
      </w:rPr>
    </w:sdtEndPr>
    <w:sdtContent>
      <w:p w:rsidR="0020617F" w:rsidRDefault="00610A67">
        <w:pPr>
          <w:pStyle w:val="Header"/>
          <w:jc w:val="right"/>
          <w:rPr>
            <w:noProof/>
          </w:rPr>
        </w:pPr>
        <w:r>
          <w:fldChar w:fldCharType="begin"/>
        </w:r>
        <w:r>
          <w:instrText xml:space="preserve"> PAGE   \* MERGEFORMAT </w:instrText>
        </w:r>
        <w:r>
          <w:fldChar w:fldCharType="separate"/>
        </w:r>
        <w:r w:rsidR="003C7E46">
          <w:rPr>
            <w:noProof/>
          </w:rPr>
          <w:t>5</w:t>
        </w:r>
        <w:r>
          <w:rPr>
            <w:noProof/>
          </w:rPr>
          <w:fldChar w:fldCharType="end"/>
        </w:r>
      </w:p>
      <w:p w:rsidR="0020617F" w:rsidRDefault="0020617F">
        <w:pPr>
          <w:pStyle w:val="Header"/>
          <w:jc w:val="right"/>
          <w:rPr>
            <w:noProof/>
          </w:rPr>
        </w:pPr>
        <w:r>
          <w:rPr>
            <w:noProof/>
          </w:rPr>
          <w:t>HH 134 – 2011</w:t>
        </w:r>
      </w:p>
      <w:p w:rsidR="00610A67" w:rsidRDefault="0020617F">
        <w:pPr>
          <w:pStyle w:val="Header"/>
          <w:jc w:val="right"/>
        </w:pPr>
        <w:r>
          <w:rPr>
            <w:noProof/>
          </w:rPr>
          <w:t>HC 5373/11</w:t>
        </w:r>
      </w:p>
    </w:sdtContent>
  </w:sdt>
  <w:p w:rsidR="00610A67" w:rsidRPr="00610A67" w:rsidRDefault="00610A67" w:rsidP="00610A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A67" w:rsidRDefault="0020617F" w:rsidP="0020617F">
    <w:pPr>
      <w:pStyle w:val="Header"/>
      <w:jc w:val="right"/>
    </w:pPr>
    <w:r>
      <w:t>HH 134 – 2011</w:t>
    </w:r>
  </w:p>
  <w:p w:rsidR="0020617F" w:rsidRDefault="0020617F" w:rsidP="0020617F">
    <w:pPr>
      <w:pStyle w:val="Header"/>
      <w:jc w:val="right"/>
    </w:pPr>
    <w:r>
      <w:t>HC 5373/11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C0855"/>
    <w:multiLevelType w:val="hybridMultilevel"/>
    <w:tmpl w:val="72186EB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4E9577C"/>
    <w:multiLevelType w:val="hybridMultilevel"/>
    <w:tmpl w:val="774897A4"/>
    <w:lvl w:ilvl="0" w:tplc="505E9B6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305"/>
    <w:rsid w:val="00002A6D"/>
    <w:rsid w:val="00082A65"/>
    <w:rsid w:val="000B11DD"/>
    <w:rsid w:val="0012601D"/>
    <w:rsid w:val="00142C82"/>
    <w:rsid w:val="001D0010"/>
    <w:rsid w:val="002021D4"/>
    <w:rsid w:val="0020617F"/>
    <w:rsid w:val="00247CD5"/>
    <w:rsid w:val="002514CD"/>
    <w:rsid w:val="00275E51"/>
    <w:rsid w:val="00282712"/>
    <w:rsid w:val="00295BBA"/>
    <w:rsid w:val="002D418C"/>
    <w:rsid w:val="002D6B57"/>
    <w:rsid w:val="003B14E8"/>
    <w:rsid w:val="003C7E46"/>
    <w:rsid w:val="003E206D"/>
    <w:rsid w:val="003E5E8F"/>
    <w:rsid w:val="003F2092"/>
    <w:rsid w:val="003F451A"/>
    <w:rsid w:val="004262C6"/>
    <w:rsid w:val="00431497"/>
    <w:rsid w:val="00461A6B"/>
    <w:rsid w:val="00534686"/>
    <w:rsid w:val="00571A42"/>
    <w:rsid w:val="00581CF0"/>
    <w:rsid w:val="005876AB"/>
    <w:rsid w:val="0059220E"/>
    <w:rsid w:val="00610A67"/>
    <w:rsid w:val="00631FC5"/>
    <w:rsid w:val="00691654"/>
    <w:rsid w:val="006E3906"/>
    <w:rsid w:val="0078387A"/>
    <w:rsid w:val="00807062"/>
    <w:rsid w:val="00825BD2"/>
    <w:rsid w:val="00827360"/>
    <w:rsid w:val="00836606"/>
    <w:rsid w:val="00851919"/>
    <w:rsid w:val="0087102C"/>
    <w:rsid w:val="00872523"/>
    <w:rsid w:val="00874F20"/>
    <w:rsid w:val="00893D35"/>
    <w:rsid w:val="008A754B"/>
    <w:rsid w:val="008C7F9F"/>
    <w:rsid w:val="008E6725"/>
    <w:rsid w:val="008F3513"/>
    <w:rsid w:val="00906746"/>
    <w:rsid w:val="009459CB"/>
    <w:rsid w:val="00953DCB"/>
    <w:rsid w:val="00957EDC"/>
    <w:rsid w:val="009E1389"/>
    <w:rsid w:val="00A34D3C"/>
    <w:rsid w:val="00AA4562"/>
    <w:rsid w:val="00AB7BB6"/>
    <w:rsid w:val="00B56FAA"/>
    <w:rsid w:val="00B7241E"/>
    <w:rsid w:val="00BF7677"/>
    <w:rsid w:val="00C342D8"/>
    <w:rsid w:val="00C82598"/>
    <w:rsid w:val="00C85A51"/>
    <w:rsid w:val="00C939B2"/>
    <w:rsid w:val="00C978E8"/>
    <w:rsid w:val="00CA0D74"/>
    <w:rsid w:val="00CB676F"/>
    <w:rsid w:val="00D5515C"/>
    <w:rsid w:val="00D817DF"/>
    <w:rsid w:val="00D963AD"/>
    <w:rsid w:val="00DE4EBF"/>
    <w:rsid w:val="00DF1E7B"/>
    <w:rsid w:val="00E04B29"/>
    <w:rsid w:val="00E53711"/>
    <w:rsid w:val="00E76E59"/>
    <w:rsid w:val="00E8105E"/>
    <w:rsid w:val="00F04070"/>
    <w:rsid w:val="00F63148"/>
    <w:rsid w:val="00F92305"/>
    <w:rsid w:val="00FF1C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148"/>
    <w:pPr>
      <w:spacing w:after="0" w:line="240" w:lineRule="auto"/>
    </w:pPr>
  </w:style>
  <w:style w:type="paragraph" w:styleId="Header">
    <w:name w:val="header"/>
    <w:basedOn w:val="Normal"/>
    <w:link w:val="HeaderChar"/>
    <w:uiPriority w:val="99"/>
    <w:unhideWhenUsed/>
    <w:rsid w:val="00610A67"/>
    <w:pPr>
      <w:tabs>
        <w:tab w:val="center" w:pos="4513"/>
        <w:tab w:val="right" w:pos="9026"/>
      </w:tabs>
    </w:pPr>
  </w:style>
  <w:style w:type="character" w:customStyle="1" w:styleId="HeaderChar">
    <w:name w:val="Header Char"/>
    <w:basedOn w:val="DefaultParagraphFont"/>
    <w:link w:val="Header"/>
    <w:uiPriority w:val="99"/>
    <w:rsid w:val="00610A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10A67"/>
    <w:pPr>
      <w:tabs>
        <w:tab w:val="center" w:pos="4513"/>
        <w:tab w:val="right" w:pos="9026"/>
      </w:tabs>
    </w:pPr>
  </w:style>
  <w:style w:type="character" w:customStyle="1" w:styleId="FooterChar">
    <w:name w:val="Footer Char"/>
    <w:basedOn w:val="DefaultParagraphFont"/>
    <w:link w:val="Footer"/>
    <w:uiPriority w:val="99"/>
    <w:rsid w:val="00610A6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10A67"/>
    <w:rPr>
      <w:rFonts w:ascii="Tahoma" w:hAnsi="Tahoma" w:cs="Tahoma"/>
      <w:sz w:val="16"/>
      <w:szCs w:val="16"/>
    </w:rPr>
  </w:style>
  <w:style w:type="character" w:customStyle="1" w:styleId="BalloonTextChar">
    <w:name w:val="Balloon Text Char"/>
    <w:basedOn w:val="DefaultParagraphFont"/>
    <w:link w:val="BalloonText"/>
    <w:uiPriority w:val="99"/>
    <w:semiHidden/>
    <w:rsid w:val="00610A6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148"/>
    <w:pPr>
      <w:spacing w:after="0" w:line="240" w:lineRule="auto"/>
    </w:pPr>
  </w:style>
  <w:style w:type="paragraph" w:styleId="Header">
    <w:name w:val="header"/>
    <w:basedOn w:val="Normal"/>
    <w:link w:val="HeaderChar"/>
    <w:uiPriority w:val="99"/>
    <w:unhideWhenUsed/>
    <w:rsid w:val="00610A67"/>
    <w:pPr>
      <w:tabs>
        <w:tab w:val="center" w:pos="4513"/>
        <w:tab w:val="right" w:pos="9026"/>
      </w:tabs>
    </w:pPr>
  </w:style>
  <w:style w:type="character" w:customStyle="1" w:styleId="HeaderChar">
    <w:name w:val="Header Char"/>
    <w:basedOn w:val="DefaultParagraphFont"/>
    <w:link w:val="Header"/>
    <w:uiPriority w:val="99"/>
    <w:rsid w:val="00610A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10A67"/>
    <w:pPr>
      <w:tabs>
        <w:tab w:val="center" w:pos="4513"/>
        <w:tab w:val="right" w:pos="9026"/>
      </w:tabs>
    </w:pPr>
  </w:style>
  <w:style w:type="character" w:customStyle="1" w:styleId="FooterChar">
    <w:name w:val="Footer Char"/>
    <w:basedOn w:val="DefaultParagraphFont"/>
    <w:link w:val="Footer"/>
    <w:uiPriority w:val="99"/>
    <w:rsid w:val="00610A6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10A67"/>
    <w:rPr>
      <w:rFonts w:ascii="Tahoma" w:hAnsi="Tahoma" w:cs="Tahoma"/>
      <w:sz w:val="16"/>
      <w:szCs w:val="16"/>
    </w:rPr>
  </w:style>
  <w:style w:type="character" w:customStyle="1" w:styleId="BalloonTextChar">
    <w:name w:val="Balloon Text Char"/>
    <w:basedOn w:val="DefaultParagraphFont"/>
    <w:link w:val="BalloonText"/>
    <w:uiPriority w:val="99"/>
    <w:semiHidden/>
    <w:rsid w:val="00610A6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2011-06-28T12:52:00Z</cp:lastPrinted>
  <dcterms:created xsi:type="dcterms:W3CDTF">2012-04-11T12:10:00Z</dcterms:created>
  <dcterms:modified xsi:type="dcterms:W3CDTF">2012-04-11T12:10:00Z</dcterms:modified>
</cp:coreProperties>
</file>