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06D" w:rsidRDefault="00F83F83">
      <w:pPr>
        <w:spacing w:before="79" w:line="417" w:lineRule="auto"/>
        <w:rPr>
          <w:b/>
          <w:sz w:val="24"/>
        </w:rPr>
      </w:pPr>
      <w:r>
        <w:rPr>
          <w:b/>
          <w:sz w:val="24"/>
        </w:rPr>
        <w:t>IN</w:t>
      </w:r>
      <w:r>
        <w:rPr>
          <w:b/>
          <w:spacing w:val="-15"/>
          <w:sz w:val="24"/>
        </w:rPr>
        <w:t xml:space="preserve"> </w:t>
      </w:r>
      <w:r>
        <w:rPr>
          <w:b/>
          <w:sz w:val="24"/>
        </w:rPr>
        <w:t>THE</w:t>
      </w:r>
      <w:r>
        <w:rPr>
          <w:b/>
          <w:spacing w:val="-13"/>
          <w:sz w:val="24"/>
        </w:rPr>
        <w:t xml:space="preserve"> </w:t>
      </w:r>
      <w:r>
        <w:rPr>
          <w:b/>
          <w:sz w:val="24"/>
        </w:rPr>
        <w:t>LABOUR</w:t>
      </w:r>
      <w:r>
        <w:rPr>
          <w:b/>
          <w:spacing w:val="-10"/>
          <w:sz w:val="24"/>
        </w:rPr>
        <w:t xml:space="preserve"> </w:t>
      </w:r>
      <w:r>
        <w:rPr>
          <w:b/>
          <w:sz w:val="24"/>
        </w:rPr>
        <w:t>COURT</w:t>
      </w:r>
      <w:r>
        <w:rPr>
          <w:b/>
          <w:spacing w:val="-14"/>
          <w:sz w:val="24"/>
        </w:rPr>
        <w:t xml:space="preserve"> </w:t>
      </w:r>
      <w:r>
        <w:rPr>
          <w:b/>
          <w:sz w:val="24"/>
        </w:rPr>
        <w:t>OF</w:t>
      </w:r>
      <w:r>
        <w:rPr>
          <w:b/>
          <w:spacing w:val="-15"/>
          <w:sz w:val="24"/>
        </w:rPr>
        <w:t xml:space="preserve"> </w:t>
      </w:r>
      <w:r>
        <w:rPr>
          <w:b/>
          <w:sz w:val="24"/>
        </w:rPr>
        <w:t>ZIMBABWE HELD AT HARARE 19 MAY 2025</w:t>
      </w:r>
    </w:p>
    <w:p w:rsidR="00C4406D" w:rsidRDefault="00F83F83">
      <w:pPr>
        <w:spacing w:line="276" w:lineRule="exact"/>
        <w:rPr>
          <w:b/>
          <w:sz w:val="24"/>
        </w:rPr>
      </w:pPr>
      <w:r>
        <w:rPr>
          <w:b/>
          <w:spacing w:val="-5"/>
          <w:sz w:val="24"/>
        </w:rPr>
        <w:t>AND</w:t>
      </w:r>
    </w:p>
    <w:p w:rsidR="00C4406D" w:rsidRDefault="00C4406D">
      <w:pPr>
        <w:pStyle w:val="BodyText"/>
        <w:jc w:val="left"/>
        <w:rPr>
          <w:b/>
        </w:rPr>
      </w:pPr>
    </w:p>
    <w:p w:rsidR="00C4406D" w:rsidRDefault="00C4406D">
      <w:pPr>
        <w:pStyle w:val="BodyText"/>
        <w:spacing w:before="130"/>
        <w:jc w:val="left"/>
        <w:rPr>
          <w:b/>
        </w:rPr>
      </w:pPr>
    </w:p>
    <w:p w:rsidR="00C4406D" w:rsidRDefault="00F83F83">
      <w:pPr>
        <w:rPr>
          <w:b/>
          <w:sz w:val="24"/>
        </w:rPr>
      </w:pPr>
      <w:r>
        <w:rPr>
          <w:b/>
          <w:sz w:val="24"/>
        </w:rPr>
        <w:t>IN</w:t>
      </w:r>
      <w:r>
        <w:rPr>
          <w:b/>
          <w:spacing w:val="-13"/>
          <w:sz w:val="24"/>
        </w:rPr>
        <w:t xml:space="preserve"> </w:t>
      </w:r>
      <w:r>
        <w:rPr>
          <w:b/>
          <w:sz w:val="24"/>
        </w:rPr>
        <w:t>THE</w:t>
      </w:r>
      <w:r>
        <w:rPr>
          <w:b/>
          <w:spacing w:val="-7"/>
          <w:sz w:val="24"/>
        </w:rPr>
        <w:t xml:space="preserve"> </w:t>
      </w:r>
      <w:r>
        <w:rPr>
          <w:b/>
          <w:sz w:val="24"/>
        </w:rPr>
        <w:t>MATTER</w:t>
      </w:r>
      <w:r>
        <w:rPr>
          <w:b/>
          <w:spacing w:val="-7"/>
          <w:sz w:val="24"/>
        </w:rPr>
        <w:t xml:space="preserve"> </w:t>
      </w:r>
      <w:r>
        <w:rPr>
          <w:b/>
          <w:spacing w:val="-2"/>
          <w:sz w:val="24"/>
        </w:rPr>
        <w:t>BETWEEN:</w:t>
      </w:r>
    </w:p>
    <w:p w:rsidR="00C4406D" w:rsidRDefault="00F83F83">
      <w:pPr>
        <w:spacing w:before="78" w:line="417" w:lineRule="auto"/>
        <w:ind w:right="8"/>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LC/H/192/25 CASE NO. LC/H/151/25</w:t>
      </w:r>
    </w:p>
    <w:p w:rsidR="00C4406D" w:rsidRDefault="00C4406D">
      <w:pPr>
        <w:spacing w:line="417" w:lineRule="auto"/>
        <w:rPr>
          <w:b/>
          <w:sz w:val="24"/>
        </w:rPr>
        <w:sectPr w:rsidR="00C4406D">
          <w:footerReference w:type="default" r:id="rId7"/>
          <w:type w:val="continuous"/>
          <w:pgSz w:w="12240" w:h="15840"/>
          <w:pgMar w:top="1360" w:right="1080" w:bottom="1300" w:left="1440" w:header="0" w:footer="1103" w:gutter="0"/>
          <w:pgNumType w:start="1"/>
          <w:cols w:num="2" w:space="720" w:equalWidth="0">
            <w:col w:w="4648" w:space="1832"/>
            <w:col w:w="3240"/>
          </w:cols>
        </w:sectPr>
      </w:pPr>
    </w:p>
    <w:p w:rsidR="00C4406D" w:rsidRDefault="00C4406D">
      <w:pPr>
        <w:pStyle w:val="BodyText"/>
        <w:jc w:val="left"/>
        <w:rPr>
          <w:b/>
        </w:rPr>
      </w:pPr>
    </w:p>
    <w:p w:rsidR="00C4406D" w:rsidRDefault="00C4406D">
      <w:pPr>
        <w:pStyle w:val="BodyText"/>
        <w:spacing w:before="132"/>
        <w:jc w:val="left"/>
        <w:rPr>
          <w:b/>
        </w:rPr>
      </w:pPr>
    </w:p>
    <w:p w:rsidR="00C4406D" w:rsidRDefault="00F83F83">
      <w:pPr>
        <w:tabs>
          <w:tab w:val="left" w:pos="6481"/>
        </w:tabs>
        <w:spacing w:line="417" w:lineRule="auto"/>
        <w:ind w:right="1838"/>
        <w:rPr>
          <w:b/>
          <w:sz w:val="24"/>
        </w:rPr>
      </w:pPr>
      <w:r>
        <w:rPr>
          <w:b/>
          <w:sz w:val="24"/>
        </w:rPr>
        <w:t>ALLIED TIMBERS ZIMBABWE (PRIVATE) LIMITED</w:t>
      </w:r>
      <w:r>
        <w:rPr>
          <w:b/>
          <w:sz w:val="24"/>
        </w:rPr>
        <w:tab/>
      </w:r>
      <w:r>
        <w:rPr>
          <w:b/>
          <w:spacing w:val="-2"/>
          <w:sz w:val="24"/>
        </w:rPr>
        <w:t xml:space="preserve">APPLICANT </w:t>
      </w:r>
      <w:r>
        <w:rPr>
          <w:b/>
          <w:spacing w:val="-4"/>
          <w:sz w:val="24"/>
        </w:rPr>
        <w:t>AND</w:t>
      </w:r>
    </w:p>
    <w:p w:rsidR="00C4406D" w:rsidRDefault="00F83F83">
      <w:pPr>
        <w:tabs>
          <w:tab w:val="left" w:pos="6481"/>
        </w:tabs>
        <w:rPr>
          <w:b/>
          <w:sz w:val="24"/>
        </w:rPr>
      </w:pPr>
      <w:r>
        <w:rPr>
          <w:b/>
          <w:sz w:val="24"/>
        </w:rPr>
        <w:t>FRANCIS</w:t>
      </w:r>
      <w:r>
        <w:rPr>
          <w:b/>
          <w:spacing w:val="-7"/>
          <w:sz w:val="24"/>
        </w:rPr>
        <w:t xml:space="preserve"> </w:t>
      </w:r>
      <w:r>
        <w:rPr>
          <w:b/>
          <w:spacing w:val="-2"/>
          <w:sz w:val="24"/>
        </w:rPr>
        <w:t>NHANDARA</w:t>
      </w:r>
      <w:r>
        <w:rPr>
          <w:b/>
          <w:sz w:val="24"/>
        </w:rPr>
        <w:tab/>
        <w:t>FIRST</w:t>
      </w:r>
      <w:r>
        <w:rPr>
          <w:b/>
          <w:spacing w:val="-4"/>
          <w:sz w:val="24"/>
        </w:rPr>
        <w:t xml:space="preserve"> </w:t>
      </w:r>
      <w:r>
        <w:rPr>
          <w:b/>
          <w:spacing w:val="-2"/>
          <w:sz w:val="24"/>
        </w:rPr>
        <w:t>RESPONDENT</w:t>
      </w:r>
    </w:p>
    <w:p w:rsidR="00C4406D" w:rsidRDefault="00F83F83">
      <w:pPr>
        <w:tabs>
          <w:tab w:val="left" w:pos="6481"/>
        </w:tabs>
        <w:spacing w:before="204"/>
        <w:rPr>
          <w:b/>
          <w:sz w:val="24"/>
        </w:rPr>
      </w:pPr>
      <w:r>
        <w:rPr>
          <w:b/>
          <w:spacing w:val="-4"/>
          <w:sz w:val="24"/>
        </w:rPr>
        <w:t>HILTON</w:t>
      </w:r>
      <w:r>
        <w:rPr>
          <w:b/>
          <w:spacing w:val="-6"/>
          <w:sz w:val="24"/>
        </w:rPr>
        <w:t xml:space="preserve"> </w:t>
      </w:r>
      <w:r>
        <w:rPr>
          <w:b/>
          <w:spacing w:val="-4"/>
          <w:sz w:val="24"/>
        </w:rPr>
        <w:t>BOBI</w:t>
      </w:r>
      <w:r>
        <w:rPr>
          <w:b/>
          <w:sz w:val="24"/>
        </w:rPr>
        <w:tab/>
        <w:t>SECOND</w:t>
      </w:r>
      <w:r>
        <w:rPr>
          <w:b/>
          <w:spacing w:val="-6"/>
          <w:sz w:val="24"/>
        </w:rPr>
        <w:t xml:space="preserve"> </w:t>
      </w:r>
      <w:r>
        <w:rPr>
          <w:b/>
          <w:spacing w:val="-2"/>
          <w:sz w:val="24"/>
        </w:rPr>
        <w:t>RESPONDENT</w:t>
      </w:r>
    </w:p>
    <w:p w:rsidR="00C4406D" w:rsidRDefault="00C4406D">
      <w:pPr>
        <w:pStyle w:val="BodyText"/>
        <w:jc w:val="left"/>
        <w:rPr>
          <w:b/>
        </w:rPr>
      </w:pPr>
    </w:p>
    <w:p w:rsidR="00C4406D" w:rsidRDefault="00C4406D">
      <w:pPr>
        <w:pStyle w:val="BodyText"/>
        <w:spacing w:before="132"/>
        <w:jc w:val="left"/>
        <w:rPr>
          <w:b/>
        </w:rPr>
      </w:pPr>
    </w:p>
    <w:p w:rsidR="00C4406D" w:rsidRDefault="00F83F83">
      <w:pPr>
        <w:rPr>
          <w:b/>
          <w:sz w:val="24"/>
        </w:rPr>
      </w:pPr>
      <w:r>
        <w:rPr>
          <w:b/>
          <w:sz w:val="24"/>
        </w:rPr>
        <w:t>Before</w:t>
      </w:r>
      <w:r>
        <w:rPr>
          <w:b/>
          <w:spacing w:val="-11"/>
          <w:sz w:val="24"/>
        </w:rPr>
        <w:t xml:space="preserve"> </w:t>
      </w:r>
      <w:r>
        <w:rPr>
          <w:b/>
          <w:sz w:val="24"/>
        </w:rPr>
        <w:t>Honourable</w:t>
      </w:r>
      <w:r>
        <w:rPr>
          <w:b/>
          <w:spacing w:val="-8"/>
          <w:sz w:val="24"/>
        </w:rPr>
        <w:t xml:space="preserve"> </w:t>
      </w:r>
      <w:r>
        <w:rPr>
          <w:b/>
          <w:sz w:val="24"/>
        </w:rPr>
        <w:t>Mr.</w:t>
      </w:r>
      <w:r>
        <w:rPr>
          <w:b/>
          <w:spacing w:val="-7"/>
          <w:sz w:val="24"/>
        </w:rPr>
        <w:t xml:space="preserve"> </w:t>
      </w:r>
      <w:r>
        <w:rPr>
          <w:b/>
          <w:sz w:val="24"/>
        </w:rPr>
        <w:t>Justice</w:t>
      </w:r>
      <w:r>
        <w:rPr>
          <w:b/>
          <w:spacing w:val="-9"/>
          <w:sz w:val="24"/>
        </w:rPr>
        <w:t xml:space="preserve"> </w:t>
      </w:r>
      <w:r>
        <w:rPr>
          <w:b/>
          <w:sz w:val="24"/>
        </w:rPr>
        <w:t>L.M.</w:t>
      </w:r>
      <w:r>
        <w:rPr>
          <w:b/>
          <w:spacing w:val="-7"/>
          <w:sz w:val="24"/>
        </w:rPr>
        <w:t xml:space="preserve"> </w:t>
      </w:r>
      <w:r>
        <w:rPr>
          <w:b/>
          <w:spacing w:val="-2"/>
          <w:sz w:val="24"/>
        </w:rPr>
        <w:t>Murasi</w:t>
      </w:r>
    </w:p>
    <w:p w:rsidR="00C4406D" w:rsidRDefault="00C4406D">
      <w:pPr>
        <w:pStyle w:val="BodyText"/>
        <w:jc w:val="left"/>
        <w:rPr>
          <w:b/>
        </w:rPr>
      </w:pPr>
    </w:p>
    <w:p w:rsidR="00C4406D" w:rsidRDefault="00C4406D">
      <w:pPr>
        <w:pStyle w:val="BodyText"/>
        <w:spacing w:before="130"/>
        <w:jc w:val="left"/>
        <w:rPr>
          <w:b/>
        </w:rPr>
      </w:pPr>
    </w:p>
    <w:p w:rsidR="00C4406D" w:rsidRDefault="00F83F83">
      <w:pPr>
        <w:tabs>
          <w:tab w:val="left" w:pos="3600"/>
        </w:tabs>
        <w:spacing w:line="417" w:lineRule="auto"/>
        <w:ind w:right="4286"/>
        <w:rPr>
          <w:b/>
          <w:sz w:val="24"/>
        </w:rPr>
      </w:pPr>
      <w:r>
        <w:rPr>
          <w:b/>
          <w:sz w:val="24"/>
        </w:rPr>
        <w:t>For</w:t>
      </w:r>
      <w:r>
        <w:rPr>
          <w:b/>
          <w:spacing w:val="-17"/>
          <w:sz w:val="24"/>
        </w:rPr>
        <w:t xml:space="preserve"> </w:t>
      </w:r>
      <w:r>
        <w:rPr>
          <w:b/>
          <w:sz w:val="24"/>
        </w:rPr>
        <w:t>Applicant</w:t>
      </w:r>
      <w:r>
        <w:rPr>
          <w:b/>
          <w:sz w:val="24"/>
        </w:rPr>
        <w:tab/>
        <w:t>Ms.</w:t>
      </w:r>
      <w:r>
        <w:rPr>
          <w:b/>
          <w:spacing w:val="-15"/>
          <w:sz w:val="24"/>
        </w:rPr>
        <w:t xml:space="preserve"> </w:t>
      </w:r>
      <w:r>
        <w:rPr>
          <w:b/>
          <w:sz w:val="24"/>
        </w:rPr>
        <w:t>M.A.</w:t>
      </w:r>
      <w:r>
        <w:rPr>
          <w:b/>
          <w:spacing w:val="-15"/>
          <w:sz w:val="24"/>
        </w:rPr>
        <w:t xml:space="preserve"> </w:t>
      </w:r>
      <w:r>
        <w:rPr>
          <w:b/>
          <w:sz w:val="24"/>
        </w:rPr>
        <w:t>Masona No Appearance for Respondents</w:t>
      </w:r>
    </w:p>
    <w:p w:rsidR="00C4406D" w:rsidRDefault="00C4406D">
      <w:pPr>
        <w:pStyle w:val="BodyText"/>
        <w:spacing w:before="204"/>
        <w:jc w:val="left"/>
        <w:rPr>
          <w:b/>
        </w:rPr>
      </w:pPr>
    </w:p>
    <w:p w:rsidR="00C4406D" w:rsidRDefault="00F83F83">
      <w:pPr>
        <w:rPr>
          <w:b/>
          <w:sz w:val="24"/>
        </w:rPr>
      </w:pPr>
      <w:r>
        <w:rPr>
          <w:b/>
          <w:sz w:val="24"/>
        </w:rPr>
        <w:t>MURASI</w:t>
      </w:r>
      <w:r>
        <w:rPr>
          <w:b/>
          <w:spacing w:val="-6"/>
          <w:sz w:val="24"/>
        </w:rPr>
        <w:t xml:space="preserve"> </w:t>
      </w:r>
      <w:r>
        <w:rPr>
          <w:b/>
          <w:spacing w:val="-5"/>
          <w:sz w:val="24"/>
        </w:rPr>
        <w:t>J.,</w:t>
      </w:r>
    </w:p>
    <w:p w:rsidR="00C4406D" w:rsidRDefault="00F83F83">
      <w:pPr>
        <w:pStyle w:val="BodyText"/>
        <w:spacing w:before="204" w:line="278" w:lineRule="auto"/>
        <w:ind w:right="359"/>
      </w:pPr>
      <w:r>
        <w:t>This is an application for leave to appeal to the Supreme Court in terms of section 92F (2) of the Act</w:t>
      </w:r>
      <w:r>
        <w:rPr>
          <w:spacing w:val="-15"/>
        </w:rPr>
        <w:t xml:space="preserve"> </w:t>
      </w:r>
      <w:r>
        <w:t>and</w:t>
      </w:r>
      <w:r>
        <w:rPr>
          <w:spacing w:val="-15"/>
        </w:rPr>
        <w:t xml:space="preserve"> </w:t>
      </w:r>
      <w:r>
        <w:t>Rule</w:t>
      </w:r>
      <w:r>
        <w:rPr>
          <w:spacing w:val="-15"/>
        </w:rPr>
        <w:t xml:space="preserve"> </w:t>
      </w:r>
      <w:r>
        <w:t>43</w:t>
      </w:r>
      <w:r>
        <w:rPr>
          <w:spacing w:val="-15"/>
        </w:rPr>
        <w:t xml:space="preserve"> </w:t>
      </w:r>
      <w:r>
        <w:t>of</w:t>
      </w:r>
      <w:r>
        <w:rPr>
          <w:spacing w:val="-15"/>
        </w:rPr>
        <w:t xml:space="preserve"> </w:t>
      </w:r>
      <w:r>
        <w:t>the</w:t>
      </w:r>
      <w:r>
        <w:rPr>
          <w:spacing w:val="-15"/>
        </w:rPr>
        <w:t xml:space="preserve"> </w:t>
      </w:r>
      <w:r>
        <w:t>Labour</w:t>
      </w:r>
      <w:r>
        <w:rPr>
          <w:spacing w:val="-15"/>
        </w:rPr>
        <w:t xml:space="preserve"> </w:t>
      </w:r>
      <w:r>
        <w:t>Court</w:t>
      </w:r>
      <w:r>
        <w:rPr>
          <w:spacing w:val="-15"/>
        </w:rPr>
        <w:t xml:space="preserve"> </w:t>
      </w:r>
      <w:r>
        <w:t>Rules,</w:t>
      </w:r>
      <w:r>
        <w:rPr>
          <w:spacing w:val="-15"/>
        </w:rPr>
        <w:t xml:space="preserve"> </w:t>
      </w:r>
      <w:r>
        <w:t>2017.</w:t>
      </w:r>
      <w:r>
        <w:rPr>
          <w:spacing w:val="-15"/>
        </w:rPr>
        <w:t xml:space="preserve"> </w:t>
      </w:r>
      <w:r>
        <w:t>The</w:t>
      </w:r>
      <w:r>
        <w:rPr>
          <w:spacing w:val="-15"/>
        </w:rPr>
        <w:t xml:space="preserve"> </w:t>
      </w:r>
      <w:r>
        <w:t>application</w:t>
      </w:r>
      <w:r>
        <w:rPr>
          <w:spacing w:val="-15"/>
        </w:rPr>
        <w:t xml:space="preserve"> </w:t>
      </w:r>
      <w:r>
        <w:t>is</w:t>
      </w:r>
      <w:r>
        <w:rPr>
          <w:spacing w:val="-15"/>
        </w:rPr>
        <w:t xml:space="preserve"> </w:t>
      </w:r>
      <w:r>
        <w:t>unopposed</w:t>
      </w:r>
      <w:r>
        <w:rPr>
          <w:spacing w:val="-15"/>
        </w:rPr>
        <w:t xml:space="preserve"> </w:t>
      </w:r>
      <w:r>
        <w:t>as</w:t>
      </w:r>
      <w:r>
        <w:rPr>
          <w:spacing w:val="-15"/>
        </w:rPr>
        <w:t xml:space="preserve"> </w:t>
      </w:r>
      <w:r>
        <w:t>the</w:t>
      </w:r>
      <w:r>
        <w:rPr>
          <w:spacing w:val="-15"/>
        </w:rPr>
        <w:t xml:space="preserve"> </w:t>
      </w:r>
      <w:r>
        <w:t>Respondents did not file any responses after being served with the appli</w:t>
      </w:r>
      <w:r>
        <w:t>cation.</w:t>
      </w:r>
    </w:p>
    <w:p w:rsidR="00C4406D" w:rsidRDefault="00F83F83">
      <w:pPr>
        <w:spacing w:before="158"/>
        <w:rPr>
          <w:b/>
          <w:sz w:val="24"/>
        </w:rPr>
      </w:pPr>
      <w:r>
        <w:rPr>
          <w:b/>
          <w:sz w:val="24"/>
        </w:rPr>
        <w:t>BRIEF</w:t>
      </w:r>
      <w:r>
        <w:rPr>
          <w:b/>
          <w:spacing w:val="-10"/>
          <w:sz w:val="24"/>
        </w:rPr>
        <w:t xml:space="preserve"> </w:t>
      </w:r>
      <w:r>
        <w:rPr>
          <w:b/>
          <w:spacing w:val="-2"/>
          <w:sz w:val="24"/>
        </w:rPr>
        <w:t>FACTS</w:t>
      </w:r>
    </w:p>
    <w:p w:rsidR="00C4406D" w:rsidRDefault="00F83F83">
      <w:pPr>
        <w:pStyle w:val="BodyText"/>
        <w:spacing w:before="204" w:line="278" w:lineRule="auto"/>
        <w:ind w:right="354"/>
      </w:pPr>
      <w:r>
        <w:t>The</w:t>
      </w:r>
      <w:r>
        <w:rPr>
          <w:spacing w:val="-5"/>
        </w:rPr>
        <w:t xml:space="preserve"> </w:t>
      </w:r>
      <w:r>
        <w:t>two</w:t>
      </w:r>
      <w:r>
        <w:rPr>
          <w:spacing w:val="-4"/>
        </w:rPr>
        <w:t xml:space="preserve"> </w:t>
      </w:r>
      <w:r>
        <w:t>Respondents</w:t>
      </w:r>
      <w:r>
        <w:rPr>
          <w:spacing w:val="-4"/>
        </w:rPr>
        <w:t xml:space="preserve"> </w:t>
      </w:r>
      <w:r>
        <w:t>were</w:t>
      </w:r>
      <w:r>
        <w:rPr>
          <w:spacing w:val="-5"/>
        </w:rPr>
        <w:t xml:space="preserve"> </w:t>
      </w:r>
      <w:r>
        <w:t>employed</w:t>
      </w:r>
      <w:r>
        <w:rPr>
          <w:spacing w:val="-3"/>
        </w:rPr>
        <w:t xml:space="preserve"> </w:t>
      </w:r>
      <w:r>
        <w:t>by</w:t>
      </w:r>
      <w:r>
        <w:rPr>
          <w:spacing w:val="-3"/>
        </w:rPr>
        <w:t xml:space="preserve"> </w:t>
      </w:r>
      <w:r>
        <w:t>the</w:t>
      </w:r>
      <w:r>
        <w:rPr>
          <w:spacing w:val="-15"/>
        </w:rPr>
        <w:t xml:space="preserve"> </w:t>
      </w:r>
      <w:r>
        <w:t>Applicant</w:t>
      </w:r>
      <w:r>
        <w:rPr>
          <w:spacing w:val="-3"/>
        </w:rPr>
        <w:t xml:space="preserve"> </w:t>
      </w:r>
      <w:r>
        <w:t>in</w:t>
      </w:r>
      <w:r>
        <w:rPr>
          <w:spacing w:val="-3"/>
        </w:rPr>
        <w:t xml:space="preserve"> </w:t>
      </w:r>
      <w:r>
        <w:t>different</w:t>
      </w:r>
      <w:r>
        <w:rPr>
          <w:spacing w:val="-3"/>
        </w:rPr>
        <w:t xml:space="preserve"> </w:t>
      </w:r>
      <w:r>
        <w:t>capacities.</w:t>
      </w:r>
      <w:r>
        <w:rPr>
          <w:spacing w:val="-8"/>
        </w:rPr>
        <w:t xml:space="preserve"> </w:t>
      </w:r>
      <w:r>
        <w:t>They</w:t>
      </w:r>
      <w:r>
        <w:rPr>
          <w:spacing w:val="-3"/>
        </w:rPr>
        <w:t xml:space="preserve"> </w:t>
      </w:r>
      <w:r>
        <w:t>both</w:t>
      </w:r>
      <w:r>
        <w:rPr>
          <w:spacing w:val="-3"/>
        </w:rPr>
        <w:t xml:space="preserve"> </w:t>
      </w:r>
      <w:r>
        <w:t>received letters</w:t>
      </w:r>
      <w:r>
        <w:rPr>
          <w:spacing w:val="-15"/>
        </w:rPr>
        <w:t xml:space="preserve"> </w:t>
      </w:r>
      <w:r>
        <w:t>transferring</w:t>
      </w:r>
      <w:r>
        <w:rPr>
          <w:spacing w:val="-15"/>
        </w:rPr>
        <w:t xml:space="preserve"> </w:t>
      </w:r>
      <w:r>
        <w:t>them</w:t>
      </w:r>
      <w:r>
        <w:rPr>
          <w:spacing w:val="-15"/>
        </w:rPr>
        <w:t xml:space="preserve"> </w:t>
      </w:r>
      <w:r>
        <w:t>to</w:t>
      </w:r>
      <w:r>
        <w:rPr>
          <w:spacing w:val="-15"/>
        </w:rPr>
        <w:t xml:space="preserve"> </w:t>
      </w:r>
      <w:r>
        <w:t>different</w:t>
      </w:r>
      <w:r>
        <w:rPr>
          <w:spacing w:val="-15"/>
        </w:rPr>
        <w:t xml:space="preserve"> </w:t>
      </w:r>
      <w:r>
        <w:t>departments</w:t>
      </w:r>
      <w:r>
        <w:rPr>
          <w:spacing w:val="-15"/>
        </w:rPr>
        <w:t xml:space="preserve"> </w:t>
      </w:r>
      <w:r>
        <w:t>and</w:t>
      </w:r>
      <w:r>
        <w:rPr>
          <w:spacing w:val="-15"/>
        </w:rPr>
        <w:t xml:space="preserve"> </w:t>
      </w:r>
      <w:r>
        <w:t>stations</w:t>
      </w:r>
      <w:r>
        <w:rPr>
          <w:spacing w:val="-15"/>
        </w:rPr>
        <w:t xml:space="preserve"> </w:t>
      </w:r>
      <w:r>
        <w:t>from</w:t>
      </w:r>
      <w:r>
        <w:rPr>
          <w:spacing w:val="-15"/>
        </w:rPr>
        <w:t xml:space="preserve"> </w:t>
      </w:r>
      <w:r>
        <w:t>those</w:t>
      </w:r>
      <w:r>
        <w:rPr>
          <w:spacing w:val="-15"/>
        </w:rPr>
        <w:t xml:space="preserve"> </w:t>
      </w:r>
      <w:r>
        <w:t>where</w:t>
      </w:r>
      <w:r>
        <w:rPr>
          <w:spacing w:val="-15"/>
        </w:rPr>
        <w:t xml:space="preserve"> </w:t>
      </w:r>
      <w:r>
        <w:t>they</w:t>
      </w:r>
      <w:r>
        <w:rPr>
          <w:spacing w:val="-15"/>
        </w:rPr>
        <w:t xml:space="preserve"> </w:t>
      </w:r>
      <w:r>
        <w:t>were</w:t>
      </w:r>
      <w:r>
        <w:rPr>
          <w:spacing w:val="-15"/>
        </w:rPr>
        <w:t xml:space="preserve"> </w:t>
      </w:r>
      <w:r>
        <w:t>currently working.</w:t>
      </w:r>
      <w:r>
        <w:rPr>
          <w:spacing w:val="-4"/>
        </w:rPr>
        <w:t xml:space="preserve"> </w:t>
      </w:r>
      <w:r>
        <w:t>The</w:t>
      </w:r>
      <w:r>
        <w:rPr>
          <w:spacing w:val="-1"/>
        </w:rPr>
        <w:t xml:space="preserve"> </w:t>
      </w:r>
      <w:r>
        <w:t>letters</w:t>
      </w:r>
      <w:r>
        <w:rPr>
          <w:spacing w:val="-1"/>
        </w:rPr>
        <w:t xml:space="preserve"> </w:t>
      </w:r>
      <w:r>
        <w:t>also carried the</w:t>
      </w:r>
      <w:r>
        <w:rPr>
          <w:spacing w:val="-1"/>
        </w:rPr>
        <w:t xml:space="preserve"> </w:t>
      </w:r>
      <w:r>
        <w:t>information that the</w:t>
      </w:r>
      <w:r>
        <w:rPr>
          <w:spacing w:val="-1"/>
        </w:rPr>
        <w:t xml:space="preserve"> </w:t>
      </w:r>
      <w:r>
        <w:t>Respondents were</w:t>
      </w:r>
      <w:r>
        <w:rPr>
          <w:spacing w:val="-1"/>
        </w:rPr>
        <w:t xml:space="preserve"> </w:t>
      </w:r>
      <w:r>
        <w:t>being downgraded to the</w:t>
      </w:r>
      <w:r>
        <w:rPr>
          <w:spacing w:val="-10"/>
        </w:rPr>
        <w:t xml:space="preserve"> </w:t>
      </w:r>
      <w:r>
        <w:t>level</w:t>
      </w:r>
      <w:r>
        <w:rPr>
          <w:spacing w:val="-9"/>
        </w:rPr>
        <w:t xml:space="preserve"> </w:t>
      </w:r>
      <w:r>
        <w:t>of</w:t>
      </w:r>
      <w:r>
        <w:rPr>
          <w:spacing w:val="-8"/>
        </w:rPr>
        <w:t xml:space="preserve"> </w:t>
      </w:r>
      <w:r>
        <w:t>General</w:t>
      </w:r>
      <w:r>
        <w:rPr>
          <w:spacing w:val="-9"/>
        </w:rPr>
        <w:t xml:space="preserve"> </w:t>
      </w:r>
      <w:r>
        <w:t>Hands.</w:t>
      </w:r>
      <w:r>
        <w:rPr>
          <w:spacing w:val="-14"/>
        </w:rPr>
        <w:t xml:space="preserve"> </w:t>
      </w:r>
      <w:r>
        <w:t>The</w:t>
      </w:r>
      <w:r>
        <w:rPr>
          <w:spacing w:val="-11"/>
        </w:rPr>
        <w:t xml:space="preserve"> </w:t>
      </w:r>
      <w:r>
        <w:t>Respondents</w:t>
      </w:r>
      <w:r>
        <w:rPr>
          <w:spacing w:val="-9"/>
        </w:rPr>
        <w:t xml:space="preserve"> </w:t>
      </w:r>
      <w:r>
        <w:t>held</w:t>
      </w:r>
      <w:r>
        <w:rPr>
          <w:spacing w:val="-9"/>
        </w:rPr>
        <w:t xml:space="preserve"> </w:t>
      </w:r>
      <w:r>
        <w:t>the</w:t>
      </w:r>
      <w:r>
        <w:rPr>
          <w:spacing w:val="-11"/>
        </w:rPr>
        <w:t xml:space="preserve"> </w:t>
      </w:r>
      <w:r>
        <w:t>positions</w:t>
      </w:r>
      <w:r>
        <w:rPr>
          <w:spacing w:val="-9"/>
        </w:rPr>
        <w:t xml:space="preserve"> </w:t>
      </w:r>
      <w:r>
        <w:t>of</w:t>
      </w:r>
      <w:r>
        <w:rPr>
          <w:spacing w:val="-10"/>
        </w:rPr>
        <w:t xml:space="preserve"> </w:t>
      </w:r>
      <w:r>
        <w:t>machine</w:t>
      </w:r>
      <w:r>
        <w:rPr>
          <w:spacing w:val="-8"/>
        </w:rPr>
        <w:t xml:space="preserve"> </w:t>
      </w:r>
      <w:r>
        <w:t>operator</w:t>
      </w:r>
      <w:r>
        <w:rPr>
          <w:spacing w:val="-8"/>
        </w:rPr>
        <w:t xml:space="preserve"> </w:t>
      </w:r>
      <w:r>
        <w:t>and</w:t>
      </w:r>
      <w:r>
        <w:rPr>
          <w:spacing w:val="-10"/>
        </w:rPr>
        <w:t xml:space="preserve"> </w:t>
      </w:r>
      <w:r>
        <w:t>carpenter respectively. Respondents wrote to the</w:t>
      </w:r>
      <w:r>
        <w:rPr>
          <w:spacing w:val="-7"/>
        </w:rPr>
        <w:t xml:space="preserve"> </w:t>
      </w:r>
      <w:r>
        <w:t>Applicant questioning the propriety of such transfers and the attendant downgrading to general hands and a shift to a different industry.</w:t>
      </w:r>
      <w:r>
        <w:rPr>
          <w:spacing w:val="-8"/>
        </w:rPr>
        <w:t xml:space="preserve"> </w:t>
      </w:r>
      <w:r>
        <w:t>Applicant did not respond</w:t>
      </w:r>
      <w:r>
        <w:rPr>
          <w:spacing w:val="-1"/>
        </w:rPr>
        <w:t xml:space="preserve"> </w:t>
      </w:r>
      <w:r>
        <w:t>to</w:t>
      </w:r>
      <w:r>
        <w:rPr>
          <w:spacing w:val="-1"/>
        </w:rPr>
        <w:t xml:space="preserve"> </w:t>
      </w:r>
      <w:r>
        <w:t>these</w:t>
      </w:r>
      <w:r>
        <w:rPr>
          <w:spacing w:val="-2"/>
        </w:rPr>
        <w:t xml:space="preserve"> </w:t>
      </w:r>
      <w:r>
        <w:t>queries from</w:t>
      </w:r>
      <w:r>
        <w:rPr>
          <w:spacing w:val="-1"/>
        </w:rPr>
        <w:t xml:space="preserve"> </w:t>
      </w:r>
      <w:r>
        <w:t>the</w:t>
      </w:r>
      <w:r>
        <w:rPr>
          <w:spacing w:val="-2"/>
        </w:rPr>
        <w:t xml:space="preserve"> </w:t>
      </w:r>
      <w:r>
        <w:t>Respondents.</w:t>
      </w:r>
      <w:r>
        <w:rPr>
          <w:spacing w:val="-5"/>
        </w:rPr>
        <w:t xml:space="preserve"> </w:t>
      </w:r>
      <w:r>
        <w:t>The</w:t>
      </w:r>
      <w:r>
        <w:rPr>
          <w:spacing w:val="-2"/>
        </w:rPr>
        <w:t xml:space="preserve"> </w:t>
      </w:r>
      <w:r>
        <w:t>Respondents</w:t>
      </w:r>
      <w:r>
        <w:rPr>
          <w:spacing w:val="-1"/>
        </w:rPr>
        <w:t xml:space="preserve"> </w:t>
      </w:r>
      <w:r>
        <w:t>also</w:t>
      </w:r>
      <w:r>
        <w:rPr>
          <w:spacing w:val="-1"/>
        </w:rPr>
        <w:t xml:space="preserve"> </w:t>
      </w:r>
      <w:r>
        <w:t>reported</w:t>
      </w:r>
      <w:r>
        <w:rPr>
          <w:spacing w:val="-1"/>
        </w:rPr>
        <w:t xml:space="preserve"> </w:t>
      </w:r>
      <w:r>
        <w:t>their</w:t>
      </w:r>
      <w:r>
        <w:rPr>
          <w:spacing w:val="-2"/>
        </w:rPr>
        <w:t xml:space="preserve"> </w:t>
      </w:r>
      <w:r>
        <w:t>matter</w:t>
      </w:r>
      <w:r>
        <w:rPr>
          <w:spacing w:val="-3"/>
        </w:rPr>
        <w:t xml:space="preserve"> </w:t>
      </w:r>
      <w:r>
        <w:t>to</w:t>
      </w:r>
      <w:r>
        <w:rPr>
          <w:spacing w:val="-1"/>
        </w:rPr>
        <w:t xml:space="preserve"> </w:t>
      </w:r>
      <w:r>
        <w:t>the NEC</w:t>
      </w:r>
      <w:r>
        <w:t xml:space="preserve"> for the Undertaking.</w:t>
      </w:r>
    </w:p>
    <w:p w:rsidR="00C4406D" w:rsidRDefault="00C4406D">
      <w:pPr>
        <w:pStyle w:val="BodyText"/>
        <w:spacing w:line="278" w:lineRule="auto"/>
        <w:sectPr w:rsidR="00C4406D">
          <w:type w:val="continuous"/>
          <w:pgSz w:w="12240" w:h="15840"/>
          <w:pgMar w:top="1360" w:right="1080" w:bottom="1300" w:left="1440" w:header="0" w:footer="1103" w:gutter="0"/>
          <w:cols w:space="720"/>
        </w:sectPr>
      </w:pPr>
    </w:p>
    <w:p w:rsidR="00C4406D" w:rsidRDefault="00F83F83">
      <w:pPr>
        <w:pStyle w:val="BodyText"/>
        <w:spacing w:before="79" w:line="278" w:lineRule="auto"/>
        <w:ind w:right="357"/>
      </w:pPr>
      <w:r>
        <w:lastRenderedPageBreak/>
        <w:t>Meanwhile,</w:t>
      </w:r>
      <w:r>
        <w:rPr>
          <w:spacing w:val="-3"/>
        </w:rPr>
        <w:t xml:space="preserve"> </w:t>
      </w:r>
      <w:r>
        <w:t>Applicant preferred misconduct charges as the Respondents had not reported to the respective stations they had been transferred to. The charges were preferred despite the fact that Applicant was now aware that</w:t>
      </w:r>
      <w:r>
        <w:t xml:space="preserve"> Respondents had challenged these transfers. The misconduct proceedings were held in their absence and they were duly convicted and dismissed from employment. Internal appeals did not yield the desired results and the matter ended up with the Designated</w:t>
      </w:r>
      <w:r>
        <w:rPr>
          <w:spacing w:val="-15"/>
        </w:rPr>
        <w:t xml:space="preserve"> </w:t>
      </w:r>
      <w:r>
        <w:t>Ag</w:t>
      </w:r>
      <w:r>
        <w:t>ent</w:t>
      </w:r>
      <w:r>
        <w:rPr>
          <w:spacing w:val="-15"/>
        </w:rPr>
        <w:t xml:space="preserve"> </w:t>
      </w:r>
      <w:r>
        <w:t>who</w:t>
      </w:r>
      <w:r>
        <w:rPr>
          <w:spacing w:val="-15"/>
        </w:rPr>
        <w:t xml:space="preserve"> </w:t>
      </w:r>
      <w:r>
        <w:t>allowed</w:t>
      </w:r>
      <w:r>
        <w:rPr>
          <w:spacing w:val="-15"/>
        </w:rPr>
        <w:t xml:space="preserve"> </w:t>
      </w:r>
      <w:r>
        <w:t>their</w:t>
      </w:r>
      <w:r>
        <w:rPr>
          <w:spacing w:val="-15"/>
        </w:rPr>
        <w:t xml:space="preserve"> </w:t>
      </w:r>
      <w:r>
        <w:t>appeal</w:t>
      </w:r>
      <w:r>
        <w:rPr>
          <w:spacing w:val="-15"/>
        </w:rPr>
        <w:t xml:space="preserve"> </w:t>
      </w:r>
      <w:r>
        <w:t>and</w:t>
      </w:r>
      <w:r>
        <w:rPr>
          <w:spacing w:val="-15"/>
        </w:rPr>
        <w:t xml:space="preserve"> </w:t>
      </w:r>
      <w:r>
        <w:t>ordered</w:t>
      </w:r>
      <w:r>
        <w:rPr>
          <w:spacing w:val="-15"/>
        </w:rPr>
        <w:t xml:space="preserve"> </w:t>
      </w:r>
      <w:r>
        <w:t>their</w:t>
      </w:r>
      <w:r>
        <w:rPr>
          <w:spacing w:val="-15"/>
        </w:rPr>
        <w:t xml:space="preserve"> </w:t>
      </w:r>
      <w:r>
        <w:t>reinstatement.</w:t>
      </w:r>
      <w:r>
        <w:rPr>
          <w:spacing w:val="-15"/>
        </w:rPr>
        <w:t xml:space="preserve"> </w:t>
      </w:r>
      <w:r>
        <w:t>Applicant</w:t>
      </w:r>
      <w:r>
        <w:rPr>
          <w:spacing w:val="-15"/>
        </w:rPr>
        <w:t xml:space="preserve"> </w:t>
      </w:r>
      <w:r>
        <w:t>approached this Court on appeal. The appeal was dismissed and</w:t>
      </w:r>
      <w:r>
        <w:rPr>
          <w:spacing w:val="-5"/>
        </w:rPr>
        <w:t xml:space="preserve"> </w:t>
      </w:r>
      <w:r>
        <w:t>Applicant intends to approach the Supreme Court on appeal. Hence the present application.</w:t>
      </w:r>
    </w:p>
    <w:p w:rsidR="00C4406D" w:rsidRDefault="00F83F83">
      <w:pPr>
        <w:spacing w:before="156"/>
        <w:jc w:val="both"/>
        <w:rPr>
          <w:b/>
          <w:sz w:val="24"/>
        </w:rPr>
      </w:pPr>
      <w:r>
        <w:rPr>
          <w:b/>
          <w:sz w:val="24"/>
        </w:rPr>
        <w:t>THE</w:t>
      </w:r>
      <w:r>
        <w:rPr>
          <w:b/>
          <w:spacing w:val="-14"/>
          <w:sz w:val="24"/>
        </w:rPr>
        <w:t xml:space="preserve"> </w:t>
      </w:r>
      <w:r>
        <w:rPr>
          <w:b/>
          <w:spacing w:val="-2"/>
          <w:sz w:val="24"/>
        </w:rPr>
        <w:t>APPLICATION</w:t>
      </w:r>
    </w:p>
    <w:p w:rsidR="00C4406D" w:rsidRDefault="00F83F83">
      <w:pPr>
        <w:pStyle w:val="BodyText"/>
        <w:spacing w:before="204"/>
      </w:pPr>
      <w:r>
        <w:t>Applicant’s</w:t>
      </w:r>
      <w:r>
        <w:rPr>
          <w:spacing w:val="-5"/>
        </w:rPr>
        <w:t xml:space="preserve"> </w:t>
      </w:r>
      <w:r>
        <w:t>prospective</w:t>
      </w:r>
      <w:r>
        <w:rPr>
          <w:spacing w:val="-4"/>
        </w:rPr>
        <w:t xml:space="preserve"> </w:t>
      </w:r>
      <w:r>
        <w:t>grounds</w:t>
      </w:r>
      <w:r>
        <w:rPr>
          <w:spacing w:val="-4"/>
        </w:rPr>
        <w:t xml:space="preserve"> </w:t>
      </w:r>
      <w:r>
        <w:t>of</w:t>
      </w:r>
      <w:r>
        <w:rPr>
          <w:spacing w:val="-3"/>
        </w:rPr>
        <w:t xml:space="preserve"> </w:t>
      </w:r>
      <w:r>
        <w:t>appeal</w:t>
      </w:r>
      <w:r>
        <w:rPr>
          <w:spacing w:val="-3"/>
        </w:rPr>
        <w:t xml:space="preserve"> </w:t>
      </w:r>
      <w:r>
        <w:t>are</w:t>
      </w:r>
      <w:r>
        <w:rPr>
          <w:spacing w:val="-4"/>
        </w:rPr>
        <w:t xml:space="preserve"> </w:t>
      </w:r>
      <w:r>
        <w:t>as</w:t>
      </w:r>
      <w:r>
        <w:rPr>
          <w:spacing w:val="-3"/>
        </w:rPr>
        <w:t xml:space="preserve"> </w:t>
      </w:r>
      <w:r>
        <w:rPr>
          <w:spacing w:val="-2"/>
        </w:rPr>
        <w:t>follows:</w:t>
      </w:r>
    </w:p>
    <w:p w:rsidR="00C4406D" w:rsidRDefault="00F83F83">
      <w:pPr>
        <w:pStyle w:val="ListParagraph"/>
        <w:numPr>
          <w:ilvl w:val="0"/>
          <w:numId w:val="1"/>
        </w:numPr>
        <w:tabs>
          <w:tab w:val="left" w:pos="720"/>
        </w:tabs>
        <w:spacing w:before="205" w:line="278" w:lineRule="auto"/>
        <w:jc w:val="both"/>
        <w:rPr>
          <w:sz w:val="24"/>
        </w:rPr>
      </w:pPr>
      <w:r>
        <w:rPr>
          <w:sz w:val="24"/>
        </w:rPr>
        <w:t>The</w:t>
      </w:r>
      <w:r>
        <w:rPr>
          <w:spacing w:val="-15"/>
          <w:sz w:val="24"/>
        </w:rPr>
        <w:t xml:space="preserve"> </w:t>
      </w:r>
      <w:r>
        <w:rPr>
          <w:sz w:val="24"/>
        </w:rPr>
        <w:t>court</w:t>
      </w:r>
      <w:r>
        <w:rPr>
          <w:spacing w:val="-15"/>
          <w:sz w:val="24"/>
        </w:rPr>
        <w:t xml:space="preserve"> </w:t>
      </w:r>
      <w:r>
        <w:rPr>
          <w:sz w:val="24"/>
        </w:rPr>
        <w:t>a</w:t>
      </w:r>
      <w:r>
        <w:rPr>
          <w:spacing w:val="-15"/>
          <w:sz w:val="24"/>
        </w:rPr>
        <w:t xml:space="preserve"> </w:t>
      </w:r>
      <w:r>
        <w:rPr>
          <w:sz w:val="24"/>
        </w:rPr>
        <w:t>quo</w:t>
      </w:r>
      <w:r>
        <w:rPr>
          <w:spacing w:val="-15"/>
          <w:sz w:val="24"/>
        </w:rPr>
        <w:t xml:space="preserve"> </w:t>
      </w:r>
      <w:r>
        <w:rPr>
          <w:sz w:val="24"/>
        </w:rPr>
        <w:t>erred</w:t>
      </w:r>
      <w:r>
        <w:rPr>
          <w:spacing w:val="-15"/>
          <w:sz w:val="24"/>
        </w:rPr>
        <w:t xml:space="preserve"> </w:t>
      </w:r>
      <w:r>
        <w:rPr>
          <w:sz w:val="24"/>
        </w:rPr>
        <w:t>and</w:t>
      </w:r>
      <w:r>
        <w:rPr>
          <w:spacing w:val="-10"/>
          <w:sz w:val="24"/>
        </w:rPr>
        <w:t xml:space="preserve"> </w:t>
      </w:r>
      <w:r>
        <w:rPr>
          <w:sz w:val="24"/>
        </w:rPr>
        <w:t>misdirected</w:t>
      </w:r>
      <w:r>
        <w:rPr>
          <w:spacing w:val="-14"/>
          <w:sz w:val="24"/>
        </w:rPr>
        <w:t xml:space="preserve"> </w:t>
      </w:r>
      <w:r>
        <w:rPr>
          <w:sz w:val="24"/>
        </w:rPr>
        <w:t>itself</w:t>
      </w:r>
      <w:r>
        <w:rPr>
          <w:spacing w:val="-13"/>
          <w:sz w:val="24"/>
        </w:rPr>
        <w:t xml:space="preserve"> </w:t>
      </w:r>
      <w:r>
        <w:rPr>
          <w:sz w:val="24"/>
        </w:rPr>
        <w:t>in</w:t>
      </w:r>
      <w:r>
        <w:rPr>
          <w:spacing w:val="-13"/>
          <w:sz w:val="24"/>
        </w:rPr>
        <w:t xml:space="preserve"> </w:t>
      </w:r>
      <w:r>
        <w:rPr>
          <w:sz w:val="24"/>
        </w:rPr>
        <w:t>failing</w:t>
      </w:r>
      <w:r>
        <w:rPr>
          <w:spacing w:val="-13"/>
          <w:sz w:val="24"/>
        </w:rPr>
        <w:t xml:space="preserve"> </w:t>
      </w:r>
      <w:r>
        <w:rPr>
          <w:sz w:val="24"/>
        </w:rPr>
        <w:t>to</w:t>
      </w:r>
      <w:r>
        <w:rPr>
          <w:spacing w:val="-13"/>
          <w:sz w:val="24"/>
        </w:rPr>
        <w:t xml:space="preserve"> </w:t>
      </w:r>
      <w:r>
        <w:rPr>
          <w:sz w:val="24"/>
        </w:rPr>
        <w:t>consider</w:t>
      </w:r>
      <w:r>
        <w:rPr>
          <w:spacing w:val="-14"/>
          <w:sz w:val="24"/>
        </w:rPr>
        <w:t xml:space="preserve"> </w:t>
      </w:r>
      <w:r>
        <w:rPr>
          <w:sz w:val="24"/>
        </w:rPr>
        <w:t>that</w:t>
      </w:r>
      <w:r>
        <w:rPr>
          <w:spacing w:val="-13"/>
          <w:sz w:val="24"/>
        </w:rPr>
        <w:t xml:space="preserve"> </w:t>
      </w:r>
      <w:r>
        <w:rPr>
          <w:sz w:val="24"/>
        </w:rPr>
        <w:t>the</w:t>
      </w:r>
      <w:r>
        <w:rPr>
          <w:spacing w:val="-14"/>
          <w:sz w:val="24"/>
        </w:rPr>
        <w:t xml:space="preserve"> </w:t>
      </w:r>
      <w:r>
        <w:rPr>
          <w:sz w:val="24"/>
        </w:rPr>
        <w:t>Designated</w:t>
      </w:r>
      <w:r>
        <w:rPr>
          <w:spacing w:val="-15"/>
          <w:sz w:val="24"/>
        </w:rPr>
        <w:t xml:space="preserve"> </w:t>
      </w:r>
      <w:r>
        <w:rPr>
          <w:sz w:val="24"/>
        </w:rPr>
        <w:t>Agent was sitting as an appellate authority and therefore could not make any findings of fact.</w:t>
      </w:r>
    </w:p>
    <w:p w:rsidR="00C4406D" w:rsidRDefault="00F83F83">
      <w:pPr>
        <w:pStyle w:val="ListParagraph"/>
        <w:numPr>
          <w:ilvl w:val="0"/>
          <w:numId w:val="1"/>
        </w:numPr>
        <w:tabs>
          <w:tab w:val="left" w:pos="720"/>
        </w:tabs>
        <w:spacing w:line="278" w:lineRule="auto"/>
        <w:jc w:val="both"/>
        <w:rPr>
          <w:sz w:val="24"/>
        </w:rPr>
      </w:pPr>
      <w:r>
        <w:rPr>
          <w:sz w:val="24"/>
        </w:rPr>
        <w:t>The court a quo erred in an</w:t>
      </w:r>
      <w:r>
        <w:rPr>
          <w:sz w:val="24"/>
        </w:rPr>
        <w:t>y event and grossly misdirected in failing to consider that the finding by the Designated</w:t>
      </w:r>
      <w:r>
        <w:rPr>
          <w:spacing w:val="-6"/>
          <w:sz w:val="24"/>
        </w:rPr>
        <w:t xml:space="preserve"> </w:t>
      </w:r>
      <w:r>
        <w:rPr>
          <w:sz w:val="24"/>
        </w:rPr>
        <w:t>Agent that the transfer was a demotion and therefore punitive was not supported by evidence on record.</w:t>
      </w:r>
    </w:p>
    <w:p w:rsidR="00C4406D" w:rsidRDefault="00F83F83">
      <w:pPr>
        <w:pStyle w:val="ListParagraph"/>
        <w:numPr>
          <w:ilvl w:val="0"/>
          <w:numId w:val="1"/>
        </w:numPr>
        <w:tabs>
          <w:tab w:val="left" w:pos="720"/>
        </w:tabs>
        <w:spacing w:line="278" w:lineRule="auto"/>
        <w:ind w:right="355"/>
        <w:jc w:val="both"/>
        <w:rPr>
          <w:sz w:val="24"/>
        </w:rPr>
      </w:pPr>
      <w:r>
        <w:rPr>
          <w:sz w:val="24"/>
        </w:rPr>
        <w:t>The</w:t>
      </w:r>
      <w:r>
        <w:rPr>
          <w:spacing w:val="-9"/>
          <w:sz w:val="24"/>
        </w:rPr>
        <w:t xml:space="preserve"> </w:t>
      </w:r>
      <w:r>
        <w:rPr>
          <w:sz w:val="24"/>
        </w:rPr>
        <w:t>court</w:t>
      </w:r>
      <w:r>
        <w:rPr>
          <w:spacing w:val="-8"/>
          <w:sz w:val="24"/>
        </w:rPr>
        <w:t xml:space="preserve"> </w:t>
      </w:r>
      <w:r>
        <w:rPr>
          <w:sz w:val="24"/>
        </w:rPr>
        <w:t>a</w:t>
      </w:r>
      <w:r>
        <w:rPr>
          <w:spacing w:val="-9"/>
          <w:sz w:val="24"/>
        </w:rPr>
        <w:t xml:space="preserve"> </w:t>
      </w:r>
      <w:r>
        <w:rPr>
          <w:sz w:val="24"/>
        </w:rPr>
        <w:t>quo</w:t>
      </w:r>
      <w:r>
        <w:rPr>
          <w:spacing w:val="-8"/>
          <w:sz w:val="24"/>
        </w:rPr>
        <w:t xml:space="preserve"> </w:t>
      </w:r>
      <w:r>
        <w:rPr>
          <w:sz w:val="24"/>
        </w:rPr>
        <w:t>grossly</w:t>
      </w:r>
      <w:r>
        <w:rPr>
          <w:spacing w:val="-8"/>
          <w:sz w:val="24"/>
        </w:rPr>
        <w:t xml:space="preserve"> </w:t>
      </w:r>
      <w:r>
        <w:rPr>
          <w:sz w:val="24"/>
        </w:rPr>
        <w:t>misdirected</w:t>
      </w:r>
      <w:r>
        <w:rPr>
          <w:spacing w:val="-9"/>
          <w:sz w:val="24"/>
        </w:rPr>
        <w:t xml:space="preserve"> </w:t>
      </w:r>
      <w:r>
        <w:rPr>
          <w:sz w:val="24"/>
        </w:rPr>
        <w:t>itself</w:t>
      </w:r>
      <w:r>
        <w:rPr>
          <w:spacing w:val="-9"/>
          <w:sz w:val="24"/>
        </w:rPr>
        <w:t xml:space="preserve"> </w:t>
      </w:r>
      <w:r>
        <w:rPr>
          <w:sz w:val="24"/>
        </w:rPr>
        <w:t>and</w:t>
      </w:r>
      <w:r>
        <w:rPr>
          <w:spacing w:val="-8"/>
          <w:sz w:val="24"/>
        </w:rPr>
        <w:t xml:space="preserve"> </w:t>
      </w:r>
      <w:r>
        <w:rPr>
          <w:sz w:val="24"/>
        </w:rPr>
        <w:t>erred</w:t>
      </w:r>
      <w:r>
        <w:rPr>
          <w:spacing w:val="-8"/>
          <w:sz w:val="24"/>
        </w:rPr>
        <w:t xml:space="preserve"> </w:t>
      </w:r>
      <w:r>
        <w:rPr>
          <w:sz w:val="24"/>
        </w:rPr>
        <w:t>in</w:t>
      </w:r>
      <w:r>
        <w:rPr>
          <w:spacing w:val="-8"/>
          <w:sz w:val="24"/>
        </w:rPr>
        <w:t xml:space="preserve"> </w:t>
      </w:r>
      <w:r>
        <w:rPr>
          <w:sz w:val="24"/>
        </w:rPr>
        <w:t>finding</w:t>
      </w:r>
      <w:r>
        <w:rPr>
          <w:spacing w:val="-8"/>
          <w:sz w:val="24"/>
        </w:rPr>
        <w:t xml:space="preserve"> </w:t>
      </w:r>
      <w:r>
        <w:rPr>
          <w:sz w:val="24"/>
        </w:rPr>
        <w:t>as</w:t>
      </w:r>
      <w:r>
        <w:rPr>
          <w:spacing w:val="-8"/>
          <w:sz w:val="24"/>
        </w:rPr>
        <w:t xml:space="preserve"> </w:t>
      </w:r>
      <w:r>
        <w:rPr>
          <w:sz w:val="24"/>
        </w:rPr>
        <w:t>irrelevant</w:t>
      </w:r>
      <w:r>
        <w:rPr>
          <w:spacing w:val="-8"/>
          <w:sz w:val="24"/>
        </w:rPr>
        <w:t xml:space="preserve"> </w:t>
      </w:r>
      <w:r>
        <w:rPr>
          <w:sz w:val="24"/>
        </w:rPr>
        <w:t>the</w:t>
      </w:r>
      <w:r>
        <w:rPr>
          <w:spacing w:val="-9"/>
          <w:sz w:val="24"/>
        </w:rPr>
        <w:t xml:space="preserve"> </w:t>
      </w:r>
      <w:r>
        <w:rPr>
          <w:sz w:val="24"/>
        </w:rPr>
        <w:t>fact</w:t>
      </w:r>
      <w:r>
        <w:rPr>
          <w:spacing w:val="-8"/>
          <w:sz w:val="24"/>
        </w:rPr>
        <w:t xml:space="preserve"> </w:t>
      </w:r>
      <w:r>
        <w:rPr>
          <w:sz w:val="24"/>
        </w:rPr>
        <w:t>that</w:t>
      </w:r>
      <w:r>
        <w:rPr>
          <w:spacing w:val="-8"/>
          <w:sz w:val="24"/>
        </w:rPr>
        <w:t xml:space="preserve"> </w:t>
      </w:r>
      <w:r>
        <w:rPr>
          <w:sz w:val="24"/>
        </w:rPr>
        <w:t>the Respondents did not attend their respective disciplinary hearings.</w:t>
      </w:r>
    </w:p>
    <w:p w:rsidR="00C4406D" w:rsidRDefault="00F83F83">
      <w:pPr>
        <w:pStyle w:val="ListParagraph"/>
        <w:numPr>
          <w:ilvl w:val="0"/>
          <w:numId w:val="1"/>
        </w:numPr>
        <w:tabs>
          <w:tab w:val="left" w:pos="720"/>
        </w:tabs>
        <w:spacing w:line="278" w:lineRule="auto"/>
        <w:ind w:right="357"/>
        <w:jc w:val="both"/>
        <w:rPr>
          <w:sz w:val="24"/>
        </w:rPr>
      </w:pPr>
      <w:r>
        <w:rPr>
          <w:sz w:val="24"/>
        </w:rPr>
        <w:t>The</w:t>
      </w:r>
      <w:r>
        <w:rPr>
          <w:spacing w:val="-11"/>
          <w:sz w:val="24"/>
        </w:rPr>
        <w:t xml:space="preserve"> </w:t>
      </w:r>
      <w:r>
        <w:rPr>
          <w:sz w:val="24"/>
        </w:rPr>
        <w:t>court</w:t>
      </w:r>
      <w:r>
        <w:rPr>
          <w:spacing w:val="-8"/>
          <w:sz w:val="24"/>
        </w:rPr>
        <w:t xml:space="preserve"> </w:t>
      </w:r>
      <w:r>
        <w:rPr>
          <w:sz w:val="24"/>
        </w:rPr>
        <w:t>a</w:t>
      </w:r>
      <w:r>
        <w:rPr>
          <w:spacing w:val="-11"/>
          <w:sz w:val="24"/>
        </w:rPr>
        <w:t xml:space="preserve"> </w:t>
      </w:r>
      <w:r>
        <w:rPr>
          <w:sz w:val="24"/>
        </w:rPr>
        <w:t>quo</w:t>
      </w:r>
      <w:r>
        <w:rPr>
          <w:spacing w:val="-8"/>
          <w:sz w:val="24"/>
        </w:rPr>
        <w:t xml:space="preserve"> </w:t>
      </w:r>
      <w:r>
        <w:rPr>
          <w:sz w:val="24"/>
        </w:rPr>
        <w:t>erred</w:t>
      </w:r>
      <w:r>
        <w:rPr>
          <w:spacing w:val="-7"/>
          <w:sz w:val="24"/>
        </w:rPr>
        <w:t xml:space="preserve"> </w:t>
      </w:r>
      <w:r>
        <w:rPr>
          <w:sz w:val="24"/>
        </w:rPr>
        <w:t>and</w:t>
      </w:r>
      <w:r>
        <w:rPr>
          <w:spacing w:val="-8"/>
          <w:sz w:val="24"/>
        </w:rPr>
        <w:t xml:space="preserve"> </w:t>
      </w:r>
      <w:r>
        <w:rPr>
          <w:sz w:val="24"/>
        </w:rPr>
        <w:t>misdirected</w:t>
      </w:r>
      <w:r>
        <w:rPr>
          <w:spacing w:val="-10"/>
          <w:sz w:val="24"/>
        </w:rPr>
        <w:t xml:space="preserve"> </w:t>
      </w:r>
      <w:r>
        <w:rPr>
          <w:sz w:val="24"/>
        </w:rPr>
        <w:t>itself</w:t>
      </w:r>
      <w:r>
        <w:rPr>
          <w:spacing w:val="-10"/>
          <w:sz w:val="24"/>
        </w:rPr>
        <w:t xml:space="preserve"> </w:t>
      </w:r>
      <w:r>
        <w:rPr>
          <w:sz w:val="24"/>
        </w:rPr>
        <w:t>in</w:t>
      </w:r>
      <w:r>
        <w:rPr>
          <w:spacing w:val="-7"/>
          <w:sz w:val="24"/>
        </w:rPr>
        <w:t xml:space="preserve"> </w:t>
      </w:r>
      <w:r>
        <w:rPr>
          <w:sz w:val="24"/>
        </w:rPr>
        <w:t>failing</w:t>
      </w:r>
      <w:r>
        <w:rPr>
          <w:spacing w:val="-10"/>
          <w:sz w:val="24"/>
        </w:rPr>
        <w:t xml:space="preserve"> </w:t>
      </w:r>
      <w:r>
        <w:rPr>
          <w:sz w:val="24"/>
        </w:rPr>
        <w:t>to</w:t>
      </w:r>
      <w:r>
        <w:rPr>
          <w:spacing w:val="-9"/>
          <w:sz w:val="24"/>
        </w:rPr>
        <w:t xml:space="preserve"> </w:t>
      </w:r>
      <w:r>
        <w:rPr>
          <w:sz w:val="24"/>
        </w:rPr>
        <w:t>consider</w:t>
      </w:r>
      <w:r>
        <w:rPr>
          <w:spacing w:val="-10"/>
          <w:sz w:val="24"/>
        </w:rPr>
        <w:t xml:space="preserve"> </w:t>
      </w:r>
      <w:r>
        <w:rPr>
          <w:sz w:val="24"/>
        </w:rPr>
        <w:t>that</w:t>
      </w:r>
      <w:r>
        <w:rPr>
          <w:spacing w:val="-9"/>
          <w:sz w:val="24"/>
        </w:rPr>
        <w:t xml:space="preserve"> </w:t>
      </w:r>
      <w:r>
        <w:rPr>
          <w:sz w:val="24"/>
        </w:rPr>
        <w:t>the</w:t>
      </w:r>
      <w:r>
        <w:rPr>
          <w:spacing w:val="-10"/>
          <w:sz w:val="24"/>
        </w:rPr>
        <w:t xml:space="preserve"> </w:t>
      </w:r>
      <w:r>
        <w:rPr>
          <w:sz w:val="24"/>
        </w:rPr>
        <w:t>objection</w:t>
      </w:r>
      <w:r>
        <w:rPr>
          <w:spacing w:val="-10"/>
          <w:sz w:val="24"/>
        </w:rPr>
        <w:t xml:space="preserve"> </w:t>
      </w:r>
      <w:r>
        <w:rPr>
          <w:sz w:val="24"/>
        </w:rPr>
        <w:t>that</w:t>
      </w:r>
      <w:r>
        <w:rPr>
          <w:spacing w:val="-10"/>
          <w:sz w:val="24"/>
        </w:rPr>
        <w:t xml:space="preserve"> </w:t>
      </w:r>
      <w:r>
        <w:rPr>
          <w:sz w:val="24"/>
        </w:rPr>
        <w:t>the hearing was unlawful was a defence that ought to have been taken in the hearing and not for the time only in subsequent appeals.</w:t>
      </w:r>
    </w:p>
    <w:p w:rsidR="00C4406D" w:rsidRDefault="00F83F83">
      <w:pPr>
        <w:pStyle w:val="ListParagraph"/>
        <w:numPr>
          <w:ilvl w:val="0"/>
          <w:numId w:val="1"/>
        </w:numPr>
        <w:tabs>
          <w:tab w:val="left" w:pos="720"/>
        </w:tabs>
        <w:spacing w:line="278" w:lineRule="auto"/>
        <w:ind w:right="361"/>
        <w:jc w:val="both"/>
        <w:rPr>
          <w:sz w:val="24"/>
        </w:rPr>
      </w:pPr>
      <w:r>
        <w:rPr>
          <w:sz w:val="24"/>
        </w:rPr>
        <w:t xml:space="preserve">The court a quo grossly misdirected itself and erred in finding that the convening of the hearing was unlawful and/or that </w:t>
      </w:r>
      <w:r>
        <w:rPr>
          <w:sz w:val="24"/>
        </w:rPr>
        <w:t>Respondents were not obliged to attend.</w:t>
      </w:r>
    </w:p>
    <w:p w:rsidR="00C4406D" w:rsidRDefault="00F83F83">
      <w:pPr>
        <w:pStyle w:val="BodyText"/>
        <w:spacing w:before="154" w:line="278" w:lineRule="auto"/>
        <w:ind w:right="360"/>
      </w:pPr>
      <w:r>
        <w:t xml:space="preserve">The Court requested </w:t>
      </w:r>
      <w:r>
        <w:rPr>
          <w:i/>
        </w:rPr>
        <w:t xml:space="preserve">Ms. Masona </w:t>
      </w:r>
      <w:r>
        <w:t>to motivate the application as it was necessary for the Court to make a value judgment as to whether there were prospects of success on appeal.</w:t>
      </w:r>
    </w:p>
    <w:p w:rsidR="00C4406D" w:rsidRDefault="00F83F83">
      <w:pPr>
        <w:pStyle w:val="BodyText"/>
        <w:spacing w:before="159" w:line="278" w:lineRule="auto"/>
        <w:ind w:right="358"/>
      </w:pPr>
      <w:r>
        <w:t xml:space="preserve">In submissions, </w:t>
      </w:r>
      <w:r>
        <w:rPr>
          <w:i/>
        </w:rPr>
        <w:t xml:space="preserve">Ms. Masona </w:t>
      </w:r>
      <w:r>
        <w:t>stated that th</w:t>
      </w:r>
      <w:r>
        <w:t>e Designated</w:t>
      </w:r>
      <w:r>
        <w:rPr>
          <w:spacing w:val="-13"/>
        </w:rPr>
        <w:t xml:space="preserve"> </w:t>
      </w:r>
      <w:r>
        <w:t>Agent was sitting as an appellate tribunal and was not supposed to make findings of fact as was done in the present circumstances. She further</w:t>
      </w:r>
      <w:r>
        <w:rPr>
          <w:spacing w:val="-15"/>
        </w:rPr>
        <w:t xml:space="preserve"> </w:t>
      </w:r>
      <w:r>
        <w:t>stated</w:t>
      </w:r>
      <w:r>
        <w:rPr>
          <w:spacing w:val="-15"/>
        </w:rPr>
        <w:t xml:space="preserve"> </w:t>
      </w:r>
      <w:r>
        <w:t>that</w:t>
      </w:r>
      <w:r>
        <w:rPr>
          <w:spacing w:val="-15"/>
        </w:rPr>
        <w:t xml:space="preserve"> </w:t>
      </w:r>
      <w:r>
        <w:t>the</w:t>
      </w:r>
      <w:r>
        <w:rPr>
          <w:spacing w:val="-15"/>
        </w:rPr>
        <w:t xml:space="preserve"> </w:t>
      </w:r>
      <w:r>
        <w:t>Court</w:t>
      </w:r>
      <w:r>
        <w:rPr>
          <w:spacing w:val="-13"/>
        </w:rPr>
        <w:t xml:space="preserve"> </w:t>
      </w:r>
      <w:r>
        <w:t>erred</w:t>
      </w:r>
      <w:r>
        <w:rPr>
          <w:spacing w:val="-13"/>
        </w:rPr>
        <w:t xml:space="preserve"> </w:t>
      </w:r>
      <w:r>
        <w:t>in</w:t>
      </w:r>
      <w:r>
        <w:rPr>
          <w:spacing w:val="-13"/>
        </w:rPr>
        <w:t xml:space="preserve"> </w:t>
      </w:r>
      <w:r>
        <w:t>not</w:t>
      </w:r>
      <w:r>
        <w:rPr>
          <w:spacing w:val="-13"/>
        </w:rPr>
        <w:t xml:space="preserve"> </w:t>
      </w:r>
      <w:r>
        <w:t>finding</w:t>
      </w:r>
      <w:r>
        <w:rPr>
          <w:spacing w:val="-13"/>
        </w:rPr>
        <w:t xml:space="preserve"> </w:t>
      </w:r>
      <w:r>
        <w:t>that</w:t>
      </w:r>
      <w:r>
        <w:rPr>
          <w:spacing w:val="-13"/>
        </w:rPr>
        <w:t xml:space="preserve"> </w:t>
      </w:r>
      <w:r>
        <w:t>the</w:t>
      </w:r>
      <w:r>
        <w:rPr>
          <w:spacing w:val="-14"/>
        </w:rPr>
        <w:t xml:space="preserve"> </w:t>
      </w:r>
      <w:r>
        <w:t>Designated</w:t>
      </w:r>
      <w:r>
        <w:rPr>
          <w:spacing w:val="-15"/>
        </w:rPr>
        <w:t xml:space="preserve"> </w:t>
      </w:r>
      <w:r>
        <w:t>Agent</w:t>
      </w:r>
      <w:r>
        <w:rPr>
          <w:spacing w:val="-13"/>
        </w:rPr>
        <w:t xml:space="preserve"> </w:t>
      </w:r>
      <w:r>
        <w:t>had</w:t>
      </w:r>
      <w:r>
        <w:rPr>
          <w:spacing w:val="-13"/>
        </w:rPr>
        <w:t xml:space="preserve"> </w:t>
      </w:r>
      <w:r>
        <w:t>erred</w:t>
      </w:r>
      <w:r>
        <w:rPr>
          <w:spacing w:val="-13"/>
        </w:rPr>
        <w:t xml:space="preserve"> </w:t>
      </w:r>
      <w:r>
        <w:t>in</w:t>
      </w:r>
      <w:r>
        <w:rPr>
          <w:spacing w:val="-13"/>
        </w:rPr>
        <w:t xml:space="preserve"> </w:t>
      </w:r>
      <w:r>
        <w:t>this</w:t>
      </w:r>
      <w:r>
        <w:rPr>
          <w:spacing w:val="-13"/>
        </w:rPr>
        <w:t xml:space="preserve"> </w:t>
      </w:r>
      <w:r>
        <w:t>respect. She submitted that by agreeing with those findings, the Court had erred.</w:t>
      </w:r>
    </w:p>
    <w:p w:rsidR="00C4406D" w:rsidRDefault="00F83F83">
      <w:pPr>
        <w:pStyle w:val="BodyText"/>
        <w:spacing w:before="160" w:line="278" w:lineRule="auto"/>
        <w:ind w:right="356" w:firstLine="60"/>
      </w:pPr>
      <w:r>
        <w:t>In the second ground of appeal, she submitted that when the Court made its decision, it failed to consider a relevant issue which was that Respondents did not attend the hear</w:t>
      </w:r>
      <w:r>
        <w:t>ings before the Disciplinary</w:t>
      </w:r>
      <w:r>
        <w:rPr>
          <w:spacing w:val="-3"/>
        </w:rPr>
        <w:t xml:space="preserve"> </w:t>
      </w:r>
      <w:r>
        <w:t>Committee</w:t>
      </w:r>
      <w:r>
        <w:rPr>
          <w:spacing w:val="-7"/>
        </w:rPr>
        <w:t xml:space="preserve"> </w:t>
      </w:r>
      <w:r>
        <w:t>and</w:t>
      </w:r>
      <w:r>
        <w:rPr>
          <w:spacing w:val="-3"/>
        </w:rPr>
        <w:t xml:space="preserve"> </w:t>
      </w:r>
      <w:r>
        <w:t>these</w:t>
      </w:r>
      <w:r>
        <w:rPr>
          <w:spacing w:val="-5"/>
        </w:rPr>
        <w:t xml:space="preserve"> </w:t>
      </w:r>
      <w:r>
        <w:t>are</w:t>
      </w:r>
      <w:r>
        <w:rPr>
          <w:spacing w:val="-5"/>
        </w:rPr>
        <w:t xml:space="preserve"> </w:t>
      </w:r>
      <w:r>
        <w:t>the</w:t>
      </w:r>
      <w:r>
        <w:rPr>
          <w:spacing w:val="-3"/>
        </w:rPr>
        <w:t xml:space="preserve"> </w:t>
      </w:r>
      <w:r>
        <w:t>hearings</w:t>
      </w:r>
      <w:r>
        <w:rPr>
          <w:spacing w:val="-4"/>
        </w:rPr>
        <w:t xml:space="preserve"> </w:t>
      </w:r>
      <w:r>
        <w:t>which</w:t>
      </w:r>
      <w:r>
        <w:rPr>
          <w:spacing w:val="-3"/>
        </w:rPr>
        <w:t xml:space="preserve"> </w:t>
      </w:r>
      <w:r>
        <w:t>had</w:t>
      </w:r>
      <w:r>
        <w:rPr>
          <w:spacing w:val="-3"/>
        </w:rPr>
        <w:t xml:space="preserve"> </w:t>
      </w:r>
      <w:r>
        <w:t>given</w:t>
      </w:r>
      <w:r>
        <w:rPr>
          <w:spacing w:val="-3"/>
        </w:rPr>
        <w:t xml:space="preserve"> </w:t>
      </w:r>
      <w:r>
        <w:t>rise</w:t>
      </w:r>
      <w:r>
        <w:rPr>
          <w:spacing w:val="-3"/>
        </w:rPr>
        <w:t xml:space="preserve"> </w:t>
      </w:r>
      <w:r>
        <w:t>to</w:t>
      </w:r>
      <w:r>
        <w:rPr>
          <w:spacing w:val="-6"/>
        </w:rPr>
        <w:t xml:space="preserve"> </w:t>
      </w:r>
      <w:r>
        <w:t>the</w:t>
      </w:r>
      <w:r>
        <w:rPr>
          <w:spacing w:val="-3"/>
        </w:rPr>
        <w:t xml:space="preserve"> </w:t>
      </w:r>
      <w:r>
        <w:t>appeal</w:t>
      </w:r>
      <w:r>
        <w:rPr>
          <w:spacing w:val="-3"/>
        </w:rPr>
        <w:t xml:space="preserve"> </w:t>
      </w:r>
      <w:r>
        <w:t>in</w:t>
      </w:r>
      <w:r>
        <w:rPr>
          <w:spacing w:val="-3"/>
        </w:rPr>
        <w:t xml:space="preserve"> </w:t>
      </w:r>
      <w:r>
        <w:t>question. She argued that such failure to attend those proceedings disentitled the Respondents to challenge any</w:t>
      </w:r>
      <w:r>
        <w:rPr>
          <w:spacing w:val="-15"/>
        </w:rPr>
        <w:t xml:space="preserve"> </w:t>
      </w:r>
      <w:r>
        <w:t>portion</w:t>
      </w:r>
      <w:r>
        <w:rPr>
          <w:spacing w:val="-15"/>
        </w:rPr>
        <w:t xml:space="preserve"> </w:t>
      </w:r>
      <w:r>
        <w:t>of</w:t>
      </w:r>
      <w:r>
        <w:rPr>
          <w:spacing w:val="-15"/>
        </w:rPr>
        <w:t xml:space="preserve"> </w:t>
      </w:r>
      <w:r>
        <w:t>the</w:t>
      </w:r>
      <w:r>
        <w:rPr>
          <w:spacing w:val="-15"/>
        </w:rPr>
        <w:t xml:space="preserve"> </w:t>
      </w:r>
      <w:r>
        <w:t>proceedings.</w:t>
      </w:r>
      <w:r>
        <w:rPr>
          <w:spacing w:val="-15"/>
        </w:rPr>
        <w:t xml:space="preserve"> </w:t>
      </w:r>
      <w:r>
        <w:t>She</w:t>
      </w:r>
      <w:r>
        <w:rPr>
          <w:spacing w:val="-15"/>
        </w:rPr>
        <w:t xml:space="preserve"> </w:t>
      </w:r>
      <w:r>
        <w:t>further</w:t>
      </w:r>
      <w:r>
        <w:rPr>
          <w:spacing w:val="-15"/>
        </w:rPr>
        <w:t xml:space="preserve"> </w:t>
      </w:r>
      <w:r>
        <w:t>argued</w:t>
      </w:r>
      <w:r>
        <w:rPr>
          <w:spacing w:val="-14"/>
        </w:rPr>
        <w:t xml:space="preserve"> </w:t>
      </w:r>
      <w:r>
        <w:t>that</w:t>
      </w:r>
      <w:r>
        <w:rPr>
          <w:spacing w:val="-15"/>
        </w:rPr>
        <w:t xml:space="preserve"> </w:t>
      </w:r>
      <w:r>
        <w:t>the</w:t>
      </w:r>
      <w:r>
        <w:rPr>
          <w:spacing w:val="-15"/>
        </w:rPr>
        <w:t xml:space="preserve"> </w:t>
      </w:r>
      <w:r>
        <w:t>Respondents</w:t>
      </w:r>
      <w:r>
        <w:rPr>
          <w:spacing w:val="-11"/>
        </w:rPr>
        <w:t xml:space="preserve"> </w:t>
      </w:r>
      <w:r>
        <w:t>were</w:t>
      </w:r>
      <w:r>
        <w:rPr>
          <w:spacing w:val="-15"/>
        </w:rPr>
        <w:t xml:space="preserve"> </w:t>
      </w:r>
      <w:r>
        <w:t>aware</w:t>
      </w:r>
      <w:r>
        <w:rPr>
          <w:spacing w:val="-15"/>
        </w:rPr>
        <w:t xml:space="preserve"> </w:t>
      </w:r>
      <w:r>
        <w:t>of</w:t>
      </w:r>
      <w:r>
        <w:rPr>
          <w:spacing w:val="-15"/>
        </w:rPr>
        <w:t xml:space="preserve"> </w:t>
      </w:r>
      <w:r>
        <w:t>the</w:t>
      </w:r>
      <w:r>
        <w:rPr>
          <w:spacing w:val="-15"/>
        </w:rPr>
        <w:t xml:space="preserve"> </w:t>
      </w:r>
      <w:r>
        <w:t xml:space="preserve">hearings but took a positive step not to attend and in so-doing waived their rights to challenge those </w:t>
      </w:r>
      <w:r>
        <w:rPr>
          <w:spacing w:val="-2"/>
        </w:rPr>
        <w:t>proceedings.</w:t>
      </w:r>
    </w:p>
    <w:p w:rsidR="00C4406D" w:rsidRDefault="00F83F83">
      <w:pPr>
        <w:pStyle w:val="BodyText"/>
        <w:spacing w:before="157" w:line="278" w:lineRule="auto"/>
        <w:ind w:right="358"/>
      </w:pPr>
      <w:r>
        <w:t>In</w:t>
      </w:r>
      <w:r>
        <w:rPr>
          <w:spacing w:val="-6"/>
        </w:rPr>
        <w:t xml:space="preserve"> </w:t>
      </w:r>
      <w:r>
        <w:t>the</w:t>
      </w:r>
      <w:r>
        <w:rPr>
          <w:spacing w:val="-5"/>
        </w:rPr>
        <w:t xml:space="preserve"> </w:t>
      </w:r>
      <w:r>
        <w:t>third</w:t>
      </w:r>
      <w:r>
        <w:rPr>
          <w:spacing w:val="-6"/>
        </w:rPr>
        <w:t xml:space="preserve"> </w:t>
      </w:r>
      <w:r>
        <w:t>ground</w:t>
      </w:r>
      <w:r>
        <w:rPr>
          <w:spacing w:val="-5"/>
        </w:rPr>
        <w:t xml:space="preserve"> </w:t>
      </w:r>
      <w:r>
        <w:t>of</w:t>
      </w:r>
      <w:r>
        <w:rPr>
          <w:spacing w:val="-6"/>
        </w:rPr>
        <w:t xml:space="preserve"> </w:t>
      </w:r>
      <w:r>
        <w:t>appeal,</w:t>
      </w:r>
      <w:r>
        <w:rPr>
          <w:spacing w:val="-4"/>
        </w:rPr>
        <w:t xml:space="preserve"> </w:t>
      </w:r>
      <w:r>
        <w:t>it</w:t>
      </w:r>
      <w:r>
        <w:rPr>
          <w:spacing w:val="-4"/>
        </w:rPr>
        <w:t xml:space="preserve"> </w:t>
      </w:r>
      <w:r>
        <w:t>was</w:t>
      </w:r>
      <w:r>
        <w:rPr>
          <w:spacing w:val="-5"/>
        </w:rPr>
        <w:t xml:space="preserve"> </w:t>
      </w:r>
      <w:r>
        <w:t>submitted</w:t>
      </w:r>
      <w:r>
        <w:rPr>
          <w:spacing w:val="-5"/>
        </w:rPr>
        <w:t xml:space="preserve"> </w:t>
      </w:r>
      <w:r>
        <w:t>that</w:t>
      </w:r>
      <w:r>
        <w:rPr>
          <w:spacing w:val="-5"/>
        </w:rPr>
        <w:t xml:space="preserve"> </w:t>
      </w:r>
      <w:r>
        <w:t>the</w:t>
      </w:r>
      <w:r>
        <w:rPr>
          <w:spacing w:val="-5"/>
        </w:rPr>
        <w:t xml:space="preserve"> </w:t>
      </w:r>
      <w:r>
        <w:t>Court</w:t>
      </w:r>
      <w:r>
        <w:rPr>
          <w:spacing w:val="-5"/>
        </w:rPr>
        <w:t xml:space="preserve"> </w:t>
      </w:r>
      <w:r>
        <w:t>had</w:t>
      </w:r>
      <w:r>
        <w:rPr>
          <w:spacing w:val="-5"/>
        </w:rPr>
        <w:t xml:space="preserve"> </w:t>
      </w:r>
      <w:r>
        <w:t>failed</w:t>
      </w:r>
      <w:r>
        <w:rPr>
          <w:spacing w:val="-5"/>
        </w:rPr>
        <w:t xml:space="preserve"> </w:t>
      </w:r>
      <w:r>
        <w:t>to</w:t>
      </w:r>
      <w:r>
        <w:rPr>
          <w:spacing w:val="-4"/>
        </w:rPr>
        <w:t xml:space="preserve"> </w:t>
      </w:r>
      <w:r>
        <w:t>entertain</w:t>
      </w:r>
      <w:r>
        <w:rPr>
          <w:spacing w:val="-5"/>
        </w:rPr>
        <w:t xml:space="preserve"> </w:t>
      </w:r>
      <w:r>
        <w:t>a</w:t>
      </w:r>
      <w:r>
        <w:rPr>
          <w:spacing w:val="-6"/>
        </w:rPr>
        <w:t xml:space="preserve"> </w:t>
      </w:r>
      <w:r>
        <w:t>relevant</w:t>
      </w:r>
      <w:r>
        <w:rPr>
          <w:spacing w:val="-4"/>
        </w:rPr>
        <w:t xml:space="preserve"> </w:t>
      </w:r>
      <w:r>
        <w:t>fact which</w:t>
      </w:r>
      <w:r>
        <w:rPr>
          <w:spacing w:val="-6"/>
        </w:rPr>
        <w:t xml:space="preserve"> </w:t>
      </w:r>
      <w:r>
        <w:t>was</w:t>
      </w:r>
      <w:r>
        <w:rPr>
          <w:spacing w:val="-4"/>
        </w:rPr>
        <w:t xml:space="preserve"> </w:t>
      </w:r>
      <w:r>
        <w:t>that</w:t>
      </w:r>
      <w:r>
        <w:rPr>
          <w:spacing w:val="-4"/>
        </w:rPr>
        <w:t xml:space="preserve"> </w:t>
      </w:r>
      <w:r>
        <w:t>the</w:t>
      </w:r>
      <w:r>
        <w:rPr>
          <w:spacing w:val="-5"/>
        </w:rPr>
        <w:t xml:space="preserve"> </w:t>
      </w:r>
      <w:r>
        <w:t>issue</w:t>
      </w:r>
      <w:r>
        <w:rPr>
          <w:spacing w:val="-2"/>
        </w:rPr>
        <w:t xml:space="preserve"> </w:t>
      </w:r>
      <w:r>
        <w:t>of</w:t>
      </w:r>
      <w:r>
        <w:rPr>
          <w:spacing w:val="-5"/>
        </w:rPr>
        <w:t xml:space="preserve"> </w:t>
      </w:r>
      <w:r>
        <w:t>the</w:t>
      </w:r>
      <w:r>
        <w:rPr>
          <w:spacing w:val="-4"/>
        </w:rPr>
        <w:t xml:space="preserve"> </w:t>
      </w:r>
      <w:r>
        <w:t>Respondents</w:t>
      </w:r>
      <w:r>
        <w:rPr>
          <w:spacing w:val="-3"/>
        </w:rPr>
        <w:t xml:space="preserve"> </w:t>
      </w:r>
      <w:r>
        <w:t>being</w:t>
      </w:r>
      <w:r>
        <w:rPr>
          <w:spacing w:val="-1"/>
        </w:rPr>
        <w:t xml:space="preserve"> </w:t>
      </w:r>
      <w:r>
        <w:t>transferred</w:t>
      </w:r>
      <w:r>
        <w:rPr>
          <w:spacing w:val="-4"/>
        </w:rPr>
        <w:t xml:space="preserve"> </w:t>
      </w:r>
      <w:r>
        <w:t>to</w:t>
      </w:r>
      <w:r>
        <w:rPr>
          <w:spacing w:val="-3"/>
        </w:rPr>
        <w:t xml:space="preserve"> </w:t>
      </w:r>
      <w:r>
        <w:t>lower</w:t>
      </w:r>
      <w:r>
        <w:rPr>
          <w:spacing w:val="-5"/>
        </w:rPr>
        <w:t xml:space="preserve"> </w:t>
      </w:r>
      <w:r>
        <w:t>grades</w:t>
      </w:r>
      <w:r>
        <w:rPr>
          <w:spacing w:val="-4"/>
        </w:rPr>
        <w:t xml:space="preserve"> </w:t>
      </w:r>
      <w:r>
        <w:t>had</w:t>
      </w:r>
      <w:r>
        <w:rPr>
          <w:spacing w:val="-4"/>
        </w:rPr>
        <w:t xml:space="preserve"> </w:t>
      </w:r>
      <w:r>
        <w:t xml:space="preserve">been </w:t>
      </w:r>
      <w:r>
        <w:rPr>
          <w:spacing w:val="-2"/>
        </w:rPr>
        <w:t>addressed</w:t>
      </w:r>
    </w:p>
    <w:p w:rsidR="00C4406D" w:rsidRDefault="00C4406D">
      <w:pPr>
        <w:pStyle w:val="BodyText"/>
        <w:spacing w:line="278" w:lineRule="auto"/>
        <w:sectPr w:rsidR="00C4406D">
          <w:pgSz w:w="12240" w:h="15840"/>
          <w:pgMar w:top="1360" w:right="1080" w:bottom="1300" w:left="1440" w:header="0" w:footer="1103" w:gutter="0"/>
          <w:cols w:space="720"/>
        </w:sectPr>
      </w:pPr>
    </w:p>
    <w:p w:rsidR="00C4406D" w:rsidRDefault="00F83F83">
      <w:pPr>
        <w:pStyle w:val="BodyText"/>
        <w:spacing w:before="79" w:line="278" w:lineRule="auto"/>
        <w:ind w:right="356"/>
      </w:pPr>
      <w:r>
        <w:lastRenderedPageBreak/>
        <w:t>before</w:t>
      </w:r>
      <w:r>
        <w:rPr>
          <w:spacing w:val="-15"/>
        </w:rPr>
        <w:t xml:space="preserve"> </w:t>
      </w:r>
      <w:r>
        <w:t>the</w:t>
      </w:r>
      <w:r>
        <w:rPr>
          <w:spacing w:val="-15"/>
        </w:rPr>
        <w:t xml:space="preserve"> </w:t>
      </w:r>
      <w:r>
        <w:t>Designated</w:t>
      </w:r>
      <w:r>
        <w:rPr>
          <w:spacing w:val="-15"/>
        </w:rPr>
        <w:t xml:space="preserve"> </w:t>
      </w:r>
      <w:r>
        <w:t>Agent</w:t>
      </w:r>
      <w:r>
        <w:rPr>
          <w:spacing w:val="-9"/>
        </w:rPr>
        <w:t xml:space="preserve"> </w:t>
      </w:r>
      <w:r>
        <w:t>by</w:t>
      </w:r>
      <w:r>
        <w:rPr>
          <w:spacing w:val="-10"/>
        </w:rPr>
        <w:t xml:space="preserve"> </w:t>
      </w:r>
      <w:r>
        <w:t>the</w:t>
      </w:r>
      <w:r>
        <w:rPr>
          <w:spacing w:val="-15"/>
        </w:rPr>
        <w:t xml:space="preserve"> </w:t>
      </w:r>
      <w:r>
        <w:t>Applicant.</w:t>
      </w:r>
      <w:r>
        <w:rPr>
          <w:spacing w:val="-9"/>
        </w:rPr>
        <w:t xml:space="preserve"> </w:t>
      </w:r>
      <w:r>
        <w:t>It</w:t>
      </w:r>
      <w:r>
        <w:rPr>
          <w:spacing w:val="-10"/>
        </w:rPr>
        <w:t xml:space="preserve"> </w:t>
      </w:r>
      <w:r>
        <w:t>was</w:t>
      </w:r>
      <w:r>
        <w:rPr>
          <w:spacing w:val="-9"/>
        </w:rPr>
        <w:t xml:space="preserve"> </w:t>
      </w:r>
      <w:r>
        <w:t>argued</w:t>
      </w:r>
      <w:r>
        <w:rPr>
          <w:spacing w:val="-10"/>
        </w:rPr>
        <w:t xml:space="preserve"> </w:t>
      </w:r>
      <w:r>
        <w:t>that</w:t>
      </w:r>
      <w:r>
        <w:rPr>
          <w:spacing w:val="-10"/>
        </w:rPr>
        <w:t xml:space="preserve"> </w:t>
      </w:r>
      <w:r>
        <w:t>the</w:t>
      </w:r>
      <w:r>
        <w:rPr>
          <w:spacing w:val="-10"/>
        </w:rPr>
        <w:t xml:space="preserve"> </w:t>
      </w:r>
      <w:r>
        <w:t>Court</w:t>
      </w:r>
      <w:r>
        <w:rPr>
          <w:spacing w:val="-10"/>
        </w:rPr>
        <w:t xml:space="preserve"> </w:t>
      </w:r>
      <w:r>
        <w:t>had</w:t>
      </w:r>
      <w:r>
        <w:rPr>
          <w:spacing w:val="-10"/>
        </w:rPr>
        <w:t xml:space="preserve"> </w:t>
      </w:r>
      <w:r>
        <w:t>not</w:t>
      </w:r>
      <w:r>
        <w:rPr>
          <w:spacing w:val="-9"/>
        </w:rPr>
        <w:t xml:space="preserve"> </w:t>
      </w:r>
      <w:r>
        <w:t>taken</w:t>
      </w:r>
      <w:r>
        <w:rPr>
          <w:spacing w:val="-10"/>
        </w:rPr>
        <w:t xml:space="preserve"> </w:t>
      </w:r>
      <w:r>
        <w:t>this</w:t>
      </w:r>
      <w:r>
        <w:rPr>
          <w:spacing w:val="-9"/>
        </w:rPr>
        <w:t xml:space="preserve"> </w:t>
      </w:r>
      <w:r>
        <w:t xml:space="preserve">issue into account when making the determination and this amounted to a misdirection. </w:t>
      </w:r>
      <w:r>
        <w:rPr>
          <w:i/>
        </w:rPr>
        <w:t xml:space="preserve">Ms. Masona </w:t>
      </w:r>
      <w:r>
        <w:t>stated for the record that there was no written communication to the Respondents that the error had been rectified but this was communicated when the Designate</w:t>
      </w:r>
      <w:r>
        <w:t>d</w:t>
      </w:r>
      <w:r>
        <w:rPr>
          <w:spacing w:val="-5"/>
        </w:rPr>
        <w:t xml:space="preserve"> </w:t>
      </w:r>
      <w:r>
        <w:t>Agent raised the issue.</w:t>
      </w:r>
    </w:p>
    <w:p w:rsidR="00C4406D" w:rsidRDefault="00F83F83">
      <w:pPr>
        <w:pStyle w:val="BodyText"/>
        <w:spacing w:before="157" w:line="278" w:lineRule="auto"/>
        <w:ind w:right="357"/>
      </w:pPr>
      <w:r>
        <w:rPr>
          <w:i/>
        </w:rPr>
        <w:t xml:space="preserve">Ms. Masona </w:t>
      </w:r>
      <w:r>
        <w:t>made the observation that the remaining two grounds related to the issue of Respondents not attending the hearings before the Disciplinary Committee. She added that the grounds</w:t>
      </w:r>
      <w:r>
        <w:rPr>
          <w:spacing w:val="-8"/>
        </w:rPr>
        <w:t xml:space="preserve"> </w:t>
      </w:r>
      <w:r>
        <w:t>raised</w:t>
      </w:r>
      <w:r>
        <w:rPr>
          <w:spacing w:val="-6"/>
        </w:rPr>
        <w:t xml:space="preserve"> </w:t>
      </w:r>
      <w:r>
        <w:t>by</w:t>
      </w:r>
      <w:r>
        <w:rPr>
          <w:spacing w:val="-6"/>
        </w:rPr>
        <w:t xml:space="preserve"> </w:t>
      </w:r>
      <w:r>
        <w:t>the</w:t>
      </w:r>
      <w:r>
        <w:rPr>
          <w:spacing w:val="-15"/>
        </w:rPr>
        <w:t xml:space="preserve"> </w:t>
      </w:r>
      <w:r>
        <w:t>Applicant</w:t>
      </w:r>
      <w:r>
        <w:rPr>
          <w:spacing w:val="-4"/>
        </w:rPr>
        <w:t xml:space="preserve"> </w:t>
      </w:r>
      <w:r>
        <w:t>had</w:t>
      </w:r>
      <w:r>
        <w:rPr>
          <w:spacing w:val="-6"/>
        </w:rPr>
        <w:t xml:space="preserve"> </w:t>
      </w:r>
      <w:r>
        <w:t>prospects</w:t>
      </w:r>
      <w:r>
        <w:rPr>
          <w:spacing w:val="-5"/>
        </w:rPr>
        <w:t xml:space="preserve"> </w:t>
      </w:r>
      <w:r>
        <w:t>of</w:t>
      </w:r>
      <w:r>
        <w:rPr>
          <w:spacing w:val="-7"/>
        </w:rPr>
        <w:t xml:space="preserve"> </w:t>
      </w:r>
      <w:r>
        <w:t>success</w:t>
      </w:r>
      <w:r>
        <w:rPr>
          <w:spacing w:val="-5"/>
        </w:rPr>
        <w:t xml:space="preserve"> </w:t>
      </w:r>
      <w:r>
        <w:t>on</w:t>
      </w:r>
      <w:r>
        <w:rPr>
          <w:spacing w:val="-6"/>
        </w:rPr>
        <w:t xml:space="preserve"> </w:t>
      </w:r>
      <w:r>
        <w:t>appeal.</w:t>
      </w:r>
      <w:r>
        <w:rPr>
          <w:spacing w:val="-5"/>
        </w:rPr>
        <w:t xml:space="preserve"> </w:t>
      </w:r>
      <w:r>
        <w:t>She</w:t>
      </w:r>
      <w:r>
        <w:rPr>
          <w:spacing w:val="-7"/>
        </w:rPr>
        <w:t xml:space="preserve"> </w:t>
      </w:r>
      <w:r>
        <w:t>also</w:t>
      </w:r>
      <w:r>
        <w:rPr>
          <w:spacing w:val="-5"/>
        </w:rPr>
        <w:t xml:space="preserve"> </w:t>
      </w:r>
      <w:r>
        <w:t>stated</w:t>
      </w:r>
      <w:r>
        <w:rPr>
          <w:spacing w:val="-6"/>
        </w:rPr>
        <w:t xml:space="preserve"> </w:t>
      </w:r>
      <w:r>
        <w:t>that</w:t>
      </w:r>
      <w:r>
        <w:rPr>
          <w:spacing w:val="-6"/>
        </w:rPr>
        <w:t xml:space="preserve"> </w:t>
      </w:r>
      <w:r>
        <w:t>she</w:t>
      </w:r>
      <w:r>
        <w:rPr>
          <w:spacing w:val="-7"/>
        </w:rPr>
        <w:t xml:space="preserve"> </w:t>
      </w:r>
      <w:r>
        <w:t>relied on the heads of argument which had been filed in support of the application.</w:t>
      </w:r>
    </w:p>
    <w:p w:rsidR="00C4406D" w:rsidRDefault="00F83F83">
      <w:pPr>
        <w:spacing w:before="160"/>
        <w:rPr>
          <w:b/>
          <w:sz w:val="24"/>
        </w:rPr>
      </w:pPr>
      <w:r>
        <w:rPr>
          <w:b/>
          <w:spacing w:val="-2"/>
          <w:sz w:val="24"/>
        </w:rPr>
        <w:t>ANALYSIS</w:t>
      </w:r>
    </w:p>
    <w:p w:rsidR="00C4406D" w:rsidRDefault="00F83F83">
      <w:pPr>
        <w:pStyle w:val="BodyText"/>
        <w:spacing w:before="204" w:line="278" w:lineRule="auto"/>
        <w:ind w:right="356"/>
      </w:pPr>
      <w:r>
        <w:t>It</w:t>
      </w:r>
      <w:r>
        <w:rPr>
          <w:spacing w:val="-2"/>
        </w:rPr>
        <w:t xml:space="preserve"> </w:t>
      </w:r>
      <w:r>
        <w:t>is</w:t>
      </w:r>
      <w:r>
        <w:rPr>
          <w:spacing w:val="-3"/>
        </w:rPr>
        <w:t xml:space="preserve"> </w:t>
      </w:r>
      <w:r>
        <w:t>trite</w:t>
      </w:r>
      <w:r>
        <w:rPr>
          <w:spacing w:val="-3"/>
        </w:rPr>
        <w:t xml:space="preserve"> </w:t>
      </w:r>
      <w:r>
        <w:t>that</w:t>
      </w:r>
      <w:r>
        <w:rPr>
          <w:spacing w:val="-2"/>
        </w:rPr>
        <w:t xml:space="preserve"> </w:t>
      </w:r>
      <w:r>
        <w:t>where</w:t>
      </w:r>
      <w:r>
        <w:rPr>
          <w:spacing w:val="-4"/>
        </w:rPr>
        <w:t xml:space="preserve"> </w:t>
      </w:r>
      <w:r>
        <w:t>the</w:t>
      </w:r>
      <w:r>
        <w:rPr>
          <w:spacing w:val="-2"/>
        </w:rPr>
        <w:t xml:space="preserve"> </w:t>
      </w:r>
      <w:r>
        <w:t>intention</w:t>
      </w:r>
      <w:r>
        <w:rPr>
          <w:spacing w:val="-2"/>
        </w:rPr>
        <w:t xml:space="preserve"> </w:t>
      </w:r>
      <w:r>
        <w:t>is</w:t>
      </w:r>
      <w:r>
        <w:rPr>
          <w:spacing w:val="-3"/>
        </w:rPr>
        <w:t xml:space="preserve"> </w:t>
      </w:r>
      <w:r>
        <w:t>to</w:t>
      </w:r>
      <w:r>
        <w:rPr>
          <w:spacing w:val="-2"/>
        </w:rPr>
        <w:t xml:space="preserve"> </w:t>
      </w:r>
      <w:r>
        <w:t>approach</w:t>
      </w:r>
      <w:r>
        <w:rPr>
          <w:spacing w:val="-2"/>
        </w:rPr>
        <w:t xml:space="preserve"> </w:t>
      </w:r>
      <w:r>
        <w:t>the</w:t>
      </w:r>
      <w:r>
        <w:rPr>
          <w:spacing w:val="-2"/>
        </w:rPr>
        <w:t xml:space="preserve"> </w:t>
      </w:r>
      <w:r>
        <w:t>Supreme</w:t>
      </w:r>
      <w:r>
        <w:rPr>
          <w:spacing w:val="-2"/>
        </w:rPr>
        <w:t xml:space="preserve"> </w:t>
      </w:r>
      <w:r>
        <w:t>Court</w:t>
      </w:r>
      <w:r>
        <w:rPr>
          <w:spacing w:val="-2"/>
        </w:rPr>
        <w:t xml:space="preserve"> </w:t>
      </w:r>
      <w:r>
        <w:t>on</w:t>
      </w:r>
      <w:r>
        <w:rPr>
          <w:spacing w:val="-2"/>
        </w:rPr>
        <w:t xml:space="preserve"> </w:t>
      </w:r>
      <w:r>
        <w:t>appeal,</w:t>
      </w:r>
      <w:r>
        <w:rPr>
          <w:spacing w:val="-2"/>
        </w:rPr>
        <w:t xml:space="preserve"> </w:t>
      </w:r>
      <w:r>
        <w:t>the</w:t>
      </w:r>
      <w:r>
        <w:rPr>
          <w:spacing w:val="-3"/>
        </w:rPr>
        <w:t xml:space="preserve"> </w:t>
      </w:r>
      <w:r>
        <w:t>first</w:t>
      </w:r>
      <w:r>
        <w:rPr>
          <w:spacing w:val="-2"/>
        </w:rPr>
        <w:t xml:space="preserve"> </w:t>
      </w:r>
      <w:r>
        <w:t>recourse</w:t>
      </w:r>
      <w:r>
        <w:rPr>
          <w:spacing w:val="-4"/>
        </w:rPr>
        <w:t xml:space="preserve"> </w:t>
      </w:r>
      <w:r>
        <w:t>is to</w:t>
      </w:r>
      <w:r>
        <w:rPr>
          <w:spacing w:val="-15"/>
        </w:rPr>
        <w:t xml:space="preserve"> </w:t>
      </w:r>
      <w:r>
        <w:t>section</w:t>
      </w:r>
      <w:r>
        <w:rPr>
          <w:spacing w:val="-15"/>
        </w:rPr>
        <w:t xml:space="preserve"> </w:t>
      </w:r>
      <w:r>
        <w:t>92F</w:t>
      </w:r>
      <w:r>
        <w:rPr>
          <w:spacing w:val="-15"/>
        </w:rPr>
        <w:t xml:space="preserve"> </w:t>
      </w:r>
      <w:r>
        <w:t>(</w:t>
      </w:r>
      <w:r>
        <w:t>2)</w:t>
      </w:r>
      <w:r>
        <w:rPr>
          <w:spacing w:val="-14"/>
        </w:rPr>
        <w:t xml:space="preserve"> </w:t>
      </w:r>
      <w:r>
        <w:t>of</w:t>
      </w:r>
      <w:r>
        <w:rPr>
          <w:spacing w:val="-12"/>
        </w:rPr>
        <w:t xml:space="preserve"> </w:t>
      </w:r>
      <w:r>
        <w:t>the</w:t>
      </w:r>
      <w:r>
        <w:rPr>
          <w:spacing w:val="-15"/>
        </w:rPr>
        <w:t xml:space="preserve"> </w:t>
      </w:r>
      <w:r>
        <w:t>Act.</w:t>
      </w:r>
      <w:r>
        <w:rPr>
          <w:spacing w:val="-15"/>
        </w:rPr>
        <w:t xml:space="preserve"> </w:t>
      </w:r>
      <w:r>
        <w:t>The</w:t>
      </w:r>
      <w:r>
        <w:rPr>
          <w:spacing w:val="-13"/>
        </w:rPr>
        <w:t xml:space="preserve"> </w:t>
      </w:r>
      <w:r>
        <w:t>grounds</w:t>
      </w:r>
      <w:r>
        <w:rPr>
          <w:spacing w:val="-12"/>
        </w:rPr>
        <w:t xml:space="preserve"> </w:t>
      </w:r>
      <w:r>
        <w:t>of</w:t>
      </w:r>
      <w:r>
        <w:rPr>
          <w:spacing w:val="-13"/>
        </w:rPr>
        <w:t xml:space="preserve"> </w:t>
      </w:r>
      <w:r>
        <w:t>appeal</w:t>
      </w:r>
      <w:r>
        <w:rPr>
          <w:spacing w:val="-12"/>
        </w:rPr>
        <w:t xml:space="preserve"> </w:t>
      </w:r>
      <w:r>
        <w:t>must</w:t>
      </w:r>
      <w:r>
        <w:rPr>
          <w:spacing w:val="-12"/>
        </w:rPr>
        <w:t xml:space="preserve"> </w:t>
      </w:r>
      <w:r>
        <w:t>raise</w:t>
      </w:r>
      <w:r>
        <w:rPr>
          <w:spacing w:val="-12"/>
        </w:rPr>
        <w:t xml:space="preserve"> </w:t>
      </w:r>
      <w:r>
        <w:t>questions</w:t>
      </w:r>
      <w:r>
        <w:rPr>
          <w:spacing w:val="-12"/>
        </w:rPr>
        <w:t xml:space="preserve"> </w:t>
      </w:r>
      <w:r>
        <w:t>of</w:t>
      </w:r>
      <w:r>
        <w:rPr>
          <w:spacing w:val="-11"/>
        </w:rPr>
        <w:t xml:space="preserve"> </w:t>
      </w:r>
      <w:r>
        <w:t>law.</w:t>
      </w:r>
      <w:r>
        <w:rPr>
          <w:spacing w:val="-15"/>
        </w:rPr>
        <w:t xml:space="preserve"> </w:t>
      </w:r>
      <w:r>
        <w:t>The</w:t>
      </w:r>
      <w:r>
        <w:rPr>
          <w:spacing w:val="-13"/>
        </w:rPr>
        <w:t xml:space="preserve"> </w:t>
      </w:r>
      <w:r>
        <w:t>second</w:t>
      </w:r>
      <w:r>
        <w:rPr>
          <w:spacing w:val="-12"/>
        </w:rPr>
        <w:t xml:space="preserve"> </w:t>
      </w:r>
      <w:r>
        <w:t>hurdle to be surmounted is whether there are prospects of success on appeal.</w:t>
      </w:r>
    </w:p>
    <w:p w:rsidR="00C4406D" w:rsidRDefault="00F83F83">
      <w:pPr>
        <w:spacing w:before="158"/>
        <w:jc w:val="both"/>
        <w:rPr>
          <w:sz w:val="24"/>
        </w:rPr>
      </w:pPr>
      <w:r>
        <w:rPr>
          <w:sz w:val="24"/>
        </w:rPr>
        <w:t>In</w:t>
      </w:r>
      <w:r>
        <w:rPr>
          <w:spacing w:val="-2"/>
          <w:sz w:val="24"/>
        </w:rPr>
        <w:t xml:space="preserve"> </w:t>
      </w:r>
      <w:r>
        <w:rPr>
          <w:b/>
          <w:sz w:val="24"/>
        </w:rPr>
        <w:t>Attorney</w:t>
      </w:r>
      <w:r>
        <w:rPr>
          <w:b/>
          <w:spacing w:val="-1"/>
          <w:sz w:val="24"/>
        </w:rPr>
        <w:t xml:space="preserve"> </w:t>
      </w:r>
      <w:r>
        <w:rPr>
          <w:b/>
          <w:sz w:val="24"/>
        </w:rPr>
        <w:t>General</w:t>
      </w:r>
      <w:r>
        <w:rPr>
          <w:b/>
          <w:spacing w:val="-1"/>
          <w:sz w:val="24"/>
        </w:rPr>
        <w:t xml:space="preserve"> </w:t>
      </w:r>
      <w:r>
        <w:rPr>
          <w:b/>
          <w:sz w:val="24"/>
        </w:rPr>
        <w:t>v Howman</w:t>
      </w:r>
      <w:r>
        <w:rPr>
          <w:b/>
          <w:spacing w:val="1"/>
          <w:sz w:val="24"/>
        </w:rPr>
        <w:t xml:space="preserve"> </w:t>
      </w:r>
      <w:r>
        <w:rPr>
          <w:sz w:val="24"/>
        </w:rPr>
        <w:t>1988</w:t>
      </w:r>
      <w:r>
        <w:rPr>
          <w:spacing w:val="-1"/>
          <w:sz w:val="24"/>
        </w:rPr>
        <w:t xml:space="preserve"> </w:t>
      </w:r>
      <w:r>
        <w:rPr>
          <w:sz w:val="24"/>
        </w:rPr>
        <w:t>(2)</w:t>
      </w:r>
      <w:r>
        <w:rPr>
          <w:spacing w:val="-1"/>
          <w:sz w:val="24"/>
        </w:rPr>
        <w:t xml:space="preserve"> </w:t>
      </w:r>
      <w:r>
        <w:rPr>
          <w:sz w:val="24"/>
        </w:rPr>
        <w:t>ZLR</w:t>
      </w:r>
      <w:r>
        <w:rPr>
          <w:spacing w:val="-1"/>
          <w:sz w:val="24"/>
        </w:rPr>
        <w:t xml:space="preserve"> </w:t>
      </w:r>
      <w:r>
        <w:rPr>
          <w:sz w:val="24"/>
        </w:rPr>
        <w:t>402</w:t>
      </w:r>
      <w:r>
        <w:rPr>
          <w:spacing w:val="-1"/>
          <w:sz w:val="24"/>
        </w:rPr>
        <w:t xml:space="preserve"> </w:t>
      </w:r>
      <w:r>
        <w:rPr>
          <w:sz w:val="24"/>
        </w:rPr>
        <w:t>(SC),</w:t>
      </w:r>
      <w:r>
        <w:rPr>
          <w:spacing w:val="-1"/>
          <w:sz w:val="24"/>
        </w:rPr>
        <w:t xml:space="preserve"> </w:t>
      </w:r>
      <w:r>
        <w:rPr>
          <w:sz w:val="24"/>
        </w:rPr>
        <w:t>it</w:t>
      </w:r>
      <w:r>
        <w:rPr>
          <w:spacing w:val="-1"/>
          <w:sz w:val="24"/>
        </w:rPr>
        <w:t xml:space="preserve"> </w:t>
      </w:r>
      <w:r>
        <w:rPr>
          <w:sz w:val="24"/>
        </w:rPr>
        <w:t>was</w:t>
      </w:r>
      <w:r>
        <w:rPr>
          <w:spacing w:val="-2"/>
          <w:sz w:val="24"/>
        </w:rPr>
        <w:t xml:space="preserve"> </w:t>
      </w:r>
      <w:r>
        <w:rPr>
          <w:sz w:val="24"/>
        </w:rPr>
        <w:t>held</w:t>
      </w:r>
      <w:r>
        <w:rPr>
          <w:spacing w:val="-1"/>
          <w:sz w:val="24"/>
        </w:rPr>
        <w:t xml:space="preserve"> </w:t>
      </w:r>
      <w:r>
        <w:rPr>
          <w:sz w:val="24"/>
        </w:rPr>
        <w:t>as</w:t>
      </w:r>
      <w:r>
        <w:rPr>
          <w:spacing w:val="-1"/>
          <w:sz w:val="24"/>
        </w:rPr>
        <w:t xml:space="preserve"> </w:t>
      </w:r>
      <w:r>
        <w:rPr>
          <w:spacing w:val="-2"/>
          <w:sz w:val="24"/>
        </w:rPr>
        <w:t>follows:</w:t>
      </w:r>
    </w:p>
    <w:p w:rsidR="00C4406D" w:rsidRDefault="00F83F83">
      <w:pPr>
        <w:pStyle w:val="BodyText"/>
        <w:spacing w:before="204" w:line="278" w:lineRule="auto"/>
        <w:ind w:left="720" w:right="357"/>
      </w:pPr>
      <w:r>
        <w:rPr>
          <w:spacing w:val="-2"/>
        </w:rPr>
        <w:t>“The</w:t>
      </w:r>
      <w:r>
        <w:rPr>
          <w:spacing w:val="-7"/>
        </w:rPr>
        <w:t xml:space="preserve"> </w:t>
      </w:r>
      <w:r>
        <w:rPr>
          <w:spacing w:val="-2"/>
        </w:rPr>
        <w:t>principles</w:t>
      </w:r>
      <w:r>
        <w:rPr>
          <w:spacing w:val="-6"/>
        </w:rPr>
        <w:t xml:space="preserve"> </w:t>
      </w:r>
      <w:r>
        <w:rPr>
          <w:spacing w:val="-2"/>
        </w:rPr>
        <w:t>justifying</w:t>
      </w:r>
      <w:r>
        <w:rPr>
          <w:spacing w:val="-6"/>
        </w:rPr>
        <w:t xml:space="preserve"> </w:t>
      </w:r>
      <w:r>
        <w:rPr>
          <w:spacing w:val="-2"/>
        </w:rPr>
        <w:t>interference</w:t>
      </w:r>
      <w:r>
        <w:rPr>
          <w:spacing w:val="-7"/>
        </w:rPr>
        <w:t xml:space="preserve"> </w:t>
      </w:r>
      <w:r>
        <w:rPr>
          <w:spacing w:val="-2"/>
        </w:rPr>
        <w:t>by an</w:t>
      </w:r>
      <w:r>
        <w:rPr>
          <w:spacing w:val="-6"/>
        </w:rPr>
        <w:t xml:space="preserve"> </w:t>
      </w:r>
      <w:r>
        <w:rPr>
          <w:spacing w:val="-2"/>
        </w:rPr>
        <w:t>appellate</w:t>
      </w:r>
      <w:r>
        <w:rPr>
          <w:spacing w:val="-6"/>
        </w:rPr>
        <w:t xml:space="preserve"> </w:t>
      </w:r>
      <w:r>
        <w:rPr>
          <w:spacing w:val="-2"/>
        </w:rPr>
        <w:t>Court</w:t>
      </w:r>
      <w:r>
        <w:rPr>
          <w:spacing w:val="-6"/>
        </w:rPr>
        <w:t xml:space="preserve"> </w:t>
      </w:r>
      <w:r>
        <w:rPr>
          <w:spacing w:val="-2"/>
        </w:rPr>
        <w:t>with</w:t>
      </w:r>
      <w:r>
        <w:rPr>
          <w:spacing w:val="-4"/>
        </w:rPr>
        <w:t xml:space="preserve"> </w:t>
      </w:r>
      <w:r>
        <w:rPr>
          <w:spacing w:val="-2"/>
        </w:rPr>
        <w:t>the</w:t>
      </w:r>
      <w:r>
        <w:rPr>
          <w:spacing w:val="-6"/>
        </w:rPr>
        <w:t xml:space="preserve"> </w:t>
      </w:r>
      <w:r>
        <w:rPr>
          <w:spacing w:val="-2"/>
        </w:rPr>
        <w:t>exercise</w:t>
      </w:r>
      <w:r>
        <w:rPr>
          <w:spacing w:val="-7"/>
        </w:rPr>
        <w:t xml:space="preserve"> </w:t>
      </w:r>
      <w:r>
        <w:rPr>
          <w:spacing w:val="-2"/>
        </w:rPr>
        <w:t>of</w:t>
      </w:r>
      <w:r>
        <w:rPr>
          <w:spacing w:val="-7"/>
        </w:rPr>
        <w:t xml:space="preserve"> </w:t>
      </w:r>
      <w:r>
        <w:rPr>
          <w:spacing w:val="-2"/>
        </w:rPr>
        <w:t>an</w:t>
      </w:r>
      <w:r>
        <w:rPr>
          <w:spacing w:val="-6"/>
        </w:rPr>
        <w:t xml:space="preserve"> </w:t>
      </w:r>
      <w:r>
        <w:rPr>
          <w:spacing w:val="-2"/>
        </w:rPr>
        <w:t xml:space="preserve">original </w:t>
      </w:r>
      <w:r>
        <w:t>discretion</w:t>
      </w:r>
      <w:r>
        <w:rPr>
          <w:spacing w:val="-11"/>
        </w:rPr>
        <w:t xml:space="preserve"> </w:t>
      </w:r>
      <w:r>
        <w:t>are</w:t>
      </w:r>
      <w:r>
        <w:rPr>
          <w:spacing w:val="-12"/>
        </w:rPr>
        <w:t xml:space="preserve"> </w:t>
      </w:r>
      <w:r>
        <w:t>firmly</w:t>
      </w:r>
      <w:r>
        <w:rPr>
          <w:spacing w:val="-11"/>
        </w:rPr>
        <w:t xml:space="preserve"> </w:t>
      </w:r>
      <w:r>
        <w:t>entrenched.</w:t>
      </w:r>
      <w:r>
        <w:rPr>
          <w:spacing w:val="-11"/>
        </w:rPr>
        <w:t xml:space="preserve"> </w:t>
      </w:r>
      <w:r>
        <w:t>If</w:t>
      </w:r>
      <w:r>
        <w:rPr>
          <w:spacing w:val="-12"/>
        </w:rPr>
        <w:t xml:space="preserve"> </w:t>
      </w:r>
      <w:r>
        <w:t>the</w:t>
      </w:r>
      <w:r>
        <w:rPr>
          <w:spacing w:val="-11"/>
        </w:rPr>
        <w:t xml:space="preserve"> </w:t>
      </w:r>
      <w:r>
        <w:t>decision</w:t>
      </w:r>
      <w:r>
        <w:rPr>
          <w:spacing w:val="-11"/>
        </w:rPr>
        <w:t xml:space="preserve"> </w:t>
      </w:r>
      <w:r>
        <w:t>has</w:t>
      </w:r>
      <w:r>
        <w:rPr>
          <w:spacing w:val="-11"/>
        </w:rPr>
        <w:t xml:space="preserve"> </w:t>
      </w:r>
      <w:r>
        <w:t>been</w:t>
      </w:r>
      <w:r>
        <w:rPr>
          <w:spacing w:val="-11"/>
        </w:rPr>
        <w:t xml:space="preserve"> </w:t>
      </w:r>
      <w:r>
        <w:t>exercised</w:t>
      </w:r>
      <w:r>
        <w:rPr>
          <w:spacing w:val="-11"/>
        </w:rPr>
        <w:t xml:space="preserve"> </w:t>
      </w:r>
      <w:r>
        <w:t>on</w:t>
      </w:r>
      <w:r>
        <w:rPr>
          <w:spacing w:val="-11"/>
        </w:rPr>
        <w:t xml:space="preserve"> </w:t>
      </w:r>
      <w:r>
        <w:t>judicial</w:t>
      </w:r>
      <w:r>
        <w:rPr>
          <w:spacing w:val="-11"/>
        </w:rPr>
        <w:t xml:space="preserve"> </w:t>
      </w:r>
      <w:r>
        <w:t>grounds</w:t>
      </w:r>
      <w:r>
        <w:rPr>
          <w:spacing w:val="-11"/>
        </w:rPr>
        <w:t xml:space="preserve"> </w:t>
      </w:r>
      <w:r>
        <w:t>and for</w:t>
      </w:r>
      <w:r>
        <w:rPr>
          <w:spacing w:val="-5"/>
        </w:rPr>
        <w:t xml:space="preserve"> </w:t>
      </w:r>
      <w:r>
        <w:t>sound</w:t>
      </w:r>
      <w:r>
        <w:rPr>
          <w:spacing w:val="-3"/>
        </w:rPr>
        <w:t xml:space="preserve"> </w:t>
      </w:r>
      <w:r>
        <w:t>reason,</w:t>
      </w:r>
      <w:r>
        <w:rPr>
          <w:spacing w:val="-3"/>
        </w:rPr>
        <w:t xml:space="preserve"> </w:t>
      </w:r>
      <w:r>
        <w:t>that</w:t>
      </w:r>
      <w:r>
        <w:rPr>
          <w:spacing w:val="-3"/>
        </w:rPr>
        <w:t xml:space="preserve"> </w:t>
      </w:r>
      <w:r>
        <w:t>is,</w:t>
      </w:r>
      <w:r>
        <w:rPr>
          <w:spacing w:val="-1"/>
        </w:rPr>
        <w:t xml:space="preserve"> </w:t>
      </w:r>
      <w:r>
        <w:t>without</w:t>
      </w:r>
      <w:r>
        <w:rPr>
          <w:spacing w:val="-3"/>
        </w:rPr>
        <w:t xml:space="preserve"> </w:t>
      </w:r>
      <w:r>
        <w:t>caprice</w:t>
      </w:r>
      <w:r>
        <w:rPr>
          <w:spacing w:val="-4"/>
        </w:rPr>
        <w:t xml:space="preserve"> </w:t>
      </w:r>
      <w:r>
        <w:t>or</w:t>
      </w:r>
      <w:r>
        <w:rPr>
          <w:spacing w:val="-3"/>
        </w:rPr>
        <w:t xml:space="preserve"> </w:t>
      </w:r>
      <w:r>
        <w:t>bias</w:t>
      </w:r>
      <w:r>
        <w:rPr>
          <w:spacing w:val="-4"/>
        </w:rPr>
        <w:t xml:space="preserve"> </w:t>
      </w:r>
      <w:r>
        <w:t>or</w:t>
      </w:r>
      <w:r>
        <w:rPr>
          <w:spacing w:val="-2"/>
        </w:rPr>
        <w:t xml:space="preserve"> </w:t>
      </w:r>
      <w:r>
        <w:t>the</w:t>
      </w:r>
      <w:r>
        <w:rPr>
          <w:spacing w:val="-3"/>
        </w:rPr>
        <w:t xml:space="preserve"> </w:t>
      </w:r>
      <w:r>
        <w:t>application</w:t>
      </w:r>
      <w:r>
        <w:rPr>
          <w:spacing w:val="-3"/>
        </w:rPr>
        <w:t xml:space="preserve"> </w:t>
      </w:r>
      <w:r>
        <w:t>of</w:t>
      </w:r>
      <w:r>
        <w:rPr>
          <w:spacing w:val="-4"/>
        </w:rPr>
        <w:t xml:space="preserve"> </w:t>
      </w:r>
      <w:r>
        <w:t>wrong</w:t>
      </w:r>
      <w:r>
        <w:rPr>
          <w:spacing w:val="-2"/>
        </w:rPr>
        <w:t xml:space="preserve"> </w:t>
      </w:r>
      <w:r>
        <w:t>principles,</w:t>
      </w:r>
      <w:r>
        <w:rPr>
          <w:spacing w:val="-3"/>
        </w:rPr>
        <w:t xml:space="preserve"> </w:t>
      </w:r>
      <w:r>
        <w:t>an appellate Court will not interfere and substitute its own decision. It is not enough that it considers, if it had been in the position of the lower court, that it would have taken a different course.”</w:t>
      </w:r>
    </w:p>
    <w:p w:rsidR="00C4406D" w:rsidRDefault="00F83F83">
      <w:pPr>
        <w:spacing w:before="158" w:line="278" w:lineRule="auto"/>
        <w:ind w:right="357"/>
        <w:jc w:val="both"/>
        <w:rPr>
          <w:sz w:val="24"/>
        </w:rPr>
      </w:pPr>
      <w:r>
        <w:rPr>
          <w:sz w:val="24"/>
        </w:rPr>
        <w:t xml:space="preserve">LORD DIPLOCK, in </w:t>
      </w:r>
      <w:r>
        <w:rPr>
          <w:b/>
          <w:sz w:val="24"/>
        </w:rPr>
        <w:t>Council of the Civil Service Unions</w:t>
      </w:r>
      <w:r>
        <w:rPr>
          <w:b/>
          <w:sz w:val="24"/>
        </w:rPr>
        <w:t xml:space="preserve"> and Ors v Minister of the Civil Service </w:t>
      </w:r>
      <w:r>
        <w:rPr>
          <w:sz w:val="24"/>
        </w:rPr>
        <w:t>[1984] 3</w:t>
      </w:r>
      <w:r>
        <w:rPr>
          <w:spacing w:val="-6"/>
          <w:sz w:val="24"/>
        </w:rPr>
        <w:t xml:space="preserve"> </w:t>
      </w:r>
      <w:r>
        <w:rPr>
          <w:sz w:val="24"/>
        </w:rPr>
        <w:t>All ER 935, had this to say at 951:</w:t>
      </w:r>
    </w:p>
    <w:p w:rsidR="00C4406D" w:rsidRDefault="00F83F83">
      <w:pPr>
        <w:pStyle w:val="BodyText"/>
        <w:spacing w:before="159" w:line="278" w:lineRule="auto"/>
        <w:ind w:left="720" w:right="353"/>
      </w:pPr>
      <w:r>
        <w:t>“By ‘irrationality’ I mean what can now be succinctly referred to as ‘Wednesbury unreasonableness’</w:t>
      </w:r>
      <w:r>
        <w:rPr>
          <w:spacing w:val="-15"/>
        </w:rPr>
        <w:t xml:space="preserve"> </w:t>
      </w:r>
      <w:r>
        <w:t>(see</w:t>
      </w:r>
      <w:r>
        <w:rPr>
          <w:spacing w:val="-14"/>
        </w:rPr>
        <w:t xml:space="preserve"> </w:t>
      </w:r>
      <w:r>
        <w:rPr>
          <w:b/>
        </w:rPr>
        <w:t>Associated</w:t>
      </w:r>
      <w:r>
        <w:rPr>
          <w:b/>
          <w:spacing w:val="-1"/>
        </w:rPr>
        <w:t xml:space="preserve"> </w:t>
      </w:r>
      <w:r>
        <w:rPr>
          <w:b/>
        </w:rPr>
        <w:t>Provincial</w:t>
      </w:r>
      <w:r>
        <w:rPr>
          <w:b/>
          <w:spacing w:val="-1"/>
        </w:rPr>
        <w:t xml:space="preserve"> </w:t>
      </w:r>
      <w:r>
        <w:rPr>
          <w:b/>
        </w:rPr>
        <w:t>Picture</w:t>
      </w:r>
      <w:r>
        <w:rPr>
          <w:b/>
          <w:spacing w:val="-3"/>
        </w:rPr>
        <w:t xml:space="preserve"> </w:t>
      </w:r>
      <w:r>
        <w:rPr>
          <w:b/>
        </w:rPr>
        <w:t>Houses</w:t>
      </w:r>
      <w:r>
        <w:rPr>
          <w:b/>
          <w:spacing w:val="-2"/>
        </w:rPr>
        <w:t xml:space="preserve"> </w:t>
      </w:r>
      <w:r>
        <w:rPr>
          <w:b/>
        </w:rPr>
        <w:t>Ltd</w:t>
      </w:r>
      <w:r>
        <w:rPr>
          <w:b/>
          <w:spacing w:val="-2"/>
        </w:rPr>
        <w:t xml:space="preserve"> </w:t>
      </w:r>
      <w:r>
        <w:rPr>
          <w:b/>
        </w:rPr>
        <w:t>v</w:t>
      </w:r>
      <w:r>
        <w:rPr>
          <w:b/>
          <w:spacing w:val="-2"/>
        </w:rPr>
        <w:t xml:space="preserve"> </w:t>
      </w:r>
      <w:r>
        <w:rPr>
          <w:b/>
        </w:rPr>
        <w:t>Wednesbury</w:t>
      </w:r>
      <w:r>
        <w:rPr>
          <w:b/>
          <w:spacing w:val="-2"/>
        </w:rPr>
        <w:t xml:space="preserve"> </w:t>
      </w:r>
      <w:r>
        <w:rPr>
          <w:b/>
        </w:rPr>
        <w:t xml:space="preserve">Corp </w:t>
      </w:r>
      <w:r>
        <w:t>[1947] 2</w:t>
      </w:r>
      <w:r>
        <w:rPr>
          <w:spacing w:val="-14"/>
        </w:rPr>
        <w:t xml:space="preserve"> </w:t>
      </w:r>
      <w:r>
        <w:t>All ER 680, [1948] 1 KB 223). It applies to a decision which is so outrageous in its</w:t>
      </w:r>
      <w:r>
        <w:rPr>
          <w:spacing w:val="-14"/>
        </w:rPr>
        <w:t xml:space="preserve"> </w:t>
      </w:r>
      <w:r>
        <w:t>defiance</w:t>
      </w:r>
      <w:r>
        <w:rPr>
          <w:spacing w:val="-15"/>
        </w:rPr>
        <w:t xml:space="preserve"> </w:t>
      </w:r>
      <w:r>
        <w:t>of</w:t>
      </w:r>
      <w:r>
        <w:rPr>
          <w:spacing w:val="-13"/>
        </w:rPr>
        <w:t xml:space="preserve"> </w:t>
      </w:r>
      <w:r>
        <w:t>logic</w:t>
      </w:r>
      <w:r>
        <w:rPr>
          <w:spacing w:val="-15"/>
        </w:rPr>
        <w:t xml:space="preserve"> </w:t>
      </w:r>
      <w:r>
        <w:t>or</w:t>
      </w:r>
      <w:r>
        <w:rPr>
          <w:spacing w:val="-15"/>
        </w:rPr>
        <w:t xml:space="preserve"> </w:t>
      </w:r>
      <w:r>
        <w:t>of</w:t>
      </w:r>
      <w:r>
        <w:rPr>
          <w:spacing w:val="-11"/>
        </w:rPr>
        <w:t xml:space="preserve"> </w:t>
      </w:r>
      <w:r>
        <w:t>accepted</w:t>
      </w:r>
      <w:r>
        <w:rPr>
          <w:spacing w:val="-15"/>
        </w:rPr>
        <w:t xml:space="preserve"> </w:t>
      </w:r>
      <w:r>
        <w:t>moral</w:t>
      </w:r>
      <w:r>
        <w:rPr>
          <w:spacing w:val="-14"/>
        </w:rPr>
        <w:t xml:space="preserve"> </w:t>
      </w:r>
      <w:r>
        <w:t>standards</w:t>
      </w:r>
      <w:r>
        <w:rPr>
          <w:spacing w:val="-13"/>
        </w:rPr>
        <w:t xml:space="preserve"> </w:t>
      </w:r>
      <w:r>
        <w:t>that</w:t>
      </w:r>
      <w:r>
        <w:rPr>
          <w:spacing w:val="-14"/>
        </w:rPr>
        <w:t xml:space="preserve"> </w:t>
      </w:r>
      <w:r>
        <w:t>no</w:t>
      </w:r>
      <w:r>
        <w:rPr>
          <w:spacing w:val="-14"/>
        </w:rPr>
        <w:t xml:space="preserve"> </w:t>
      </w:r>
      <w:r>
        <w:t>sensible</w:t>
      </w:r>
      <w:r>
        <w:rPr>
          <w:spacing w:val="-13"/>
        </w:rPr>
        <w:t xml:space="preserve"> </w:t>
      </w:r>
      <w:r>
        <w:t>person</w:t>
      </w:r>
      <w:r>
        <w:rPr>
          <w:spacing w:val="-13"/>
        </w:rPr>
        <w:t xml:space="preserve"> </w:t>
      </w:r>
      <w:r>
        <w:t>who</w:t>
      </w:r>
      <w:r>
        <w:rPr>
          <w:spacing w:val="-14"/>
        </w:rPr>
        <w:t xml:space="preserve"> </w:t>
      </w:r>
      <w:r>
        <w:t>had</w:t>
      </w:r>
      <w:r>
        <w:rPr>
          <w:spacing w:val="-12"/>
        </w:rPr>
        <w:t xml:space="preserve"> </w:t>
      </w:r>
      <w:r>
        <w:t xml:space="preserve">applied his mind to the question to be decided could have arrived at it. Whether </w:t>
      </w:r>
      <w:r>
        <w:t xml:space="preserve">a decision falls within this category is a question that judges by their training and experience should be well equipped to answer, or else there would be something badly wrong with our judicial </w:t>
      </w:r>
      <w:r>
        <w:rPr>
          <w:spacing w:val="-2"/>
        </w:rPr>
        <w:t>system.”</w:t>
      </w:r>
    </w:p>
    <w:p w:rsidR="00C4406D" w:rsidRDefault="00F83F83">
      <w:pPr>
        <w:pStyle w:val="BodyText"/>
        <w:spacing w:before="157" w:line="278" w:lineRule="auto"/>
        <w:ind w:right="354"/>
      </w:pPr>
      <w:r>
        <w:t xml:space="preserve">In assisting courts to handle the many matters that </w:t>
      </w:r>
      <w:r>
        <w:t xml:space="preserve">litigants often pursue to be placed before the Supreme Court, that Court has handed down precedents which should always guide the courts in making determinations as to whether the matters are meritorious and should be placed before the Supreme Court. In </w:t>
      </w:r>
      <w:r>
        <w:rPr>
          <w:b/>
        </w:rPr>
        <w:t>Zi</w:t>
      </w:r>
      <w:r>
        <w:rPr>
          <w:b/>
        </w:rPr>
        <w:t xml:space="preserve">mbabwe Institute of Management v Roderick Nhamo Kadungure </w:t>
      </w:r>
      <w:r>
        <w:t>SC 115/20, MAKARAU JA</w:t>
      </w:r>
      <w:r>
        <w:rPr>
          <w:spacing w:val="-8"/>
        </w:rPr>
        <w:t xml:space="preserve"> </w:t>
      </w:r>
      <w:r>
        <w:t>(as she then was) had this to say at page 6 of the cyclostyled judgment:</w:t>
      </w:r>
    </w:p>
    <w:p w:rsidR="00C4406D" w:rsidRDefault="00F83F83">
      <w:pPr>
        <w:pStyle w:val="BodyText"/>
        <w:spacing w:before="158" w:line="278" w:lineRule="auto"/>
        <w:ind w:left="720" w:right="360"/>
      </w:pPr>
      <w:r>
        <w:t>“It is my understanding from the above authorities that broadly speaking, an appeal from the</w:t>
      </w:r>
      <w:r>
        <w:rPr>
          <w:spacing w:val="10"/>
        </w:rPr>
        <w:t xml:space="preserve"> </w:t>
      </w:r>
      <w:r>
        <w:t>Labour</w:t>
      </w:r>
      <w:r>
        <w:rPr>
          <w:spacing w:val="12"/>
        </w:rPr>
        <w:t xml:space="preserve"> </w:t>
      </w:r>
      <w:r>
        <w:t>Cou</w:t>
      </w:r>
      <w:r>
        <w:t>rt</w:t>
      </w:r>
      <w:r>
        <w:rPr>
          <w:spacing w:val="12"/>
        </w:rPr>
        <w:t xml:space="preserve"> </w:t>
      </w:r>
      <w:r>
        <w:t>to</w:t>
      </w:r>
      <w:r>
        <w:rPr>
          <w:spacing w:val="13"/>
        </w:rPr>
        <w:t xml:space="preserve"> </w:t>
      </w:r>
      <w:r>
        <w:t>this</w:t>
      </w:r>
      <w:r>
        <w:rPr>
          <w:spacing w:val="10"/>
        </w:rPr>
        <w:t xml:space="preserve"> </w:t>
      </w:r>
      <w:r>
        <w:t>Court</w:t>
      </w:r>
      <w:r>
        <w:rPr>
          <w:spacing w:val="13"/>
        </w:rPr>
        <w:t xml:space="preserve"> </w:t>
      </w:r>
      <w:r>
        <w:t>is</w:t>
      </w:r>
      <w:r>
        <w:rPr>
          <w:spacing w:val="13"/>
        </w:rPr>
        <w:t xml:space="preserve"> </w:t>
      </w:r>
      <w:r>
        <w:t>competent</w:t>
      </w:r>
      <w:r>
        <w:rPr>
          <w:spacing w:val="13"/>
        </w:rPr>
        <w:t xml:space="preserve"> </w:t>
      </w:r>
      <w:r>
        <w:t>only</w:t>
      </w:r>
      <w:r>
        <w:rPr>
          <w:spacing w:val="11"/>
        </w:rPr>
        <w:t xml:space="preserve"> </w:t>
      </w:r>
      <w:r>
        <w:t>if</w:t>
      </w:r>
      <w:r>
        <w:rPr>
          <w:spacing w:val="12"/>
        </w:rPr>
        <w:t xml:space="preserve"> </w:t>
      </w:r>
      <w:r>
        <w:t>it</w:t>
      </w:r>
      <w:r>
        <w:rPr>
          <w:spacing w:val="13"/>
        </w:rPr>
        <w:t xml:space="preserve"> </w:t>
      </w:r>
      <w:r>
        <w:t>questions</w:t>
      </w:r>
      <w:r>
        <w:rPr>
          <w:spacing w:val="14"/>
        </w:rPr>
        <w:t xml:space="preserve"> </w:t>
      </w:r>
      <w:r>
        <w:t>what</w:t>
      </w:r>
      <w:r>
        <w:rPr>
          <w:spacing w:val="13"/>
        </w:rPr>
        <w:t xml:space="preserve"> </w:t>
      </w:r>
      <w:r>
        <w:t>the</w:t>
      </w:r>
      <w:r>
        <w:rPr>
          <w:spacing w:val="12"/>
        </w:rPr>
        <w:t xml:space="preserve"> </w:t>
      </w:r>
      <w:r>
        <w:t>law</w:t>
      </w:r>
      <w:r>
        <w:rPr>
          <w:spacing w:val="12"/>
        </w:rPr>
        <w:t xml:space="preserve"> </w:t>
      </w:r>
      <w:r>
        <w:t>has</w:t>
      </w:r>
      <w:r>
        <w:rPr>
          <w:spacing w:val="13"/>
        </w:rPr>
        <w:t xml:space="preserve"> </w:t>
      </w:r>
      <w:r>
        <w:t>said</w:t>
      </w:r>
      <w:r>
        <w:rPr>
          <w:spacing w:val="14"/>
        </w:rPr>
        <w:t xml:space="preserve"> </w:t>
      </w:r>
      <w:r>
        <w:rPr>
          <w:spacing w:val="-5"/>
        </w:rPr>
        <w:t>in</w:t>
      </w:r>
    </w:p>
    <w:p w:rsidR="00C4406D" w:rsidRDefault="00C4406D">
      <w:pPr>
        <w:pStyle w:val="BodyText"/>
        <w:spacing w:line="278" w:lineRule="auto"/>
        <w:sectPr w:rsidR="00C4406D">
          <w:pgSz w:w="12240" w:h="15840"/>
          <w:pgMar w:top="1360" w:right="1080" w:bottom="1300" w:left="1440" w:header="0" w:footer="1103" w:gutter="0"/>
          <w:cols w:space="720"/>
        </w:sectPr>
      </w:pPr>
    </w:p>
    <w:p w:rsidR="00C4406D" w:rsidRDefault="00F83F83">
      <w:pPr>
        <w:pStyle w:val="BodyText"/>
        <w:spacing w:before="79" w:line="278" w:lineRule="auto"/>
        <w:ind w:left="720" w:right="356"/>
      </w:pPr>
      <w:r>
        <w:lastRenderedPageBreak/>
        <w:t>other binding cases on the issue to be determined, presumably in matters where the court has discretion, or questions what the law is on the specific issue raised inn the appeal or attacks the decision a quo on the facts as being irrational. The remit of t</w:t>
      </w:r>
      <w:r>
        <w:t>his court in determining appeals from the court a quo is therefore fairly narrow.</w:t>
      </w:r>
    </w:p>
    <w:p w:rsidR="00C4406D" w:rsidRDefault="00F83F83">
      <w:pPr>
        <w:pStyle w:val="BodyText"/>
        <w:spacing w:before="157" w:line="278" w:lineRule="auto"/>
        <w:ind w:left="720" w:right="356"/>
      </w:pPr>
      <w:r>
        <w:t>Put differently, the broad position of the law is that an appeal from the court a quo to this Court</w:t>
      </w:r>
      <w:r>
        <w:rPr>
          <w:spacing w:val="-6"/>
        </w:rPr>
        <w:t xml:space="preserve"> </w:t>
      </w:r>
      <w:r>
        <w:t>must</w:t>
      </w:r>
      <w:r>
        <w:rPr>
          <w:spacing w:val="-5"/>
        </w:rPr>
        <w:t xml:space="preserve"> </w:t>
      </w:r>
      <w:r>
        <w:t>call</w:t>
      </w:r>
      <w:r>
        <w:rPr>
          <w:spacing w:val="-5"/>
        </w:rPr>
        <w:t xml:space="preserve"> </w:t>
      </w:r>
      <w:r>
        <w:t>upon</w:t>
      </w:r>
      <w:r>
        <w:rPr>
          <w:spacing w:val="-8"/>
        </w:rPr>
        <w:t xml:space="preserve"> </w:t>
      </w:r>
      <w:r>
        <w:t>this</w:t>
      </w:r>
      <w:r>
        <w:rPr>
          <w:spacing w:val="-8"/>
        </w:rPr>
        <w:t xml:space="preserve"> </w:t>
      </w:r>
      <w:r>
        <w:t>Court</w:t>
      </w:r>
      <w:r>
        <w:rPr>
          <w:spacing w:val="-6"/>
        </w:rPr>
        <w:t xml:space="preserve"> </w:t>
      </w:r>
      <w:r>
        <w:t>to</w:t>
      </w:r>
      <w:r>
        <w:rPr>
          <w:spacing w:val="-5"/>
        </w:rPr>
        <w:t xml:space="preserve"> </w:t>
      </w:r>
      <w:r>
        <w:t>determine</w:t>
      </w:r>
      <w:r>
        <w:rPr>
          <w:spacing w:val="-7"/>
        </w:rPr>
        <w:t xml:space="preserve"> </w:t>
      </w:r>
      <w:r>
        <w:t>and</w:t>
      </w:r>
      <w:r>
        <w:rPr>
          <w:spacing w:val="-6"/>
        </w:rPr>
        <w:t xml:space="preserve"> </w:t>
      </w:r>
      <w:r>
        <w:t>pronounce</w:t>
      </w:r>
      <w:r>
        <w:rPr>
          <w:spacing w:val="-7"/>
        </w:rPr>
        <w:t xml:space="preserve"> </w:t>
      </w:r>
      <w:r>
        <w:t>on</w:t>
      </w:r>
      <w:r>
        <w:rPr>
          <w:spacing w:val="-6"/>
        </w:rPr>
        <w:t xml:space="preserve"> </w:t>
      </w:r>
      <w:r>
        <w:t>the</w:t>
      </w:r>
      <w:r>
        <w:rPr>
          <w:spacing w:val="-6"/>
        </w:rPr>
        <w:t xml:space="preserve"> </w:t>
      </w:r>
      <w:r>
        <w:t>correct</w:t>
      </w:r>
      <w:r>
        <w:rPr>
          <w:spacing w:val="-5"/>
        </w:rPr>
        <w:t xml:space="preserve"> </w:t>
      </w:r>
      <w:r>
        <w:t>and</w:t>
      </w:r>
      <w:r>
        <w:rPr>
          <w:spacing w:val="-6"/>
        </w:rPr>
        <w:t xml:space="preserve"> </w:t>
      </w:r>
      <w:r>
        <w:t>true</w:t>
      </w:r>
      <w:r>
        <w:rPr>
          <w:spacing w:val="-7"/>
        </w:rPr>
        <w:t xml:space="preserve"> </w:t>
      </w:r>
      <w:r>
        <w:t>rule</w:t>
      </w:r>
      <w:r>
        <w:rPr>
          <w:spacing w:val="-7"/>
        </w:rPr>
        <w:t xml:space="preserve"> </w:t>
      </w:r>
      <w:r>
        <w:t>of law</w:t>
      </w:r>
      <w:r>
        <w:rPr>
          <w:spacing w:val="-4"/>
        </w:rPr>
        <w:t xml:space="preserve"> </w:t>
      </w:r>
      <w:r>
        <w:t>on</w:t>
      </w:r>
      <w:r>
        <w:rPr>
          <w:spacing w:val="-3"/>
        </w:rPr>
        <w:t xml:space="preserve"> </w:t>
      </w:r>
      <w:r>
        <w:t>the</w:t>
      </w:r>
      <w:r>
        <w:rPr>
          <w:spacing w:val="-4"/>
        </w:rPr>
        <w:t xml:space="preserve"> </w:t>
      </w:r>
      <w:r>
        <w:t>matter</w:t>
      </w:r>
      <w:r>
        <w:rPr>
          <w:spacing w:val="-5"/>
        </w:rPr>
        <w:t xml:space="preserve"> </w:t>
      </w:r>
      <w:r>
        <w:t>in</w:t>
      </w:r>
      <w:r>
        <w:rPr>
          <w:spacing w:val="-3"/>
        </w:rPr>
        <w:t xml:space="preserve"> </w:t>
      </w:r>
      <w:r>
        <w:t>dispute</w:t>
      </w:r>
      <w:r>
        <w:rPr>
          <w:spacing w:val="-3"/>
        </w:rPr>
        <w:t xml:space="preserve"> </w:t>
      </w:r>
      <w:r>
        <w:t>or,</w:t>
      </w:r>
      <w:r>
        <w:rPr>
          <w:spacing w:val="-3"/>
        </w:rPr>
        <w:t xml:space="preserve"> </w:t>
      </w:r>
      <w:r>
        <w:t>if</w:t>
      </w:r>
      <w:r>
        <w:rPr>
          <w:spacing w:val="-3"/>
        </w:rPr>
        <w:t xml:space="preserve"> </w:t>
      </w:r>
      <w:r>
        <w:t>based</w:t>
      </w:r>
      <w:r>
        <w:rPr>
          <w:spacing w:val="-3"/>
        </w:rPr>
        <w:t xml:space="preserve"> </w:t>
      </w:r>
      <w:r>
        <w:t>on</w:t>
      </w:r>
      <w:r>
        <w:rPr>
          <w:spacing w:val="-3"/>
        </w:rPr>
        <w:t xml:space="preserve"> </w:t>
      </w:r>
      <w:r>
        <w:t>the</w:t>
      </w:r>
      <w:r>
        <w:rPr>
          <w:spacing w:val="-4"/>
        </w:rPr>
        <w:t xml:space="preserve"> </w:t>
      </w:r>
      <w:r>
        <w:t>facts</w:t>
      </w:r>
      <w:r>
        <w:rPr>
          <w:spacing w:val="-4"/>
        </w:rPr>
        <w:t xml:space="preserve"> </w:t>
      </w:r>
      <w:r>
        <w:t>of</w:t>
      </w:r>
      <w:r>
        <w:rPr>
          <w:spacing w:val="-3"/>
        </w:rPr>
        <w:t xml:space="preserve"> </w:t>
      </w:r>
      <w:r>
        <w:t>the</w:t>
      </w:r>
      <w:r>
        <w:rPr>
          <w:spacing w:val="-3"/>
        </w:rPr>
        <w:t xml:space="preserve"> </w:t>
      </w:r>
      <w:r>
        <w:t>matter,</w:t>
      </w:r>
      <w:r>
        <w:rPr>
          <w:spacing w:val="-3"/>
        </w:rPr>
        <w:t xml:space="preserve"> </w:t>
      </w:r>
      <w:r>
        <w:t>to</w:t>
      </w:r>
      <w:r>
        <w:rPr>
          <w:spacing w:val="-3"/>
        </w:rPr>
        <w:t xml:space="preserve"> </w:t>
      </w:r>
      <w:r>
        <w:t>set</w:t>
      </w:r>
      <w:r>
        <w:rPr>
          <w:spacing w:val="-3"/>
        </w:rPr>
        <w:t xml:space="preserve"> </w:t>
      </w:r>
      <w:r>
        <w:t>aside</w:t>
      </w:r>
      <w:r>
        <w:rPr>
          <w:spacing w:val="-4"/>
        </w:rPr>
        <w:t xml:space="preserve"> </w:t>
      </w:r>
      <w:r>
        <w:t>the</w:t>
      </w:r>
      <w:r>
        <w:rPr>
          <w:spacing w:val="-3"/>
        </w:rPr>
        <w:t xml:space="preserve"> </w:t>
      </w:r>
      <w:r>
        <w:t xml:space="preserve">decision as being irrational. </w:t>
      </w:r>
      <w:r>
        <w:rPr>
          <w:u w:val="single"/>
        </w:rPr>
        <w:t>It cannot invite this court to revisit the entire dispute and exercise a</w:t>
      </w:r>
      <w:r>
        <w:t xml:space="preserve"> </w:t>
      </w:r>
      <w:r>
        <w:rPr>
          <w:u w:val="single"/>
        </w:rPr>
        <w:t>fresh discretion in the matter.”</w:t>
      </w:r>
    </w:p>
    <w:p w:rsidR="00C4406D" w:rsidRDefault="00F83F83">
      <w:pPr>
        <w:pStyle w:val="BodyText"/>
        <w:spacing w:before="159" w:line="278" w:lineRule="auto"/>
        <w:ind w:right="357"/>
      </w:pPr>
      <w:r>
        <w:t>Having laid down the</w:t>
      </w:r>
      <w:r>
        <w:t xml:space="preserve"> general principles guiding the acceptance of appeals before the Supreme Court, I will proceed to deal with the individual prospective grounds of appeal.</w:t>
      </w:r>
    </w:p>
    <w:p w:rsidR="00C4406D" w:rsidRDefault="00F83F83">
      <w:pPr>
        <w:pStyle w:val="BodyText"/>
        <w:spacing w:before="159" w:line="278" w:lineRule="auto"/>
        <w:ind w:right="353"/>
      </w:pPr>
      <w:r>
        <w:t>As far as the first ground of appeal is concerned, the Court found that the Designated</w:t>
      </w:r>
      <w:r>
        <w:rPr>
          <w:spacing w:val="-5"/>
        </w:rPr>
        <w:t xml:space="preserve"> </w:t>
      </w:r>
      <w:r>
        <w:t>Agent did not u</w:t>
      </w:r>
      <w:r>
        <w:t>surp a fact-finding role but arrived at a conclusion based on the pleadings and evidence on record.</w:t>
      </w:r>
      <w:r>
        <w:rPr>
          <w:spacing w:val="-2"/>
        </w:rPr>
        <w:t xml:space="preserve"> </w:t>
      </w:r>
      <w:r>
        <w:t>For</w:t>
      </w:r>
      <w:r>
        <w:rPr>
          <w:spacing w:val="-3"/>
        </w:rPr>
        <w:t xml:space="preserve"> </w:t>
      </w:r>
      <w:r>
        <w:t>example,</w:t>
      </w:r>
      <w:r>
        <w:rPr>
          <w:spacing w:val="-1"/>
        </w:rPr>
        <w:t xml:space="preserve"> </w:t>
      </w:r>
      <w:r>
        <w:t>correspondence</w:t>
      </w:r>
      <w:r>
        <w:rPr>
          <w:spacing w:val="-2"/>
        </w:rPr>
        <w:t xml:space="preserve"> </w:t>
      </w:r>
      <w:r>
        <w:t>submitted</w:t>
      </w:r>
      <w:r>
        <w:rPr>
          <w:spacing w:val="-3"/>
        </w:rPr>
        <w:t xml:space="preserve"> </w:t>
      </w:r>
      <w:r>
        <w:t>as</w:t>
      </w:r>
      <w:r>
        <w:rPr>
          <w:spacing w:val="-1"/>
        </w:rPr>
        <w:t xml:space="preserve"> </w:t>
      </w:r>
      <w:r>
        <w:t>part</w:t>
      </w:r>
      <w:r>
        <w:rPr>
          <w:spacing w:val="-3"/>
        </w:rPr>
        <w:t xml:space="preserve"> </w:t>
      </w:r>
      <w:r>
        <w:t>of</w:t>
      </w:r>
      <w:r>
        <w:rPr>
          <w:spacing w:val="-4"/>
        </w:rPr>
        <w:t xml:space="preserve"> </w:t>
      </w:r>
      <w:r>
        <w:t>the</w:t>
      </w:r>
      <w:r>
        <w:rPr>
          <w:spacing w:val="-3"/>
        </w:rPr>
        <w:t xml:space="preserve"> </w:t>
      </w:r>
      <w:r>
        <w:t>proceedings</w:t>
      </w:r>
      <w:r>
        <w:rPr>
          <w:spacing w:val="-3"/>
        </w:rPr>
        <w:t xml:space="preserve"> </w:t>
      </w:r>
      <w:r>
        <w:t>clearly</w:t>
      </w:r>
      <w:r>
        <w:rPr>
          <w:spacing w:val="-3"/>
        </w:rPr>
        <w:t xml:space="preserve"> </w:t>
      </w:r>
      <w:r>
        <w:t>established</w:t>
      </w:r>
      <w:r>
        <w:rPr>
          <w:spacing w:val="-3"/>
        </w:rPr>
        <w:t xml:space="preserve"> </w:t>
      </w:r>
      <w:r>
        <w:t>that the</w:t>
      </w:r>
      <w:r>
        <w:rPr>
          <w:spacing w:val="-8"/>
        </w:rPr>
        <w:t xml:space="preserve"> </w:t>
      </w:r>
      <w:r>
        <w:t>Respondents’</w:t>
      </w:r>
      <w:r>
        <w:rPr>
          <w:spacing w:val="-15"/>
        </w:rPr>
        <w:t xml:space="preserve"> </w:t>
      </w:r>
      <w:r>
        <w:t>employment</w:t>
      </w:r>
      <w:r>
        <w:rPr>
          <w:spacing w:val="-3"/>
        </w:rPr>
        <w:t xml:space="preserve"> </w:t>
      </w:r>
      <w:r>
        <w:t>grades</w:t>
      </w:r>
      <w:r>
        <w:rPr>
          <w:spacing w:val="-4"/>
        </w:rPr>
        <w:t xml:space="preserve"> </w:t>
      </w:r>
      <w:r>
        <w:t>had</w:t>
      </w:r>
      <w:r>
        <w:rPr>
          <w:spacing w:val="-3"/>
        </w:rPr>
        <w:t xml:space="preserve"> </w:t>
      </w:r>
      <w:r>
        <w:t>been</w:t>
      </w:r>
      <w:r>
        <w:rPr>
          <w:spacing w:val="-3"/>
        </w:rPr>
        <w:t xml:space="preserve"> </w:t>
      </w:r>
      <w:r>
        <w:t>downgraded</w:t>
      </w:r>
      <w:r>
        <w:rPr>
          <w:spacing w:val="-1"/>
        </w:rPr>
        <w:t xml:space="preserve"> </w:t>
      </w:r>
      <w:r>
        <w:t>and</w:t>
      </w:r>
      <w:r>
        <w:rPr>
          <w:spacing w:val="-3"/>
        </w:rPr>
        <w:t xml:space="preserve"> </w:t>
      </w:r>
      <w:r>
        <w:t>that</w:t>
      </w:r>
      <w:r>
        <w:rPr>
          <w:spacing w:val="-3"/>
        </w:rPr>
        <w:t xml:space="preserve"> </w:t>
      </w:r>
      <w:r>
        <w:t>no</w:t>
      </w:r>
      <w:r>
        <w:rPr>
          <w:spacing w:val="-1"/>
        </w:rPr>
        <w:t xml:space="preserve"> </w:t>
      </w:r>
      <w:r>
        <w:t>communication</w:t>
      </w:r>
      <w:r>
        <w:rPr>
          <w:spacing w:val="-3"/>
        </w:rPr>
        <w:t xml:space="preserve"> </w:t>
      </w:r>
      <w:r>
        <w:t>had</w:t>
      </w:r>
      <w:r>
        <w:rPr>
          <w:spacing w:val="-3"/>
        </w:rPr>
        <w:t xml:space="preserve"> </w:t>
      </w:r>
      <w:r>
        <w:t>been produced by the</w:t>
      </w:r>
      <w:r>
        <w:rPr>
          <w:spacing w:val="-10"/>
        </w:rPr>
        <w:t xml:space="preserve"> </w:t>
      </w:r>
      <w:r>
        <w:t>Applicant to indicate that the position had been rectified. The Designated</w:t>
      </w:r>
      <w:r>
        <w:rPr>
          <w:spacing w:val="-10"/>
        </w:rPr>
        <w:t xml:space="preserve"> </w:t>
      </w:r>
      <w:r>
        <w:t>Agent concluded, within his mandate, that the transfer amounted to a demotion. The additional correspondence</w:t>
      </w:r>
      <w:r>
        <w:rPr>
          <w:spacing w:val="-7"/>
        </w:rPr>
        <w:t xml:space="preserve"> </w:t>
      </w:r>
      <w:r>
        <w:t>submitted</w:t>
      </w:r>
      <w:r>
        <w:rPr>
          <w:spacing w:val="-6"/>
        </w:rPr>
        <w:t xml:space="preserve"> </w:t>
      </w:r>
      <w:r>
        <w:t>by</w:t>
      </w:r>
      <w:r>
        <w:rPr>
          <w:spacing w:val="-6"/>
        </w:rPr>
        <w:t xml:space="preserve"> </w:t>
      </w:r>
      <w:r>
        <w:t>the</w:t>
      </w:r>
      <w:r>
        <w:rPr>
          <w:spacing w:val="-6"/>
        </w:rPr>
        <w:t xml:space="preserve"> </w:t>
      </w:r>
      <w:r>
        <w:t>Respondents</w:t>
      </w:r>
      <w:r>
        <w:rPr>
          <w:spacing w:val="-4"/>
        </w:rPr>
        <w:t xml:space="preserve"> </w:t>
      </w:r>
      <w:r>
        <w:t>dur</w:t>
      </w:r>
      <w:r>
        <w:t>ing</w:t>
      </w:r>
      <w:r>
        <w:rPr>
          <w:spacing w:val="-5"/>
        </w:rPr>
        <w:t xml:space="preserve"> </w:t>
      </w:r>
      <w:r>
        <w:t>the</w:t>
      </w:r>
      <w:r>
        <w:rPr>
          <w:spacing w:val="-6"/>
        </w:rPr>
        <w:t xml:space="preserve"> </w:t>
      </w:r>
      <w:r>
        <w:t>appeal</w:t>
      </w:r>
      <w:r>
        <w:rPr>
          <w:spacing w:val="-5"/>
        </w:rPr>
        <w:t xml:space="preserve"> </w:t>
      </w:r>
      <w:r>
        <w:t>before</w:t>
      </w:r>
      <w:r>
        <w:rPr>
          <w:spacing w:val="-7"/>
        </w:rPr>
        <w:t xml:space="preserve"> </w:t>
      </w:r>
      <w:r>
        <w:t>the</w:t>
      </w:r>
      <w:r>
        <w:rPr>
          <w:spacing w:val="-3"/>
        </w:rPr>
        <w:t xml:space="preserve"> </w:t>
      </w:r>
      <w:r>
        <w:t>Designated</w:t>
      </w:r>
      <w:r>
        <w:rPr>
          <w:spacing w:val="-15"/>
        </w:rPr>
        <w:t xml:space="preserve"> </w:t>
      </w:r>
      <w:r>
        <w:t>Agent</w:t>
      </w:r>
      <w:r>
        <w:rPr>
          <w:spacing w:val="-5"/>
        </w:rPr>
        <w:t xml:space="preserve"> </w:t>
      </w:r>
      <w:r>
        <w:t>had not</w:t>
      </w:r>
      <w:r>
        <w:rPr>
          <w:spacing w:val="-15"/>
        </w:rPr>
        <w:t xml:space="preserve"> </w:t>
      </w:r>
      <w:r>
        <w:t>been</w:t>
      </w:r>
      <w:r>
        <w:rPr>
          <w:spacing w:val="-13"/>
        </w:rPr>
        <w:t xml:space="preserve"> </w:t>
      </w:r>
      <w:r>
        <w:t>part</w:t>
      </w:r>
      <w:r>
        <w:rPr>
          <w:spacing w:val="-8"/>
        </w:rPr>
        <w:t xml:space="preserve"> </w:t>
      </w:r>
      <w:r>
        <w:t>of</w:t>
      </w:r>
      <w:r>
        <w:rPr>
          <w:spacing w:val="-9"/>
        </w:rPr>
        <w:t xml:space="preserve"> </w:t>
      </w:r>
      <w:r>
        <w:t>the</w:t>
      </w:r>
      <w:r>
        <w:rPr>
          <w:spacing w:val="-9"/>
        </w:rPr>
        <w:t xml:space="preserve"> </w:t>
      </w:r>
      <w:r>
        <w:t>proceedings</w:t>
      </w:r>
      <w:r>
        <w:rPr>
          <w:spacing w:val="-8"/>
        </w:rPr>
        <w:t xml:space="preserve"> </w:t>
      </w:r>
      <w:r>
        <w:t>before</w:t>
      </w:r>
      <w:r>
        <w:rPr>
          <w:spacing w:val="-9"/>
        </w:rPr>
        <w:t xml:space="preserve"> </w:t>
      </w:r>
      <w:r>
        <w:t>the</w:t>
      </w:r>
      <w:r>
        <w:rPr>
          <w:spacing w:val="-15"/>
        </w:rPr>
        <w:t xml:space="preserve"> </w:t>
      </w:r>
      <w:r>
        <w:t>Applicant.</w:t>
      </w:r>
      <w:r>
        <w:rPr>
          <w:spacing w:val="-11"/>
        </w:rPr>
        <w:t xml:space="preserve"> </w:t>
      </w:r>
      <w:r>
        <w:t>The</w:t>
      </w:r>
      <w:r>
        <w:rPr>
          <w:spacing w:val="-9"/>
        </w:rPr>
        <w:t xml:space="preserve"> </w:t>
      </w:r>
      <w:r>
        <w:t>findings</w:t>
      </w:r>
      <w:r>
        <w:rPr>
          <w:spacing w:val="-8"/>
        </w:rPr>
        <w:t xml:space="preserve"> </w:t>
      </w:r>
      <w:r>
        <w:t>made</w:t>
      </w:r>
      <w:r>
        <w:rPr>
          <w:spacing w:val="-10"/>
        </w:rPr>
        <w:t xml:space="preserve"> </w:t>
      </w:r>
      <w:r>
        <w:t>by</w:t>
      </w:r>
      <w:r>
        <w:rPr>
          <w:spacing w:val="-11"/>
        </w:rPr>
        <w:t xml:space="preserve"> </w:t>
      </w:r>
      <w:r>
        <w:t>the</w:t>
      </w:r>
      <w:r>
        <w:rPr>
          <w:spacing w:val="-9"/>
        </w:rPr>
        <w:t xml:space="preserve"> </w:t>
      </w:r>
      <w:r>
        <w:t>Designated</w:t>
      </w:r>
      <w:r>
        <w:rPr>
          <w:spacing w:val="-15"/>
        </w:rPr>
        <w:t xml:space="preserve"> </w:t>
      </w:r>
      <w:r>
        <w:t>Agent cannot be termed ‘irrational’ as described by Lord Diplock supra. The Designated Agent was enjoined</w:t>
      </w:r>
      <w:r>
        <w:rPr>
          <w:spacing w:val="-7"/>
        </w:rPr>
        <w:t xml:space="preserve"> </w:t>
      </w:r>
      <w:r>
        <w:t>to</w:t>
      </w:r>
      <w:r>
        <w:rPr>
          <w:spacing w:val="-3"/>
        </w:rPr>
        <w:t xml:space="preserve"> </w:t>
      </w:r>
      <w:r>
        <w:t>make</w:t>
      </w:r>
      <w:r>
        <w:rPr>
          <w:spacing w:val="-4"/>
        </w:rPr>
        <w:t xml:space="preserve"> </w:t>
      </w:r>
      <w:r>
        <w:t>a</w:t>
      </w:r>
      <w:r>
        <w:rPr>
          <w:spacing w:val="-4"/>
        </w:rPr>
        <w:t xml:space="preserve"> </w:t>
      </w:r>
      <w:r>
        <w:t>finding</w:t>
      </w:r>
      <w:r>
        <w:rPr>
          <w:spacing w:val="-3"/>
        </w:rPr>
        <w:t xml:space="preserve"> </w:t>
      </w:r>
      <w:r>
        <w:t>on</w:t>
      </w:r>
      <w:r>
        <w:rPr>
          <w:spacing w:val="-3"/>
        </w:rPr>
        <w:t xml:space="preserve"> </w:t>
      </w:r>
      <w:r>
        <w:t>those</w:t>
      </w:r>
      <w:r>
        <w:rPr>
          <w:spacing w:val="-3"/>
        </w:rPr>
        <w:t xml:space="preserve"> </w:t>
      </w:r>
      <w:r>
        <w:t>‘new’</w:t>
      </w:r>
      <w:r>
        <w:rPr>
          <w:spacing w:val="-15"/>
        </w:rPr>
        <w:t xml:space="preserve"> </w:t>
      </w:r>
      <w:r>
        <w:t>facts.</w:t>
      </w:r>
      <w:r>
        <w:rPr>
          <w:spacing w:val="-3"/>
        </w:rPr>
        <w:t xml:space="preserve"> </w:t>
      </w:r>
      <w:r>
        <w:t>It</w:t>
      </w:r>
      <w:r>
        <w:rPr>
          <w:spacing w:val="-3"/>
        </w:rPr>
        <w:t xml:space="preserve"> </w:t>
      </w:r>
      <w:r>
        <w:t>is</w:t>
      </w:r>
      <w:r>
        <w:rPr>
          <w:spacing w:val="-4"/>
        </w:rPr>
        <w:t xml:space="preserve"> </w:t>
      </w:r>
      <w:r>
        <w:t>my</w:t>
      </w:r>
      <w:r>
        <w:rPr>
          <w:spacing w:val="-3"/>
        </w:rPr>
        <w:t xml:space="preserve"> </w:t>
      </w:r>
      <w:r>
        <w:t>view</w:t>
      </w:r>
      <w:r>
        <w:rPr>
          <w:spacing w:val="-4"/>
        </w:rPr>
        <w:t xml:space="preserve"> </w:t>
      </w:r>
      <w:r>
        <w:t>that</w:t>
      </w:r>
      <w:r>
        <w:rPr>
          <w:spacing w:val="-3"/>
        </w:rPr>
        <w:t xml:space="preserve"> </w:t>
      </w:r>
      <w:r>
        <w:t>there</w:t>
      </w:r>
      <w:r>
        <w:rPr>
          <w:spacing w:val="-4"/>
        </w:rPr>
        <w:t xml:space="preserve"> </w:t>
      </w:r>
      <w:r>
        <w:t>is</w:t>
      </w:r>
      <w:r>
        <w:rPr>
          <w:spacing w:val="-4"/>
        </w:rPr>
        <w:t xml:space="preserve"> </w:t>
      </w:r>
      <w:r>
        <w:t>no</w:t>
      </w:r>
      <w:r>
        <w:rPr>
          <w:spacing w:val="-3"/>
        </w:rPr>
        <w:t xml:space="preserve"> </w:t>
      </w:r>
      <w:r>
        <w:t>merit</w:t>
      </w:r>
      <w:r>
        <w:rPr>
          <w:spacing w:val="-3"/>
        </w:rPr>
        <w:t xml:space="preserve"> </w:t>
      </w:r>
      <w:r>
        <w:t>in</w:t>
      </w:r>
      <w:r>
        <w:rPr>
          <w:spacing w:val="-3"/>
        </w:rPr>
        <w:t xml:space="preserve"> </w:t>
      </w:r>
      <w:r>
        <w:t>this</w:t>
      </w:r>
      <w:r>
        <w:rPr>
          <w:spacing w:val="-3"/>
        </w:rPr>
        <w:t xml:space="preserve"> </w:t>
      </w:r>
      <w:r>
        <w:t>ground of appeal.</w:t>
      </w:r>
    </w:p>
    <w:p w:rsidR="00C4406D" w:rsidRDefault="00F83F83">
      <w:pPr>
        <w:pStyle w:val="BodyText"/>
        <w:spacing w:before="156" w:line="278" w:lineRule="auto"/>
        <w:ind w:right="356"/>
      </w:pPr>
      <w:r>
        <w:t xml:space="preserve">The second ground is equally without merit having regard to the response given by </w:t>
      </w:r>
      <w:r>
        <w:rPr>
          <w:i/>
        </w:rPr>
        <w:t xml:space="preserve">Ms. Masona </w:t>
      </w:r>
      <w:r>
        <w:t>during oral submissions. The ground of appeal avers that the court a q</w:t>
      </w:r>
      <w:r>
        <w:t>uo erred in any event and grossly</w:t>
      </w:r>
      <w:r>
        <w:rPr>
          <w:spacing w:val="-15"/>
        </w:rPr>
        <w:t xml:space="preserve"> </w:t>
      </w:r>
      <w:r>
        <w:t>misdirected</w:t>
      </w:r>
      <w:r>
        <w:rPr>
          <w:spacing w:val="-8"/>
        </w:rPr>
        <w:t xml:space="preserve"> </w:t>
      </w:r>
      <w:r>
        <w:t>in</w:t>
      </w:r>
      <w:r>
        <w:rPr>
          <w:spacing w:val="-8"/>
        </w:rPr>
        <w:t xml:space="preserve"> </w:t>
      </w:r>
      <w:r>
        <w:t>failing</w:t>
      </w:r>
      <w:r>
        <w:rPr>
          <w:spacing w:val="-8"/>
        </w:rPr>
        <w:t xml:space="preserve"> </w:t>
      </w:r>
      <w:r>
        <w:t>to</w:t>
      </w:r>
      <w:r>
        <w:rPr>
          <w:spacing w:val="-8"/>
        </w:rPr>
        <w:t xml:space="preserve"> </w:t>
      </w:r>
      <w:r>
        <w:t>consider</w:t>
      </w:r>
      <w:r>
        <w:rPr>
          <w:spacing w:val="-9"/>
        </w:rPr>
        <w:t xml:space="preserve"> </w:t>
      </w:r>
      <w:r>
        <w:t>that</w:t>
      </w:r>
      <w:r>
        <w:rPr>
          <w:spacing w:val="-11"/>
        </w:rPr>
        <w:t xml:space="preserve"> </w:t>
      </w:r>
      <w:r>
        <w:t>the</w:t>
      </w:r>
      <w:r>
        <w:rPr>
          <w:spacing w:val="-9"/>
        </w:rPr>
        <w:t xml:space="preserve"> </w:t>
      </w:r>
      <w:r>
        <w:t>finding</w:t>
      </w:r>
      <w:r>
        <w:rPr>
          <w:spacing w:val="-8"/>
        </w:rPr>
        <w:t xml:space="preserve"> </w:t>
      </w:r>
      <w:r>
        <w:t>by</w:t>
      </w:r>
      <w:r>
        <w:rPr>
          <w:spacing w:val="-8"/>
        </w:rPr>
        <w:t xml:space="preserve"> </w:t>
      </w:r>
      <w:r>
        <w:t>the</w:t>
      </w:r>
      <w:r>
        <w:rPr>
          <w:spacing w:val="-9"/>
        </w:rPr>
        <w:t xml:space="preserve"> </w:t>
      </w:r>
      <w:r>
        <w:t>Designated</w:t>
      </w:r>
      <w:r>
        <w:rPr>
          <w:spacing w:val="-15"/>
        </w:rPr>
        <w:t xml:space="preserve"> </w:t>
      </w:r>
      <w:r>
        <w:t>Agent</w:t>
      </w:r>
      <w:r>
        <w:rPr>
          <w:spacing w:val="-8"/>
        </w:rPr>
        <w:t xml:space="preserve"> </w:t>
      </w:r>
      <w:r>
        <w:t>that</w:t>
      </w:r>
      <w:r>
        <w:rPr>
          <w:spacing w:val="-8"/>
        </w:rPr>
        <w:t xml:space="preserve"> </w:t>
      </w:r>
      <w:r>
        <w:t>the</w:t>
      </w:r>
      <w:r>
        <w:rPr>
          <w:spacing w:val="-9"/>
        </w:rPr>
        <w:t xml:space="preserve"> </w:t>
      </w:r>
      <w:r>
        <w:t>transfer was</w:t>
      </w:r>
      <w:r>
        <w:rPr>
          <w:spacing w:val="-5"/>
        </w:rPr>
        <w:t xml:space="preserve"> </w:t>
      </w:r>
      <w:r>
        <w:t>a</w:t>
      </w:r>
      <w:r>
        <w:rPr>
          <w:spacing w:val="-4"/>
        </w:rPr>
        <w:t xml:space="preserve"> </w:t>
      </w:r>
      <w:r>
        <w:t>demotion</w:t>
      </w:r>
      <w:r>
        <w:rPr>
          <w:spacing w:val="-4"/>
        </w:rPr>
        <w:t xml:space="preserve"> </w:t>
      </w:r>
      <w:r>
        <w:t>and</w:t>
      </w:r>
      <w:r>
        <w:rPr>
          <w:spacing w:val="-3"/>
        </w:rPr>
        <w:t xml:space="preserve"> </w:t>
      </w:r>
      <w:r>
        <w:t>therefore</w:t>
      </w:r>
      <w:r>
        <w:rPr>
          <w:spacing w:val="-6"/>
        </w:rPr>
        <w:t xml:space="preserve"> </w:t>
      </w:r>
      <w:r>
        <w:t>punitive</w:t>
      </w:r>
      <w:r>
        <w:rPr>
          <w:spacing w:val="-3"/>
        </w:rPr>
        <w:t xml:space="preserve"> </w:t>
      </w:r>
      <w:r>
        <w:t>was</w:t>
      </w:r>
      <w:r>
        <w:rPr>
          <w:spacing w:val="-3"/>
        </w:rPr>
        <w:t xml:space="preserve"> </w:t>
      </w:r>
      <w:r>
        <w:t>not</w:t>
      </w:r>
      <w:r>
        <w:rPr>
          <w:spacing w:val="-4"/>
        </w:rPr>
        <w:t xml:space="preserve"> </w:t>
      </w:r>
      <w:r>
        <w:t>supported</w:t>
      </w:r>
      <w:r>
        <w:rPr>
          <w:spacing w:val="-5"/>
        </w:rPr>
        <w:t xml:space="preserve"> </w:t>
      </w:r>
      <w:r>
        <w:t>by</w:t>
      </w:r>
      <w:r>
        <w:rPr>
          <w:spacing w:val="-2"/>
        </w:rPr>
        <w:t xml:space="preserve"> </w:t>
      </w:r>
      <w:r>
        <w:t>evidence</w:t>
      </w:r>
      <w:r>
        <w:rPr>
          <w:spacing w:val="-6"/>
        </w:rPr>
        <w:t xml:space="preserve"> </w:t>
      </w:r>
      <w:r>
        <w:t>on</w:t>
      </w:r>
      <w:r>
        <w:rPr>
          <w:spacing w:val="-3"/>
        </w:rPr>
        <w:t xml:space="preserve"> </w:t>
      </w:r>
      <w:r>
        <w:t>record.</w:t>
      </w:r>
      <w:r>
        <w:rPr>
          <w:spacing w:val="-7"/>
        </w:rPr>
        <w:t xml:space="preserve"> </w:t>
      </w:r>
      <w:r>
        <w:t>The</w:t>
      </w:r>
      <w:r>
        <w:rPr>
          <w:spacing w:val="-3"/>
        </w:rPr>
        <w:t xml:space="preserve"> </w:t>
      </w:r>
      <w:r>
        <w:t>following</w:t>
      </w:r>
      <w:r>
        <w:rPr>
          <w:spacing w:val="-5"/>
        </w:rPr>
        <w:t xml:space="preserve"> </w:t>
      </w:r>
      <w:r>
        <w:t xml:space="preserve">is what </w:t>
      </w:r>
      <w:r>
        <w:rPr>
          <w:i/>
        </w:rPr>
        <w:t xml:space="preserve">Ms. Masona </w:t>
      </w:r>
      <w:r>
        <w:t>stated as the correct position:</w:t>
      </w:r>
    </w:p>
    <w:p w:rsidR="00C4406D" w:rsidRDefault="00F83F83">
      <w:pPr>
        <w:pStyle w:val="BodyText"/>
        <w:spacing w:before="159" w:line="278" w:lineRule="auto"/>
        <w:ind w:left="720" w:right="363"/>
      </w:pPr>
      <w:r>
        <w:t>“There was no written communication to the Respondents that the error was rectified but this was communicated when the Designated</w:t>
      </w:r>
      <w:r>
        <w:rPr>
          <w:spacing w:val="-3"/>
        </w:rPr>
        <w:t xml:space="preserve"> </w:t>
      </w:r>
      <w:r>
        <w:t>Agent raised the issue.”</w:t>
      </w:r>
    </w:p>
    <w:p w:rsidR="00C4406D" w:rsidRDefault="00F83F83">
      <w:pPr>
        <w:pStyle w:val="BodyText"/>
        <w:spacing w:before="159" w:line="278" w:lineRule="auto"/>
        <w:ind w:right="353"/>
      </w:pPr>
      <w:r>
        <w:t>The Designated Agent raised the anomaly in the letters addressed to t</w:t>
      </w:r>
      <w:r>
        <w:t>he Respondents which apparently</w:t>
      </w:r>
      <w:r>
        <w:rPr>
          <w:spacing w:val="-15"/>
        </w:rPr>
        <w:t xml:space="preserve"> </w:t>
      </w:r>
      <w:r>
        <w:t>demoted</w:t>
      </w:r>
      <w:r>
        <w:rPr>
          <w:spacing w:val="-15"/>
        </w:rPr>
        <w:t xml:space="preserve"> </w:t>
      </w:r>
      <w:r>
        <w:t>them</w:t>
      </w:r>
      <w:r>
        <w:rPr>
          <w:spacing w:val="-8"/>
        </w:rPr>
        <w:t xml:space="preserve"> </w:t>
      </w:r>
      <w:r>
        <w:t>to</w:t>
      </w:r>
      <w:r>
        <w:rPr>
          <w:spacing w:val="-10"/>
        </w:rPr>
        <w:t xml:space="preserve"> </w:t>
      </w:r>
      <w:r>
        <w:t>General</w:t>
      </w:r>
      <w:r>
        <w:rPr>
          <w:spacing w:val="-10"/>
        </w:rPr>
        <w:t xml:space="preserve"> </w:t>
      </w:r>
      <w:r>
        <w:t>Hands.</w:t>
      </w:r>
      <w:r>
        <w:rPr>
          <w:spacing w:val="-15"/>
        </w:rPr>
        <w:t xml:space="preserve"> </w:t>
      </w:r>
      <w:r>
        <w:t>The</w:t>
      </w:r>
      <w:r>
        <w:rPr>
          <w:spacing w:val="-15"/>
        </w:rPr>
        <w:t xml:space="preserve"> </w:t>
      </w:r>
      <w:r>
        <w:t>Applicant</w:t>
      </w:r>
      <w:r>
        <w:rPr>
          <w:spacing w:val="-10"/>
        </w:rPr>
        <w:t xml:space="preserve"> </w:t>
      </w:r>
      <w:r>
        <w:t>had</w:t>
      </w:r>
      <w:r>
        <w:rPr>
          <w:spacing w:val="-11"/>
        </w:rPr>
        <w:t xml:space="preserve"> </w:t>
      </w:r>
      <w:r>
        <w:t>not</w:t>
      </w:r>
      <w:r>
        <w:rPr>
          <w:spacing w:val="-10"/>
        </w:rPr>
        <w:t xml:space="preserve"> </w:t>
      </w:r>
      <w:r>
        <w:t>responded</w:t>
      </w:r>
      <w:r>
        <w:rPr>
          <w:spacing w:val="-11"/>
        </w:rPr>
        <w:t xml:space="preserve"> </w:t>
      </w:r>
      <w:r>
        <w:t>to</w:t>
      </w:r>
      <w:r>
        <w:rPr>
          <w:spacing w:val="-10"/>
        </w:rPr>
        <w:t xml:space="preserve"> </w:t>
      </w:r>
      <w:r>
        <w:t>the</w:t>
      </w:r>
      <w:r>
        <w:rPr>
          <w:spacing w:val="-11"/>
        </w:rPr>
        <w:t xml:space="preserve"> </w:t>
      </w:r>
      <w:r>
        <w:t>queries</w:t>
      </w:r>
      <w:r>
        <w:rPr>
          <w:spacing w:val="-10"/>
        </w:rPr>
        <w:t xml:space="preserve"> </w:t>
      </w:r>
      <w:r>
        <w:t>raised by the Respondents in this respect. It was acknowledged by the Applicant, during the hearing before</w:t>
      </w:r>
      <w:r>
        <w:rPr>
          <w:spacing w:val="-15"/>
        </w:rPr>
        <w:t xml:space="preserve"> </w:t>
      </w:r>
      <w:r>
        <w:t>the</w:t>
      </w:r>
      <w:r>
        <w:rPr>
          <w:spacing w:val="-12"/>
        </w:rPr>
        <w:t xml:space="preserve"> </w:t>
      </w:r>
      <w:r>
        <w:t>Designated</w:t>
      </w:r>
      <w:r>
        <w:rPr>
          <w:spacing w:val="-15"/>
        </w:rPr>
        <w:t xml:space="preserve"> </w:t>
      </w:r>
      <w:r>
        <w:t>Agent,</w:t>
      </w:r>
      <w:r>
        <w:rPr>
          <w:spacing w:val="-10"/>
        </w:rPr>
        <w:t xml:space="preserve"> </w:t>
      </w:r>
      <w:r>
        <w:t>that</w:t>
      </w:r>
      <w:r>
        <w:rPr>
          <w:spacing w:val="-11"/>
        </w:rPr>
        <w:t xml:space="preserve"> </w:t>
      </w:r>
      <w:r>
        <w:t>this</w:t>
      </w:r>
      <w:r>
        <w:rPr>
          <w:spacing w:val="-10"/>
        </w:rPr>
        <w:t xml:space="preserve"> </w:t>
      </w:r>
      <w:r>
        <w:t>was</w:t>
      </w:r>
      <w:r>
        <w:rPr>
          <w:spacing w:val="-10"/>
        </w:rPr>
        <w:t xml:space="preserve"> </w:t>
      </w:r>
      <w:r>
        <w:t>an</w:t>
      </w:r>
      <w:r>
        <w:rPr>
          <w:spacing w:val="-8"/>
        </w:rPr>
        <w:t xml:space="preserve"> </w:t>
      </w:r>
      <w:r>
        <w:t>error.</w:t>
      </w:r>
      <w:r>
        <w:rPr>
          <w:spacing w:val="-13"/>
        </w:rPr>
        <w:t xml:space="preserve"> </w:t>
      </w:r>
      <w:r>
        <w:t>This</w:t>
      </w:r>
      <w:r>
        <w:rPr>
          <w:spacing w:val="-10"/>
        </w:rPr>
        <w:t xml:space="preserve"> </w:t>
      </w:r>
      <w:r>
        <w:t>is</w:t>
      </w:r>
      <w:r>
        <w:rPr>
          <w:spacing w:val="-10"/>
        </w:rPr>
        <w:t xml:space="preserve"> </w:t>
      </w:r>
      <w:r>
        <w:t>what</w:t>
      </w:r>
      <w:r>
        <w:rPr>
          <w:spacing w:val="-9"/>
        </w:rPr>
        <w:t xml:space="preserve"> </w:t>
      </w:r>
      <w:r>
        <w:rPr>
          <w:i/>
        </w:rPr>
        <w:t>Ms.</w:t>
      </w:r>
      <w:r>
        <w:rPr>
          <w:i/>
          <w:spacing w:val="-8"/>
        </w:rPr>
        <w:t xml:space="preserve"> </w:t>
      </w:r>
      <w:r>
        <w:rPr>
          <w:i/>
        </w:rPr>
        <w:t>Masona</w:t>
      </w:r>
      <w:r>
        <w:rPr>
          <w:i/>
          <w:spacing w:val="-8"/>
        </w:rPr>
        <w:t xml:space="preserve"> </w:t>
      </w:r>
      <w:r>
        <w:t>confirmed</w:t>
      </w:r>
      <w:r>
        <w:rPr>
          <w:spacing w:val="-11"/>
        </w:rPr>
        <w:t xml:space="preserve"> </w:t>
      </w:r>
      <w:r>
        <w:t>before</w:t>
      </w:r>
      <w:r>
        <w:rPr>
          <w:spacing w:val="-12"/>
        </w:rPr>
        <w:t xml:space="preserve"> </w:t>
      </w:r>
      <w:r>
        <w:t>the Court in oral submissions. Section 36 of the Civil Evidence</w:t>
      </w:r>
      <w:r>
        <w:rPr>
          <w:spacing w:val="-4"/>
        </w:rPr>
        <w:t xml:space="preserve"> </w:t>
      </w:r>
      <w:r>
        <w:t>Act provides:</w:t>
      </w:r>
    </w:p>
    <w:p w:rsidR="00C4406D" w:rsidRDefault="00F83F83">
      <w:pPr>
        <w:pStyle w:val="BodyText"/>
        <w:spacing w:before="156" w:line="278" w:lineRule="auto"/>
        <w:ind w:left="720" w:right="357"/>
      </w:pPr>
      <w:r>
        <w:t>“(1)</w:t>
      </w:r>
      <w:r>
        <w:rPr>
          <w:spacing w:val="-7"/>
        </w:rPr>
        <w:t xml:space="preserve"> </w:t>
      </w:r>
      <w:r>
        <w:t>An admission as to any fact in issue in civil proceedings, made by or on behalf of a party to those proceedings, shall be adm</w:t>
      </w:r>
      <w:r>
        <w:t>issible in evidence as proof of that fact, whether the admission was made orally or in writing or otherwise.”</w:t>
      </w:r>
    </w:p>
    <w:p w:rsidR="00C4406D" w:rsidRDefault="00C4406D">
      <w:pPr>
        <w:pStyle w:val="BodyText"/>
        <w:spacing w:line="278" w:lineRule="auto"/>
        <w:sectPr w:rsidR="00C4406D">
          <w:pgSz w:w="12240" w:h="15840"/>
          <w:pgMar w:top="1360" w:right="1080" w:bottom="1300" w:left="1440" w:header="0" w:footer="1103" w:gutter="0"/>
          <w:cols w:space="720"/>
        </w:sectPr>
      </w:pPr>
    </w:p>
    <w:p w:rsidR="00C4406D" w:rsidRDefault="00F83F83">
      <w:pPr>
        <w:pStyle w:val="BodyText"/>
        <w:spacing w:before="79" w:line="278" w:lineRule="auto"/>
        <w:ind w:right="357"/>
      </w:pPr>
      <w:r>
        <w:lastRenderedPageBreak/>
        <w:t xml:space="preserve">The submission by </w:t>
      </w:r>
      <w:r>
        <w:rPr>
          <w:i/>
        </w:rPr>
        <w:t xml:space="preserve">Ms. Masona </w:t>
      </w:r>
      <w:r>
        <w:t>is clearly to the effect that it was conceded by</w:t>
      </w:r>
      <w:r>
        <w:rPr>
          <w:spacing w:val="-10"/>
        </w:rPr>
        <w:t xml:space="preserve"> </w:t>
      </w:r>
      <w:r>
        <w:t>Applicant, before the Designated</w:t>
      </w:r>
      <w:r>
        <w:rPr>
          <w:spacing w:val="-9"/>
        </w:rPr>
        <w:t xml:space="preserve"> </w:t>
      </w:r>
      <w:r>
        <w:t>Agent that the ‘demoti</w:t>
      </w:r>
      <w:r>
        <w:t>ons’</w:t>
      </w:r>
      <w:r>
        <w:rPr>
          <w:spacing w:val="-12"/>
        </w:rPr>
        <w:t xml:space="preserve"> </w:t>
      </w:r>
      <w:r>
        <w:t>were an error. The ground of appeal therefore, should not detain the Court as it is clearly without merit.</w:t>
      </w:r>
    </w:p>
    <w:p w:rsidR="00C4406D" w:rsidRDefault="00F83F83">
      <w:pPr>
        <w:pStyle w:val="BodyText"/>
        <w:spacing w:before="158" w:line="278" w:lineRule="auto"/>
        <w:ind w:right="356"/>
      </w:pPr>
      <w:r>
        <w:t>Whilst</w:t>
      </w:r>
      <w:r>
        <w:rPr>
          <w:spacing w:val="-9"/>
        </w:rPr>
        <w:t xml:space="preserve"> </w:t>
      </w:r>
      <w:r>
        <w:rPr>
          <w:i/>
        </w:rPr>
        <w:t>Ms.</w:t>
      </w:r>
      <w:r>
        <w:rPr>
          <w:i/>
          <w:spacing w:val="-9"/>
        </w:rPr>
        <w:t xml:space="preserve"> </w:t>
      </w:r>
      <w:r>
        <w:rPr>
          <w:i/>
        </w:rPr>
        <w:t>Masona</w:t>
      </w:r>
      <w:r>
        <w:rPr>
          <w:i/>
          <w:spacing w:val="-10"/>
        </w:rPr>
        <w:t xml:space="preserve"> </w:t>
      </w:r>
      <w:r>
        <w:t>was</w:t>
      </w:r>
      <w:r>
        <w:rPr>
          <w:spacing w:val="-7"/>
        </w:rPr>
        <w:t xml:space="preserve"> </w:t>
      </w:r>
      <w:r>
        <w:t>of</w:t>
      </w:r>
      <w:r>
        <w:rPr>
          <w:spacing w:val="-10"/>
        </w:rPr>
        <w:t xml:space="preserve"> </w:t>
      </w:r>
      <w:r>
        <w:t>the</w:t>
      </w:r>
      <w:r>
        <w:rPr>
          <w:spacing w:val="-10"/>
        </w:rPr>
        <w:t xml:space="preserve"> </w:t>
      </w:r>
      <w:r>
        <w:t>view</w:t>
      </w:r>
      <w:r>
        <w:rPr>
          <w:spacing w:val="-9"/>
        </w:rPr>
        <w:t xml:space="preserve"> </w:t>
      </w:r>
      <w:r>
        <w:t>that</w:t>
      </w:r>
      <w:r>
        <w:rPr>
          <w:spacing w:val="-10"/>
        </w:rPr>
        <w:t xml:space="preserve"> </w:t>
      </w:r>
      <w:r>
        <w:t>the</w:t>
      </w:r>
      <w:r>
        <w:rPr>
          <w:spacing w:val="-10"/>
        </w:rPr>
        <w:t xml:space="preserve"> </w:t>
      </w:r>
      <w:r>
        <w:t>last</w:t>
      </w:r>
      <w:r>
        <w:rPr>
          <w:spacing w:val="-9"/>
        </w:rPr>
        <w:t xml:space="preserve"> </w:t>
      </w:r>
      <w:r>
        <w:t>three</w:t>
      </w:r>
      <w:r>
        <w:rPr>
          <w:spacing w:val="-11"/>
        </w:rPr>
        <w:t xml:space="preserve"> </w:t>
      </w:r>
      <w:r>
        <w:t>grounds</w:t>
      </w:r>
      <w:r>
        <w:rPr>
          <w:spacing w:val="-9"/>
        </w:rPr>
        <w:t xml:space="preserve"> </w:t>
      </w:r>
      <w:r>
        <w:t>of</w:t>
      </w:r>
      <w:r>
        <w:rPr>
          <w:spacing w:val="-8"/>
        </w:rPr>
        <w:t xml:space="preserve"> </w:t>
      </w:r>
      <w:r>
        <w:t>appeal</w:t>
      </w:r>
      <w:r>
        <w:rPr>
          <w:spacing w:val="-9"/>
        </w:rPr>
        <w:t xml:space="preserve"> </w:t>
      </w:r>
      <w:r>
        <w:t>raised</w:t>
      </w:r>
      <w:r>
        <w:rPr>
          <w:spacing w:val="-7"/>
        </w:rPr>
        <w:t xml:space="preserve"> </w:t>
      </w:r>
      <w:r>
        <w:t>separate</w:t>
      </w:r>
      <w:r>
        <w:rPr>
          <w:spacing w:val="-8"/>
        </w:rPr>
        <w:t xml:space="preserve"> </w:t>
      </w:r>
      <w:r>
        <w:t>issues,</w:t>
      </w:r>
      <w:r>
        <w:rPr>
          <w:spacing w:val="-9"/>
        </w:rPr>
        <w:t xml:space="preserve"> </w:t>
      </w:r>
      <w:r>
        <w:t>the Court</w:t>
      </w:r>
      <w:r>
        <w:rPr>
          <w:spacing w:val="-5"/>
        </w:rPr>
        <w:t xml:space="preserve"> </w:t>
      </w:r>
      <w:r>
        <w:t>is</w:t>
      </w:r>
      <w:r>
        <w:rPr>
          <w:spacing w:val="-4"/>
        </w:rPr>
        <w:t xml:space="preserve"> </w:t>
      </w:r>
      <w:r>
        <w:t>of</w:t>
      </w:r>
      <w:r>
        <w:rPr>
          <w:spacing w:val="-6"/>
        </w:rPr>
        <w:t xml:space="preserve"> </w:t>
      </w:r>
      <w:r>
        <w:t>the</w:t>
      </w:r>
      <w:r>
        <w:rPr>
          <w:spacing w:val="-5"/>
        </w:rPr>
        <w:t xml:space="preserve"> </w:t>
      </w:r>
      <w:r>
        <w:t>view</w:t>
      </w:r>
      <w:r>
        <w:rPr>
          <w:spacing w:val="-5"/>
        </w:rPr>
        <w:t xml:space="preserve"> </w:t>
      </w:r>
      <w:r>
        <w:t>that</w:t>
      </w:r>
      <w:r>
        <w:rPr>
          <w:spacing w:val="-4"/>
        </w:rPr>
        <w:t xml:space="preserve"> </w:t>
      </w:r>
      <w:r>
        <w:t>they</w:t>
      </w:r>
      <w:r>
        <w:rPr>
          <w:spacing w:val="-5"/>
        </w:rPr>
        <w:t xml:space="preserve"> </w:t>
      </w:r>
      <w:r>
        <w:t>raise</w:t>
      </w:r>
      <w:r>
        <w:rPr>
          <w:spacing w:val="-3"/>
        </w:rPr>
        <w:t xml:space="preserve"> </w:t>
      </w:r>
      <w:r>
        <w:t>one</w:t>
      </w:r>
      <w:r>
        <w:rPr>
          <w:spacing w:val="-6"/>
        </w:rPr>
        <w:t xml:space="preserve"> </w:t>
      </w:r>
      <w:r>
        <w:t>issue,</w:t>
      </w:r>
      <w:r>
        <w:rPr>
          <w:spacing w:val="-3"/>
        </w:rPr>
        <w:t xml:space="preserve"> </w:t>
      </w:r>
      <w:r>
        <w:t>that</w:t>
      </w:r>
      <w:r>
        <w:rPr>
          <w:spacing w:val="-4"/>
        </w:rPr>
        <w:t xml:space="preserve"> </w:t>
      </w:r>
      <w:r>
        <w:t>the</w:t>
      </w:r>
      <w:r>
        <w:rPr>
          <w:spacing w:val="-6"/>
        </w:rPr>
        <w:t xml:space="preserve"> </w:t>
      </w:r>
      <w:r>
        <w:t>Respondents</w:t>
      </w:r>
      <w:r>
        <w:rPr>
          <w:spacing w:val="-4"/>
        </w:rPr>
        <w:t xml:space="preserve"> </w:t>
      </w:r>
      <w:r>
        <w:t>did</w:t>
      </w:r>
      <w:r>
        <w:rPr>
          <w:spacing w:val="-4"/>
        </w:rPr>
        <w:t xml:space="preserve"> </w:t>
      </w:r>
      <w:r>
        <w:t>not</w:t>
      </w:r>
      <w:r>
        <w:rPr>
          <w:spacing w:val="-2"/>
        </w:rPr>
        <w:t xml:space="preserve"> </w:t>
      </w:r>
      <w:r>
        <w:t>attend</w:t>
      </w:r>
      <w:r>
        <w:rPr>
          <w:spacing w:val="-5"/>
        </w:rPr>
        <w:t xml:space="preserve"> </w:t>
      </w:r>
      <w:r>
        <w:t>the</w:t>
      </w:r>
      <w:r>
        <w:rPr>
          <w:spacing w:val="-5"/>
        </w:rPr>
        <w:t xml:space="preserve"> </w:t>
      </w:r>
      <w:r>
        <w:t>hearings</w:t>
      </w:r>
      <w:r>
        <w:rPr>
          <w:spacing w:val="-5"/>
        </w:rPr>
        <w:t xml:space="preserve"> </w:t>
      </w:r>
      <w:r>
        <w:t>and are</w:t>
      </w:r>
      <w:r>
        <w:rPr>
          <w:spacing w:val="-15"/>
        </w:rPr>
        <w:t xml:space="preserve"> </w:t>
      </w:r>
      <w:r>
        <w:t>therefore</w:t>
      </w:r>
      <w:r>
        <w:rPr>
          <w:spacing w:val="-11"/>
        </w:rPr>
        <w:t xml:space="preserve"> </w:t>
      </w:r>
      <w:r>
        <w:t>non-suited</w:t>
      </w:r>
      <w:r>
        <w:rPr>
          <w:spacing w:val="-9"/>
        </w:rPr>
        <w:t xml:space="preserve"> </w:t>
      </w:r>
      <w:r>
        <w:t>to</w:t>
      </w:r>
      <w:r>
        <w:rPr>
          <w:spacing w:val="-9"/>
        </w:rPr>
        <w:t xml:space="preserve"> </w:t>
      </w:r>
      <w:r>
        <w:t>challenge</w:t>
      </w:r>
      <w:r>
        <w:rPr>
          <w:spacing w:val="-10"/>
        </w:rPr>
        <w:t xml:space="preserve"> </w:t>
      </w:r>
      <w:r>
        <w:t>them.</w:t>
      </w:r>
      <w:r>
        <w:rPr>
          <w:spacing w:val="-15"/>
        </w:rPr>
        <w:t xml:space="preserve"> </w:t>
      </w:r>
      <w:r>
        <w:t>Applicant’s</w:t>
      </w:r>
      <w:r>
        <w:rPr>
          <w:spacing w:val="-9"/>
        </w:rPr>
        <w:t xml:space="preserve"> </w:t>
      </w:r>
      <w:r>
        <w:t>argument</w:t>
      </w:r>
      <w:r>
        <w:rPr>
          <w:spacing w:val="-9"/>
        </w:rPr>
        <w:t xml:space="preserve"> </w:t>
      </w:r>
      <w:r>
        <w:t>is</w:t>
      </w:r>
      <w:r>
        <w:rPr>
          <w:spacing w:val="-9"/>
        </w:rPr>
        <w:t xml:space="preserve"> </w:t>
      </w:r>
      <w:r>
        <w:t>based</w:t>
      </w:r>
      <w:r>
        <w:rPr>
          <w:spacing w:val="-9"/>
        </w:rPr>
        <w:t xml:space="preserve"> </w:t>
      </w:r>
      <w:r>
        <w:t>on</w:t>
      </w:r>
      <w:r>
        <w:rPr>
          <w:spacing w:val="-9"/>
        </w:rPr>
        <w:t xml:space="preserve"> </w:t>
      </w:r>
      <w:r>
        <w:t>precedent</w:t>
      </w:r>
      <w:r>
        <w:rPr>
          <w:spacing w:val="-9"/>
        </w:rPr>
        <w:t xml:space="preserve"> </w:t>
      </w:r>
      <w:r>
        <w:t>that</w:t>
      </w:r>
      <w:r>
        <w:rPr>
          <w:spacing w:val="-9"/>
        </w:rPr>
        <w:t xml:space="preserve"> </w:t>
      </w:r>
      <w:r>
        <w:t>where a</w:t>
      </w:r>
      <w:r>
        <w:rPr>
          <w:spacing w:val="-8"/>
        </w:rPr>
        <w:t xml:space="preserve"> </w:t>
      </w:r>
      <w:r>
        <w:t>litigant</w:t>
      </w:r>
      <w:r>
        <w:rPr>
          <w:spacing w:val="-7"/>
        </w:rPr>
        <w:t xml:space="preserve"> </w:t>
      </w:r>
      <w:r>
        <w:t>decides</w:t>
      </w:r>
      <w:r>
        <w:rPr>
          <w:spacing w:val="-5"/>
        </w:rPr>
        <w:t xml:space="preserve"> </w:t>
      </w:r>
      <w:r>
        <w:t>to</w:t>
      </w:r>
      <w:r>
        <w:rPr>
          <w:spacing w:val="-7"/>
        </w:rPr>
        <w:t xml:space="preserve"> </w:t>
      </w:r>
      <w:r>
        <w:t>abstain</w:t>
      </w:r>
      <w:r>
        <w:rPr>
          <w:spacing w:val="-7"/>
        </w:rPr>
        <w:t xml:space="preserve"> </w:t>
      </w:r>
      <w:r>
        <w:t>from</w:t>
      </w:r>
      <w:r>
        <w:rPr>
          <w:spacing w:val="-7"/>
        </w:rPr>
        <w:t xml:space="preserve"> </w:t>
      </w:r>
      <w:r>
        <w:t>any</w:t>
      </w:r>
      <w:r>
        <w:rPr>
          <w:spacing w:val="-5"/>
        </w:rPr>
        <w:t xml:space="preserve"> </w:t>
      </w:r>
      <w:r>
        <w:t>hearings,</w:t>
      </w:r>
      <w:r>
        <w:rPr>
          <w:spacing w:val="-7"/>
        </w:rPr>
        <w:t xml:space="preserve"> </w:t>
      </w:r>
      <w:r>
        <w:t>he/she</w:t>
      </w:r>
      <w:r>
        <w:rPr>
          <w:spacing w:val="-8"/>
        </w:rPr>
        <w:t xml:space="preserve"> </w:t>
      </w:r>
      <w:r>
        <w:t>waives</w:t>
      </w:r>
      <w:r>
        <w:rPr>
          <w:spacing w:val="-7"/>
        </w:rPr>
        <w:t xml:space="preserve"> </w:t>
      </w:r>
      <w:r>
        <w:t>such</w:t>
      </w:r>
      <w:r>
        <w:rPr>
          <w:spacing w:val="-5"/>
        </w:rPr>
        <w:t xml:space="preserve"> </w:t>
      </w:r>
      <w:r>
        <w:t>right</w:t>
      </w:r>
      <w:r>
        <w:rPr>
          <w:spacing w:val="-7"/>
        </w:rPr>
        <w:t xml:space="preserve"> </w:t>
      </w:r>
      <w:r>
        <w:t>to</w:t>
      </w:r>
      <w:r>
        <w:rPr>
          <w:spacing w:val="-7"/>
        </w:rPr>
        <w:t xml:space="preserve"> </w:t>
      </w:r>
      <w:r>
        <w:t>challenge</w:t>
      </w:r>
      <w:r>
        <w:rPr>
          <w:spacing w:val="-9"/>
        </w:rPr>
        <w:t xml:space="preserve"> </w:t>
      </w:r>
      <w:r>
        <w:t>the</w:t>
      </w:r>
      <w:r>
        <w:rPr>
          <w:spacing w:val="-6"/>
        </w:rPr>
        <w:t xml:space="preserve"> </w:t>
      </w:r>
      <w:r>
        <w:t>outcome</w:t>
      </w:r>
      <w:r>
        <w:t>. What</w:t>
      </w:r>
      <w:r>
        <w:rPr>
          <w:spacing w:val="-15"/>
        </w:rPr>
        <w:t xml:space="preserve"> </w:t>
      </w:r>
      <w:r>
        <w:t>is</w:t>
      </w:r>
      <w:r>
        <w:rPr>
          <w:spacing w:val="-9"/>
        </w:rPr>
        <w:t xml:space="preserve"> </w:t>
      </w:r>
      <w:r>
        <w:t>evident</w:t>
      </w:r>
      <w:r>
        <w:rPr>
          <w:spacing w:val="-8"/>
        </w:rPr>
        <w:t xml:space="preserve"> </w:t>
      </w:r>
      <w:r>
        <w:t>is</w:t>
      </w:r>
      <w:r>
        <w:rPr>
          <w:spacing w:val="-8"/>
        </w:rPr>
        <w:t xml:space="preserve"> </w:t>
      </w:r>
      <w:r>
        <w:t>that</w:t>
      </w:r>
      <w:r>
        <w:rPr>
          <w:spacing w:val="-15"/>
        </w:rPr>
        <w:t xml:space="preserve"> </w:t>
      </w:r>
      <w:r>
        <w:t>Applicant</w:t>
      </w:r>
      <w:r>
        <w:rPr>
          <w:spacing w:val="-8"/>
        </w:rPr>
        <w:t xml:space="preserve"> </w:t>
      </w:r>
      <w:r>
        <w:t>has</w:t>
      </w:r>
      <w:r>
        <w:rPr>
          <w:spacing w:val="-8"/>
        </w:rPr>
        <w:t xml:space="preserve"> </w:t>
      </w:r>
      <w:r>
        <w:t>not</w:t>
      </w:r>
      <w:r>
        <w:rPr>
          <w:spacing w:val="-8"/>
        </w:rPr>
        <w:t xml:space="preserve"> </w:t>
      </w:r>
      <w:r>
        <w:t>followed</w:t>
      </w:r>
      <w:r>
        <w:rPr>
          <w:spacing w:val="-7"/>
        </w:rPr>
        <w:t xml:space="preserve"> </w:t>
      </w:r>
      <w:r>
        <w:t>the</w:t>
      </w:r>
      <w:r>
        <w:rPr>
          <w:spacing w:val="-9"/>
        </w:rPr>
        <w:t xml:space="preserve"> </w:t>
      </w:r>
      <w:r>
        <w:t>matter</w:t>
      </w:r>
      <w:r>
        <w:rPr>
          <w:spacing w:val="-9"/>
        </w:rPr>
        <w:t xml:space="preserve"> </w:t>
      </w:r>
      <w:r>
        <w:t>logically</w:t>
      </w:r>
      <w:r>
        <w:rPr>
          <w:spacing w:val="-8"/>
        </w:rPr>
        <w:t xml:space="preserve"> </w:t>
      </w:r>
      <w:r>
        <w:t>and</w:t>
      </w:r>
      <w:r>
        <w:rPr>
          <w:spacing w:val="-8"/>
        </w:rPr>
        <w:t xml:space="preserve"> </w:t>
      </w:r>
      <w:r>
        <w:t>legally.</w:t>
      </w:r>
      <w:r>
        <w:rPr>
          <w:spacing w:val="-13"/>
        </w:rPr>
        <w:t xml:space="preserve"> </w:t>
      </w:r>
      <w:r>
        <w:t>The</w:t>
      </w:r>
      <w:r>
        <w:rPr>
          <w:spacing w:val="-9"/>
        </w:rPr>
        <w:t xml:space="preserve"> </w:t>
      </w:r>
      <w:r>
        <w:t>decision</w:t>
      </w:r>
      <w:r>
        <w:rPr>
          <w:spacing w:val="-8"/>
        </w:rPr>
        <w:t xml:space="preserve"> </w:t>
      </w:r>
      <w:r>
        <w:t>of the Designated</w:t>
      </w:r>
      <w:r>
        <w:rPr>
          <w:spacing w:val="-6"/>
        </w:rPr>
        <w:t xml:space="preserve"> </w:t>
      </w:r>
      <w:r>
        <w:t xml:space="preserve">Agent speaks to this issue in clear terms. This is found at page 11 of the Court’s judgment. The Designated Agent stated that </w:t>
      </w:r>
      <w:r>
        <w:rPr>
          <w:u w:val="single"/>
        </w:rPr>
        <w:t>in terms of Applicant’s Code of Conduct, all</w:t>
      </w:r>
      <w:r>
        <w:t xml:space="preserve"> </w:t>
      </w:r>
      <w:r>
        <w:rPr>
          <w:u w:val="single"/>
        </w:rPr>
        <w:t>demotions should be done after disciplinary proceedings.</w:t>
      </w:r>
      <w:r>
        <w:t xml:space="preserve"> This led to the determination that the transfers were unlawful.</w:t>
      </w:r>
    </w:p>
    <w:p w:rsidR="00C4406D" w:rsidRDefault="00F83F83">
      <w:pPr>
        <w:spacing w:before="158" w:line="278" w:lineRule="auto"/>
        <w:ind w:right="356"/>
        <w:jc w:val="both"/>
        <w:rPr>
          <w:sz w:val="24"/>
        </w:rPr>
      </w:pPr>
      <w:r>
        <w:rPr>
          <w:sz w:val="24"/>
        </w:rPr>
        <w:t>This</w:t>
      </w:r>
      <w:r>
        <w:rPr>
          <w:spacing w:val="-9"/>
          <w:sz w:val="24"/>
        </w:rPr>
        <w:t xml:space="preserve"> </w:t>
      </w:r>
      <w:r>
        <w:rPr>
          <w:sz w:val="24"/>
        </w:rPr>
        <w:t>Court</w:t>
      </w:r>
      <w:r>
        <w:rPr>
          <w:spacing w:val="-9"/>
          <w:sz w:val="24"/>
        </w:rPr>
        <w:t xml:space="preserve"> </w:t>
      </w:r>
      <w:r>
        <w:rPr>
          <w:sz w:val="24"/>
        </w:rPr>
        <w:t>referred</w:t>
      </w:r>
      <w:r>
        <w:rPr>
          <w:spacing w:val="-9"/>
          <w:sz w:val="24"/>
        </w:rPr>
        <w:t xml:space="preserve"> </w:t>
      </w:r>
      <w:r>
        <w:rPr>
          <w:sz w:val="24"/>
        </w:rPr>
        <w:t>to</w:t>
      </w:r>
      <w:r>
        <w:rPr>
          <w:spacing w:val="-9"/>
          <w:sz w:val="24"/>
        </w:rPr>
        <w:t xml:space="preserve"> </w:t>
      </w:r>
      <w:r>
        <w:rPr>
          <w:sz w:val="24"/>
        </w:rPr>
        <w:t>precedent</w:t>
      </w:r>
      <w:r>
        <w:rPr>
          <w:spacing w:val="-8"/>
          <w:sz w:val="24"/>
        </w:rPr>
        <w:t xml:space="preserve"> </w:t>
      </w:r>
      <w:r>
        <w:rPr>
          <w:sz w:val="24"/>
        </w:rPr>
        <w:t>dealing</w:t>
      </w:r>
      <w:r>
        <w:rPr>
          <w:spacing w:val="-9"/>
          <w:sz w:val="24"/>
        </w:rPr>
        <w:t xml:space="preserve"> </w:t>
      </w:r>
      <w:r>
        <w:rPr>
          <w:sz w:val="24"/>
        </w:rPr>
        <w:t>with</w:t>
      </w:r>
      <w:r>
        <w:rPr>
          <w:spacing w:val="-9"/>
          <w:sz w:val="24"/>
        </w:rPr>
        <w:t xml:space="preserve"> </w:t>
      </w:r>
      <w:r>
        <w:rPr>
          <w:sz w:val="24"/>
        </w:rPr>
        <w:t>patently</w:t>
      </w:r>
      <w:r>
        <w:rPr>
          <w:spacing w:val="-9"/>
          <w:sz w:val="24"/>
        </w:rPr>
        <w:t xml:space="preserve"> </w:t>
      </w:r>
      <w:r>
        <w:rPr>
          <w:sz w:val="24"/>
        </w:rPr>
        <w:t>unlawful</w:t>
      </w:r>
      <w:r>
        <w:rPr>
          <w:spacing w:val="-9"/>
          <w:sz w:val="24"/>
        </w:rPr>
        <w:t xml:space="preserve"> </w:t>
      </w:r>
      <w:r>
        <w:rPr>
          <w:sz w:val="24"/>
        </w:rPr>
        <w:t>instructions.</w:t>
      </w:r>
      <w:r>
        <w:rPr>
          <w:spacing w:val="-15"/>
          <w:sz w:val="24"/>
        </w:rPr>
        <w:t xml:space="preserve"> </w:t>
      </w:r>
      <w:r>
        <w:rPr>
          <w:sz w:val="24"/>
        </w:rPr>
        <w:t>The</w:t>
      </w:r>
      <w:r>
        <w:rPr>
          <w:spacing w:val="-10"/>
          <w:sz w:val="24"/>
        </w:rPr>
        <w:t xml:space="preserve"> </w:t>
      </w:r>
      <w:r>
        <w:rPr>
          <w:sz w:val="24"/>
        </w:rPr>
        <w:t>Court</w:t>
      </w:r>
      <w:r>
        <w:rPr>
          <w:spacing w:val="-9"/>
          <w:sz w:val="24"/>
        </w:rPr>
        <w:t xml:space="preserve"> </w:t>
      </w:r>
      <w:r>
        <w:rPr>
          <w:sz w:val="24"/>
        </w:rPr>
        <w:t>re</w:t>
      </w:r>
      <w:r>
        <w:rPr>
          <w:sz w:val="24"/>
        </w:rPr>
        <w:t>ferred</w:t>
      </w:r>
      <w:r>
        <w:rPr>
          <w:spacing w:val="-9"/>
          <w:sz w:val="24"/>
        </w:rPr>
        <w:t xml:space="preserve"> </w:t>
      </w:r>
      <w:r>
        <w:rPr>
          <w:sz w:val="24"/>
        </w:rPr>
        <w:t xml:space="preserve">to </w:t>
      </w:r>
      <w:r>
        <w:rPr>
          <w:b/>
          <w:sz w:val="24"/>
        </w:rPr>
        <w:t>Sagandira v Makoni Rural District</w:t>
      </w:r>
      <w:r>
        <w:rPr>
          <w:b/>
          <w:spacing w:val="-1"/>
          <w:sz w:val="24"/>
        </w:rPr>
        <w:t xml:space="preserve"> </w:t>
      </w:r>
      <w:r>
        <w:rPr>
          <w:b/>
          <w:sz w:val="24"/>
        </w:rPr>
        <w:t xml:space="preserve">Council </w:t>
      </w:r>
      <w:r>
        <w:rPr>
          <w:sz w:val="24"/>
        </w:rPr>
        <w:t xml:space="preserve">SC 70/14, </w:t>
      </w:r>
      <w:r>
        <w:rPr>
          <w:b/>
          <w:sz w:val="24"/>
        </w:rPr>
        <w:t>Director</w:t>
      </w:r>
      <w:r>
        <w:rPr>
          <w:b/>
          <w:spacing w:val="-4"/>
          <w:sz w:val="24"/>
        </w:rPr>
        <w:t xml:space="preserve"> </w:t>
      </w:r>
      <w:r>
        <w:rPr>
          <w:b/>
          <w:sz w:val="24"/>
        </w:rPr>
        <w:t>of</w:t>
      </w:r>
      <w:r>
        <w:rPr>
          <w:b/>
          <w:spacing w:val="-4"/>
          <w:sz w:val="24"/>
        </w:rPr>
        <w:t xml:space="preserve"> </w:t>
      </w:r>
      <w:r>
        <w:rPr>
          <w:b/>
          <w:sz w:val="24"/>
        </w:rPr>
        <w:t>Works &amp;</w:t>
      </w:r>
      <w:r>
        <w:rPr>
          <w:b/>
          <w:spacing w:val="-14"/>
          <w:sz w:val="24"/>
        </w:rPr>
        <w:t xml:space="preserve"> </w:t>
      </w:r>
      <w:r>
        <w:rPr>
          <w:b/>
          <w:sz w:val="24"/>
        </w:rPr>
        <w:t>Anor</w:t>
      </w:r>
      <w:r>
        <w:rPr>
          <w:b/>
          <w:spacing w:val="-3"/>
          <w:sz w:val="24"/>
        </w:rPr>
        <w:t xml:space="preserve"> </w:t>
      </w:r>
      <w:r>
        <w:rPr>
          <w:b/>
          <w:sz w:val="24"/>
        </w:rPr>
        <w:t xml:space="preserve">v Nyasulu &amp; Ors </w:t>
      </w:r>
      <w:r>
        <w:rPr>
          <w:sz w:val="24"/>
        </w:rPr>
        <w:t>2002 (1) ZLR 658 (S) and specifically underlined the following:</w:t>
      </w:r>
    </w:p>
    <w:p w:rsidR="00C4406D" w:rsidRDefault="00F83F83">
      <w:pPr>
        <w:pStyle w:val="BodyText"/>
        <w:spacing w:before="158" w:line="278" w:lineRule="auto"/>
        <w:ind w:left="720" w:right="357"/>
      </w:pPr>
      <w:r>
        <w:t>“</w:t>
      </w:r>
      <w:r>
        <w:rPr>
          <w:u w:val="single"/>
        </w:rPr>
        <w:t>Secondly,</w:t>
      </w:r>
      <w:r>
        <w:rPr>
          <w:spacing w:val="-8"/>
          <w:u w:val="single"/>
        </w:rPr>
        <w:t xml:space="preserve"> </w:t>
      </w:r>
      <w:r>
        <w:rPr>
          <w:u w:val="single"/>
        </w:rPr>
        <w:t>an</w:t>
      </w:r>
      <w:r>
        <w:rPr>
          <w:spacing w:val="-5"/>
          <w:u w:val="single"/>
        </w:rPr>
        <w:t xml:space="preserve"> </w:t>
      </w:r>
      <w:r>
        <w:rPr>
          <w:u w:val="single"/>
        </w:rPr>
        <w:t>employer,</w:t>
      </w:r>
      <w:r>
        <w:rPr>
          <w:spacing w:val="-3"/>
          <w:u w:val="single"/>
        </w:rPr>
        <w:t xml:space="preserve"> </w:t>
      </w:r>
      <w:r>
        <w:rPr>
          <w:u w:val="single"/>
        </w:rPr>
        <w:t>whatever</w:t>
      </w:r>
      <w:r>
        <w:rPr>
          <w:spacing w:val="-6"/>
          <w:u w:val="single"/>
        </w:rPr>
        <w:t xml:space="preserve"> </w:t>
      </w:r>
      <w:r>
        <w:rPr>
          <w:u w:val="single"/>
        </w:rPr>
        <w:t>the</w:t>
      </w:r>
      <w:r>
        <w:rPr>
          <w:spacing w:val="-6"/>
          <w:u w:val="single"/>
        </w:rPr>
        <w:t xml:space="preserve"> </w:t>
      </w:r>
      <w:r>
        <w:rPr>
          <w:u w:val="single"/>
        </w:rPr>
        <w:t>circumstances,</w:t>
      </w:r>
      <w:r>
        <w:rPr>
          <w:spacing w:val="-8"/>
          <w:u w:val="single"/>
        </w:rPr>
        <w:t xml:space="preserve"> </w:t>
      </w:r>
      <w:r>
        <w:rPr>
          <w:u w:val="single"/>
        </w:rPr>
        <w:t>has</w:t>
      </w:r>
      <w:r>
        <w:rPr>
          <w:spacing w:val="-6"/>
          <w:u w:val="single"/>
        </w:rPr>
        <w:t xml:space="preserve"> </w:t>
      </w:r>
      <w:r>
        <w:rPr>
          <w:u w:val="single"/>
        </w:rPr>
        <w:t>no</w:t>
      </w:r>
      <w:r>
        <w:rPr>
          <w:spacing w:val="-8"/>
          <w:u w:val="single"/>
        </w:rPr>
        <w:t xml:space="preserve"> </w:t>
      </w:r>
      <w:r>
        <w:rPr>
          <w:u w:val="single"/>
        </w:rPr>
        <w:t>right</w:t>
      </w:r>
      <w:r>
        <w:rPr>
          <w:spacing w:val="-8"/>
          <w:u w:val="single"/>
        </w:rPr>
        <w:t xml:space="preserve"> </w:t>
      </w:r>
      <w:r>
        <w:rPr>
          <w:u w:val="single"/>
        </w:rPr>
        <w:t>to</w:t>
      </w:r>
      <w:r>
        <w:rPr>
          <w:spacing w:val="-5"/>
          <w:u w:val="single"/>
        </w:rPr>
        <w:t xml:space="preserve"> </w:t>
      </w:r>
      <w:r>
        <w:rPr>
          <w:u w:val="single"/>
        </w:rPr>
        <w:t>invoke</w:t>
      </w:r>
      <w:r>
        <w:rPr>
          <w:spacing w:val="-6"/>
          <w:u w:val="single"/>
        </w:rPr>
        <w:t xml:space="preserve"> </w:t>
      </w:r>
      <w:r>
        <w:rPr>
          <w:u w:val="single"/>
        </w:rPr>
        <w:t>a</w:t>
      </w:r>
      <w:r>
        <w:rPr>
          <w:spacing w:val="-9"/>
          <w:u w:val="single"/>
        </w:rPr>
        <w:t xml:space="preserve"> </w:t>
      </w:r>
      <w:r>
        <w:rPr>
          <w:u w:val="single"/>
        </w:rPr>
        <w:t>transfer</w:t>
      </w:r>
      <w:r>
        <w:rPr>
          <w:spacing w:val="-5"/>
          <w:u w:val="single"/>
        </w:rPr>
        <w:t xml:space="preserve"> </w:t>
      </w:r>
      <w:r>
        <w:rPr>
          <w:u w:val="single"/>
        </w:rPr>
        <w:t>as</w:t>
      </w:r>
      <w:r>
        <w:rPr>
          <w:spacing w:val="-8"/>
          <w:u w:val="single"/>
        </w:rPr>
        <w:t xml:space="preserve"> </w:t>
      </w:r>
      <w:r>
        <w:rPr>
          <w:u w:val="single"/>
        </w:rPr>
        <w:t>a</w:t>
      </w:r>
      <w:r>
        <w:t xml:space="preserve"> </w:t>
      </w:r>
      <w:r>
        <w:rPr>
          <w:u w:val="single"/>
        </w:rPr>
        <w:t>punitive measure outside of the disciplinary framework.”</w:t>
      </w:r>
    </w:p>
    <w:p w:rsidR="00C4406D" w:rsidRDefault="00F83F83">
      <w:pPr>
        <w:pStyle w:val="BodyText"/>
        <w:spacing w:before="159" w:line="278" w:lineRule="auto"/>
        <w:ind w:right="356"/>
      </w:pPr>
      <w:r>
        <w:t>Elsewhere in this judgment I have referred to the admission by</w:t>
      </w:r>
      <w:r>
        <w:rPr>
          <w:spacing w:val="-10"/>
        </w:rPr>
        <w:t xml:space="preserve"> </w:t>
      </w:r>
      <w:r>
        <w:t>Applicant of the downgrading of Respondents’</w:t>
      </w:r>
      <w:r>
        <w:rPr>
          <w:spacing w:val="-15"/>
        </w:rPr>
        <w:t xml:space="preserve"> </w:t>
      </w:r>
      <w:r>
        <w:t>positions.</w:t>
      </w:r>
      <w:r>
        <w:rPr>
          <w:spacing w:val="-15"/>
        </w:rPr>
        <w:t xml:space="preserve"> </w:t>
      </w:r>
      <w:r>
        <w:t>This</w:t>
      </w:r>
      <w:r>
        <w:rPr>
          <w:spacing w:val="-15"/>
        </w:rPr>
        <w:t xml:space="preserve"> </w:t>
      </w:r>
      <w:r>
        <w:t>was</w:t>
      </w:r>
      <w:r>
        <w:rPr>
          <w:spacing w:val="-15"/>
        </w:rPr>
        <w:t xml:space="preserve"> </w:t>
      </w:r>
      <w:r>
        <w:t>not</w:t>
      </w:r>
      <w:r>
        <w:rPr>
          <w:spacing w:val="-15"/>
        </w:rPr>
        <w:t xml:space="preserve"> </w:t>
      </w:r>
      <w:r>
        <w:t>as</w:t>
      </w:r>
      <w:r>
        <w:rPr>
          <w:spacing w:val="-15"/>
        </w:rPr>
        <w:t xml:space="preserve"> </w:t>
      </w:r>
      <w:r>
        <w:t>a</w:t>
      </w:r>
      <w:r>
        <w:rPr>
          <w:spacing w:val="-15"/>
        </w:rPr>
        <w:t xml:space="preserve"> </w:t>
      </w:r>
      <w:r>
        <w:t>result</w:t>
      </w:r>
      <w:r>
        <w:rPr>
          <w:spacing w:val="-15"/>
        </w:rPr>
        <w:t xml:space="preserve"> </w:t>
      </w:r>
      <w:r>
        <w:t>of</w:t>
      </w:r>
      <w:r>
        <w:rPr>
          <w:spacing w:val="-15"/>
        </w:rPr>
        <w:t xml:space="preserve"> </w:t>
      </w:r>
      <w:r>
        <w:t>any</w:t>
      </w:r>
      <w:r>
        <w:rPr>
          <w:spacing w:val="-15"/>
        </w:rPr>
        <w:t xml:space="preserve"> </w:t>
      </w:r>
      <w:r>
        <w:t>disciplinary</w:t>
      </w:r>
      <w:r>
        <w:rPr>
          <w:spacing w:val="-15"/>
        </w:rPr>
        <w:t xml:space="preserve"> </w:t>
      </w:r>
      <w:r>
        <w:t>measures.</w:t>
      </w:r>
      <w:r>
        <w:rPr>
          <w:spacing w:val="-15"/>
        </w:rPr>
        <w:t xml:space="preserve"> </w:t>
      </w:r>
      <w:r>
        <w:t>It</w:t>
      </w:r>
      <w:r>
        <w:rPr>
          <w:spacing w:val="-14"/>
        </w:rPr>
        <w:t xml:space="preserve"> </w:t>
      </w:r>
      <w:r>
        <w:t>was</w:t>
      </w:r>
      <w:r>
        <w:rPr>
          <w:spacing w:val="-14"/>
        </w:rPr>
        <w:t xml:space="preserve"> </w:t>
      </w:r>
      <w:r>
        <w:t>thus</w:t>
      </w:r>
      <w:r>
        <w:rPr>
          <w:spacing w:val="-14"/>
        </w:rPr>
        <w:t xml:space="preserve"> </w:t>
      </w:r>
      <w:r>
        <w:t>unlawful. It</w:t>
      </w:r>
      <w:r>
        <w:rPr>
          <w:spacing w:val="-6"/>
        </w:rPr>
        <w:t xml:space="preserve"> </w:t>
      </w:r>
      <w:r>
        <w:t>was</w:t>
      </w:r>
      <w:r>
        <w:rPr>
          <w:spacing w:val="-6"/>
        </w:rPr>
        <w:t xml:space="preserve"> </w:t>
      </w:r>
      <w:r>
        <w:t>a</w:t>
      </w:r>
      <w:r>
        <w:rPr>
          <w:spacing w:val="-7"/>
        </w:rPr>
        <w:t xml:space="preserve"> </w:t>
      </w:r>
      <w:r>
        <w:t>nullity.</w:t>
      </w:r>
      <w:r>
        <w:rPr>
          <w:spacing w:val="-8"/>
        </w:rPr>
        <w:t xml:space="preserve"> </w:t>
      </w:r>
      <w:r>
        <w:t>Respondents</w:t>
      </w:r>
      <w:r>
        <w:rPr>
          <w:spacing w:val="-5"/>
        </w:rPr>
        <w:t xml:space="preserve"> </w:t>
      </w:r>
      <w:r>
        <w:t>were</w:t>
      </w:r>
      <w:r>
        <w:rPr>
          <w:spacing w:val="-8"/>
        </w:rPr>
        <w:t xml:space="preserve"> </w:t>
      </w:r>
      <w:r>
        <w:t>not</w:t>
      </w:r>
      <w:r>
        <w:rPr>
          <w:spacing w:val="-5"/>
        </w:rPr>
        <w:t xml:space="preserve"> </w:t>
      </w:r>
      <w:r>
        <w:t>obliged</w:t>
      </w:r>
      <w:r>
        <w:rPr>
          <w:spacing w:val="-6"/>
        </w:rPr>
        <w:t xml:space="preserve"> </w:t>
      </w:r>
      <w:r>
        <w:t>to</w:t>
      </w:r>
      <w:r>
        <w:rPr>
          <w:spacing w:val="-5"/>
        </w:rPr>
        <w:t xml:space="preserve"> </w:t>
      </w:r>
      <w:r>
        <w:t>follow</w:t>
      </w:r>
      <w:r>
        <w:rPr>
          <w:spacing w:val="-6"/>
        </w:rPr>
        <w:t xml:space="preserve"> </w:t>
      </w:r>
      <w:r>
        <w:t>such</w:t>
      </w:r>
      <w:r>
        <w:rPr>
          <w:spacing w:val="-6"/>
        </w:rPr>
        <w:t xml:space="preserve"> </w:t>
      </w:r>
      <w:r>
        <w:t>an</w:t>
      </w:r>
      <w:r>
        <w:rPr>
          <w:spacing w:val="-6"/>
        </w:rPr>
        <w:t xml:space="preserve"> </w:t>
      </w:r>
      <w:r>
        <w:t>instruction.</w:t>
      </w:r>
      <w:r>
        <w:rPr>
          <w:spacing w:val="-11"/>
        </w:rPr>
        <w:t xml:space="preserve"> </w:t>
      </w:r>
      <w:r>
        <w:t>There</w:t>
      </w:r>
      <w:r>
        <w:rPr>
          <w:spacing w:val="-8"/>
        </w:rPr>
        <w:t xml:space="preserve"> </w:t>
      </w:r>
      <w:r>
        <w:t>was</w:t>
      </w:r>
      <w:r>
        <w:rPr>
          <w:spacing w:val="-6"/>
        </w:rPr>
        <w:t xml:space="preserve"> </w:t>
      </w:r>
      <w:r>
        <w:t>no</w:t>
      </w:r>
      <w:r>
        <w:rPr>
          <w:spacing w:val="-6"/>
        </w:rPr>
        <w:t xml:space="preserve"> </w:t>
      </w:r>
      <w:r>
        <w:t>need</w:t>
      </w:r>
      <w:r>
        <w:rPr>
          <w:spacing w:val="-6"/>
        </w:rPr>
        <w:t xml:space="preserve"> </w:t>
      </w:r>
      <w:r>
        <w:t>to attend</w:t>
      </w:r>
      <w:r>
        <w:rPr>
          <w:spacing w:val="-7"/>
        </w:rPr>
        <w:t xml:space="preserve"> </w:t>
      </w:r>
      <w:r>
        <w:t>the</w:t>
      </w:r>
      <w:r>
        <w:rPr>
          <w:spacing w:val="-8"/>
        </w:rPr>
        <w:t xml:space="preserve"> </w:t>
      </w:r>
      <w:r>
        <w:t>hearings.</w:t>
      </w:r>
      <w:r>
        <w:rPr>
          <w:spacing w:val="-10"/>
        </w:rPr>
        <w:t xml:space="preserve"> </w:t>
      </w:r>
      <w:r>
        <w:t>The</w:t>
      </w:r>
      <w:r>
        <w:rPr>
          <w:spacing w:val="-6"/>
        </w:rPr>
        <w:t xml:space="preserve"> </w:t>
      </w:r>
      <w:r>
        <w:rPr>
          <w:b/>
        </w:rPr>
        <w:t>Matereke</w:t>
      </w:r>
      <w:r>
        <w:rPr>
          <w:b/>
          <w:spacing w:val="-6"/>
        </w:rPr>
        <w:t xml:space="preserve"> </w:t>
      </w:r>
      <w:r>
        <w:rPr>
          <w:b/>
        </w:rPr>
        <w:t>Case</w:t>
      </w:r>
      <w:r>
        <w:rPr>
          <w:b/>
          <w:spacing w:val="-5"/>
        </w:rPr>
        <w:t xml:space="preserve"> </w:t>
      </w:r>
      <w:r>
        <w:t>referred</w:t>
      </w:r>
      <w:r>
        <w:rPr>
          <w:spacing w:val="-5"/>
        </w:rPr>
        <w:t xml:space="preserve"> </w:t>
      </w:r>
      <w:r>
        <w:t>to</w:t>
      </w:r>
      <w:r>
        <w:rPr>
          <w:spacing w:val="-7"/>
        </w:rPr>
        <w:t xml:space="preserve"> </w:t>
      </w:r>
      <w:r>
        <w:t>by</w:t>
      </w:r>
      <w:r>
        <w:rPr>
          <w:spacing w:val="-7"/>
        </w:rPr>
        <w:t xml:space="preserve"> </w:t>
      </w:r>
      <w:r>
        <w:t>this</w:t>
      </w:r>
      <w:r>
        <w:rPr>
          <w:spacing w:val="-7"/>
        </w:rPr>
        <w:t xml:space="preserve"> </w:t>
      </w:r>
      <w:r>
        <w:t>Court</w:t>
      </w:r>
      <w:r>
        <w:rPr>
          <w:spacing w:val="-7"/>
        </w:rPr>
        <w:t xml:space="preserve"> </w:t>
      </w:r>
      <w:r>
        <w:t>in</w:t>
      </w:r>
      <w:r>
        <w:rPr>
          <w:spacing w:val="-7"/>
        </w:rPr>
        <w:t xml:space="preserve"> </w:t>
      </w:r>
      <w:r>
        <w:t>its</w:t>
      </w:r>
      <w:r>
        <w:rPr>
          <w:spacing w:val="-7"/>
        </w:rPr>
        <w:t xml:space="preserve"> </w:t>
      </w:r>
      <w:r>
        <w:t>judgment</w:t>
      </w:r>
      <w:r>
        <w:rPr>
          <w:spacing w:val="-7"/>
        </w:rPr>
        <w:t xml:space="preserve"> </w:t>
      </w:r>
      <w:r>
        <w:t>puts</w:t>
      </w:r>
      <w:r>
        <w:rPr>
          <w:spacing w:val="-7"/>
        </w:rPr>
        <w:t xml:space="preserve"> </w:t>
      </w:r>
      <w:r>
        <w:t>the</w:t>
      </w:r>
      <w:r>
        <w:rPr>
          <w:spacing w:val="-8"/>
        </w:rPr>
        <w:t xml:space="preserve"> </w:t>
      </w:r>
      <w:r>
        <w:t>icing</w:t>
      </w:r>
      <w:r>
        <w:rPr>
          <w:spacing w:val="-7"/>
        </w:rPr>
        <w:t xml:space="preserve"> </w:t>
      </w:r>
      <w:r>
        <w:t>on the cake, so to speak, where it was stated as follows:</w:t>
      </w:r>
    </w:p>
    <w:p w:rsidR="00C4406D" w:rsidRDefault="00F83F83">
      <w:pPr>
        <w:pStyle w:val="BodyText"/>
        <w:spacing w:before="159" w:line="278" w:lineRule="auto"/>
        <w:ind w:left="720" w:right="353"/>
      </w:pPr>
      <w:r>
        <w:t>“What I glean from these remarks is that although there is no positive requirement for an order</w:t>
      </w:r>
      <w:r>
        <w:rPr>
          <w:spacing w:val="-3"/>
        </w:rPr>
        <w:t xml:space="preserve"> </w:t>
      </w:r>
      <w:r>
        <w:t>to</w:t>
      </w:r>
      <w:r>
        <w:rPr>
          <w:spacing w:val="-3"/>
        </w:rPr>
        <w:t xml:space="preserve"> </w:t>
      </w:r>
      <w:r>
        <w:t>be</w:t>
      </w:r>
      <w:r>
        <w:rPr>
          <w:spacing w:val="-5"/>
        </w:rPr>
        <w:t xml:space="preserve"> </w:t>
      </w:r>
      <w:r>
        <w:t>reasonable,</w:t>
      </w:r>
      <w:r>
        <w:rPr>
          <w:spacing w:val="-1"/>
          <w:u w:val="single"/>
        </w:rPr>
        <w:t xml:space="preserve"> </w:t>
      </w:r>
      <w:r>
        <w:rPr>
          <w:u w:val="single"/>
        </w:rPr>
        <w:t>an</w:t>
      </w:r>
      <w:r>
        <w:rPr>
          <w:spacing w:val="-3"/>
          <w:u w:val="single"/>
        </w:rPr>
        <w:t xml:space="preserve"> </w:t>
      </w:r>
      <w:r>
        <w:rPr>
          <w:u w:val="single"/>
        </w:rPr>
        <w:t>order</w:t>
      </w:r>
      <w:r>
        <w:rPr>
          <w:spacing w:val="-3"/>
          <w:u w:val="single"/>
        </w:rPr>
        <w:t xml:space="preserve"> </w:t>
      </w:r>
      <w:r>
        <w:rPr>
          <w:u w:val="single"/>
        </w:rPr>
        <w:t>that</w:t>
      </w:r>
      <w:r>
        <w:rPr>
          <w:spacing w:val="-3"/>
          <w:u w:val="single"/>
        </w:rPr>
        <w:t xml:space="preserve"> </w:t>
      </w:r>
      <w:r>
        <w:rPr>
          <w:u w:val="single"/>
        </w:rPr>
        <w:t>is</w:t>
      </w:r>
      <w:r>
        <w:rPr>
          <w:spacing w:val="-4"/>
          <w:u w:val="single"/>
        </w:rPr>
        <w:t xml:space="preserve"> </w:t>
      </w:r>
      <w:r>
        <w:rPr>
          <w:u w:val="single"/>
        </w:rPr>
        <w:t>shown</w:t>
      </w:r>
      <w:r>
        <w:rPr>
          <w:spacing w:val="-3"/>
          <w:u w:val="single"/>
        </w:rPr>
        <w:t xml:space="preserve"> </w:t>
      </w:r>
      <w:r>
        <w:rPr>
          <w:u w:val="single"/>
        </w:rPr>
        <w:t>to</w:t>
      </w:r>
      <w:r>
        <w:rPr>
          <w:spacing w:val="-3"/>
          <w:u w:val="single"/>
        </w:rPr>
        <w:t xml:space="preserve"> </w:t>
      </w:r>
      <w:r>
        <w:rPr>
          <w:u w:val="single"/>
        </w:rPr>
        <w:t>be</w:t>
      </w:r>
      <w:r>
        <w:rPr>
          <w:spacing w:val="-3"/>
          <w:u w:val="single"/>
        </w:rPr>
        <w:t xml:space="preserve"> </w:t>
      </w:r>
      <w:r>
        <w:rPr>
          <w:u w:val="single"/>
        </w:rPr>
        <w:t>unreasonable</w:t>
      </w:r>
      <w:r>
        <w:rPr>
          <w:spacing w:val="-3"/>
          <w:u w:val="single"/>
        </w:rPr>
        <w:t xml:space="preserve"> </w:t>
      </w:r>
      <w:r>
        <w:rPr>
          <w:u w:val="single"/>
        </w:rPr>
        <w:t>is</w:t>
      </w:r>
      <w:r>
        <w:rPr>
          <w:spacing w:val="-4"/>
          <w:u w:val="single"/>
        </w:rPr>
        <w:t xml:space="preserve"> </w:t>
      </w:r>
      <w:r>
        <w:rPr>
          <w:u w:val="single"/>
        </w:rPr>
        <w:t>unlawful</w:t>
      </w:r>
      <w:r>
        <w:rPr>
          <w:spacing w:val="-3"/>
          <w:u w:val="single"/>
        </w:rPr>
        <w:t xml:space="preserve"> </w:t>
      </w:r>
      <w:r>
        <w:rPr>
          <w:u w:val="single"/>
        </w:rPr>
        <w:t>and</w:t>
      </w:r>
      <w:r>
        <w:rPr>
          <w:spacing w:val="-3"/>
          <w:u w:val="single"/>
        </w:rPr>
        <w:t xml:space="preserve"> </w:t>
      </w:r>
      <w:r>
        <w:rPr>
          <w:u w:val="single"/>
        </w:rPr>
        <w:t>need</w:t>
      </w:r>
      <w:r>
        <w:rPr>
          <w:spacing w:val="-3"/>
          <w:u w:val="single"/>
        </w:rPr>
        <w:t xml:space="preserve"> </w:t>
      </w:r>
      <w:r>
        <w:rPr>
          <w:u w:val="single"/>
        </w:rPr>
        <w:t>not</w:t>
      </w:r>
      <w:r>
        <w:t xml:space="preserve"> </w:t>
      </w:r>
      <w:r>
        <w:rPr>
          <w:u w:val="single"/>
        </w:rPr>
        <w:t>be obeyed.</w:t>
      </w:r>
      <w:r>
        <w:t xml:space="preserve"> I would add that it would be necessary to show that the order is unreasonable in the given circumstances of the case. To put it differently, an order or instruction is unlawful</w:t>
      </w:r>
      <w:r>
        <w:rPr>
          <w:spacing w:val="-12"/>
        </w:rPr>
        <w:t xml:space="preserve"> </w:t>
      </w:r>
      <w:r>
        <w:t>where</w:t>
      </w:r>
      <w:r>
        <w:rPr>
          <w:spacing w:val="-12"/>
        </w:rPr>
        <w:t xml:space="preserve"> </w:t>
      </w:r>
      <w:r>
        <w:t>it</w:t>
      </w:r>
      <w:r>
        <w:rPr>
          <w:spacing w:val="-11"/>
        </w:rPr>
        <w:t xml:space="preserve"> </w:t>
      </w:r>
      <w:r>
        <w:t>is</w:t>
      </w:r>
      <w:r>
        <w:rPr>
          <w:spacing w:val="-10"/>
        </w:rPr>
        <w:t xml:space="preserve"> </w:t>
      </w:r>
      <w:r>
        <w:t>unreasonable</w:t>
      </w:r>
      <w:r>
        <w:rPr>
          <w:spacing w:val="-12"/>
        </w:rPr>
        <w:t xml:space="preserve"> </w:t>
      </w:r>
      <w:r>
        <w:t>that</w:t>
      </w:r>
      <w:r>
        <w:rPr>
          <w:spacing w:val="-12"/>
        </w:rPr>
        <w:t xml:space="preserve"> </w:t>
      </w:r>
      <w:r>
        <w:t>no</w:t>
      </w:r>
      <w:r>
        <w:rPr>
          <w:spacing w:val="-12"/>
        </w:rPr>
        <w:t xml:space="preserve"> </w:t>
      </w:r>
      <w:r>
        <w:t>reasonable</w:t>
      </w:r>
      <w:r>
        <w:rPr>
          <w:spacing w:val="-12"/>
        </w:rPr>
        <w:t xml:space="preserve"> </w:t>
      </w:r>
      <w:r>
        <w:t>person</w:t>
      </w:r>
      <w:r>
        <w:rPr>
          <w:spacing w:val="-12"/>
        </w:rPr>
        <w:t xml:space="preserve"> </w:t>
      </w:r>
      <w:r>
        <w:t>in</w:t>
      </w:r>
      <w:r>
        <w:rPr>
          <w:spacing w:val="-11"/>
        </w:rPr>
        <w:t xml:space="preserve"> </w:t>
      </w:r>
      <w:r>
        <w:t>the</w:t>
      </w:r>
      <w:r>
        <w:rPr>
          <w:spacing w:val="-12"/>
        </w:rPr>
        <w:t xml:space="preserve"> </w:t>
      </w:r>
      <w:r>
        <w:t>position</w:t>
      </w:r>
      <w:r>
        <w:rPr>
          <w:spacing w:val="-11"/>
        </w:rPr>
        <w:t xml:space="preserve"> </w:t>
      </w:r>
      <w:r>
        <w:t>of</w:t>
      </w:r>
      <w:r>
        <w:rPr>
          <w:spacing w:val="-12"/>
        </w:rPr>
        <w:t xml:space="preserve"> </w:t>
      </w:r>
      <w:r>
        <w:t>the</w:t>
      </w:r>
      <w:r>
        <w:rPr>
          <w:spacing w:val="-12"/>
        </w:rPr>
        <w:t xml:space="preserve"> </w:t>
      </w:r>
      <w:r>
        <w:t>empl</w:t>
      </w:r>
      <w:r>
        <w:t>oyer would possibly issue it with the expectation that any employee would comply with it.”</w:t>
      </w:r>
    </w:p>
    <w:p w:rsidR="00C4406D" w:rsidRDefault="00F83F83">
      <w:pPr>
        <w:pStyle w:val="BodyText"/>
        <w:spacing w:before="158" w:line="278" w:lineRule="auto"/>
        <w:ind w:right="358"/>
      </w:pPr>
      <w:r>
        <w:t>This Court’s judgment went to great lengths to show how faulty the order given by the</w:t>
      </w:r>
      <w:r>
        <w:rPr>
          <w:spacing w:val="-15"/>
        </w:rPr>
        <w:t xml:space="preserve"> </w:t>
      </w:r>
      <w:r>
        <w:t>Applicant was. It is</w:t>
      </w:r>
      <w:r>
        <w:rPr>
          <w:spacing w:val="-1"/>
        </w:rPr>
        <w:t xml:space="preserve"> </w:t>
      </w:r>
      <w:r>
        <w:t>my view</w:t>
      </w:r>
      <w:r>
        <w:rPr>
          <w:spacing w:val="-1"/>
        </w:rPr>
        <w:t xml:space="preserve"> </w:t>
      </w:r>
      <w:r>
        <w:t>that that the</w:t>
      </w:r>
      <w:r>
        <w:rPr>
          <w:spacing w:val="-1"/>
        </w:rPr>
        <w:t xml:space="preserve"> </w:t>
      </w:r>
      <w:r>
        <w:t>last three</w:t>
      </w:r>
      <w:r>
        <w:rPr>
          <w:spacing w:val="-1"/>
        </w:rPr>
        <w:t xml:space="preserve"> </w:t>
      </w:r>
      <w:r>
        <w:t xml:space="preserve">grounds of appeal do not </w:t>
      </w:r>
      <w:r>
        <w:t>have</w:t>
      </w:r>
      <w:r>
        <w:rPr>
          <w:spacing w:val="-1"/>
        </w:rPr>
        <w:t xml:space="preserve"> </w:t>
      </w:r>
      <w:r>
        <w:t>any prospects</w:t>
      </w:r>
      <w:r>
        <w:rPr>
          <w:spacing w:val="-1"/>
        </w:rPr>
        <w:t xml:space="preserve"> </w:t>
      </w:r>
      <w:r>
        <w:t>of success.</w:t>
      </w:r>
    </w:p>
    <w:p w:rsidR="00C4406D" w:rsidRDefault="00F83F83">
      <w:pPr>
        <w:pStyle w:val="BodyText"/>
        <w:spacing w:before="159" w:line="278" w:lineRule="auto"/>
        <w:ind w:right="365"/>
      </w:pPr>
      <w:r>
        <w:t>In the circumstances, the application for leave to appeal to the Supreme Court, being devoid of merit, is hereby dismissed with no order as to costs.</w:t>
      </w:r>
    </w:p>
    <w:p w:rsidR="00C4406D" w:rsidRDefault="00C4406D">
      <w:pPr>
        <w:pStyle w:val="BodyText"/>
        <w:jc w:val="left"/>
      </w:pPr>
      <w:bookmarkStart w:id="0" w:name="_GoBack"/>
      <w:bookmarkEnd w:id="0"/>
    </w:p>
    <w:p w:rsidR="00C4406D" w:rsidRDefault="00C4406D">
      <w:pPr>
        <w:pStyle w:val="BodyText"/>
        <w:jc w:val="left"/>
      </w:pPr>
    </w:p>
    <w:p w:rsidR="00C4406D" w:rsidRDefault="00C4406D">
      <w:pPr>
        <w:pStyle w:val="BodyText"/>
        <w:jc w:val="left"/>
      </w:pPr>
    </w:p>
    <w:p w:rsidR="00C4406D" w:rsidRDefault="00C4406D">
      <w:pPr>
        <w:pStyle w:val="BodyText"/>
        <w:spacing w:before="12"/>
        <w:jc w:val="left"/>
      </w:pPr>
    </w:p>
    <w:p w:rsidR="00C4406D" w:rsidRDefault="00F83F83">
      <w:pPr>
        <w:pStyle w:val="BodyText"/>
        <w:spacing w:before="1"/>
      </w:pPr>
      <w:r>
        <w:t>MushoriwaMoyo</w:t>
      </w:r>
      <w:r>
        <w:rPr>
          <w:spacing w:val="-8"/>
        </w:rPr>
        <w:t xml:space="preserve"> </w:t>
      </w:r>
      <w:r>
        <w:t>legal</w:t>
      </w:r>
      <w:r>
        <w:rPr>
          <w:spacing w:val="-5"/>
        </w:rPr>
        <w:t xml:space="preserve"> </w:t>
      </w:r>
      <w:r>
        <w:t>practitioners-</w:t>
      </w:r>
      <w:r>
        <w:rPr>
          <w:spacing w:val="3"/>
        </w:rPr>
        <w:t xml:space="preserve"> </w:t>
      </w:r>
      <w:r>
        <w:t>Applicant’s</w:t>
      </w:r>
      <w:r>
        <w:rPr>
          <w:spacing w:val="-6"/>
        </w:rPr>
        <w:t xml:space="preserve"> </w:t>
      </w:r>
      <w:r>
        <w:t>legal</w:t>
      </w:r>
      <w:r>
        <w:rPr>
          <w:spacing w:val="-5"/>
        </w:rPr>
        <w:t xml:space="preserve"> </w:t>
      </w:r>
      <w:r>
        <w:rPr>
          <w:spacing w:val="-2"/>
        </w:rPr>
        <w:t>practitioners.</w:t>
      </w:r>
    </w:p>
    <w:sectPr w:rsidR="00C4406D">
      <w:pgSz w:w="12240" w:h="15840"/>
      <w:pgMar w:top="1360" w:right="1080" w:bottom="1300" w:left="1440" w:header="0" w:footer="11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83" w:rsidRDefault="00F83F83">
      <w:r>
        <w:separator/>
      </w:r>
    </w:p>
  </w:endnote>
  <w:endnote w:type="continuationSeparator" w:id="0">
    <w:p w:rsidR="00F83F83" w:rsidRDefault="00F83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06D" w:rsidRDefault="00F83F83">
    <w:pPr>
      <w:pStyle w:val="BodyText"/>
      <w:spacing w:line="14" w:lineRule="auto"/>
      <w:jc w:val="left"/>
      <w:rPr>
        <w:sz w:val="20"/>
      </w:rPr>
    </w:pPr>
    <w:r>
      <w:rPr>
        <w:noProof/>
        <w:sz w:val="20"/>
      </w:rPr>
      <mc:AlternateContent>
        <mc:Choice Requires="wps">
          <w:drawing>
            <wp:anchor distT="0" distB="0" distL="0" distR="0" simplePos="0" relativeHeight="487531520" behindDoc="1" locked="0" layoutInCell="1" allowOverlap="1">
              <wp:simplePos x="0" y="0"/>
              <wp:positionH relativeFrom="page">
                <wp:posOffset>3807586</wp:posOffset>
              </wp:positionH>
              <wp:positionV relativeFrom="page">
                <wp:posOffset>9218021</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rsidR="00C4406D" w:rsidRDefault="00F83F83">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sidR="006E7280">
                            <w:rPr>
                              <w:rFonts w:ascii="Trebuchet MS"/>
                              <w:noProof/>
                              <w:spacing w:val="-10"/>
                            </w:rPr>
                            <w:t>1</w:t>
                          </w:r>
                          <w:r>
                            <w:rPr>
                              <w:rFonts w:ascii="Trebuchet MS"/>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8pt;margin-top:725.85pt;width:13.45pt;height:16.6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" filled="f" stroked="f">
              <v:path arrowok="t"/>
              <v:textbox inset="0,0,0,0">
                <w:txbxContent>
                  <w:p w:rsidR="00C4406D" w:rsidRDefault="00F83F83">
                    <w:pPr>
                      <w:pStyle w:val="BodyText"/>
                      <w:spacing w:before="20"/>
                      <w:ind w:left="60"/>
                      <w:jc w:val="left"/>
                      <w:rPr>
                        <w:rFonts w:ascii="Trebuchet MS"/>
                      </w:rPr>
                    </w:pPr>
                    <w:r>
                      <w:rPr>
                        <w:rFonts w:ascii="Trebuchet MS"/>
                        <w:spacing w:val="-10"/>
                      </w:rPr>
                      <w:fldChar w:fldCharType="begin"/>
                    </w:r>
                    <w:r>
                      <w:rPr>
                        <w:rFonts w:ascii="Trebuchet MS"/>
                        <w:spacing w:val="-10"/>
                      </w:rPr>
                      <w:instrText xml:space="preserve"> PAGE </w:instrText>
                    </w:r>
                    <w:r>
                      <w:rPr>
                        <w:rFonts w:ascii="Trebuchet MS"/>
                        <w:spacing w:val="-10"/>
                      </w:rPr>
                      <w:fldChar w:fldCharType="separate"/>
                    </w:r>
                    <w:r w:rsidR="006E7280">
                      <w:rPr>
                        <w:rFonts w:ascii="Trebuchet MS"/>
                        <w:noProof/>
                        <w:spacing w:val="-10"/>
                      </w:rPr>
                      <w:t>1</w:t>
                    </w:r>
                    <w:r>
                      <w:rPr>
                        <w:rFonts w:ascii="Trebuchet M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83" w:rsidRDefault="00F83F83">
      <w:r>
        <w:separator/>
      </w:r>
    </w:p>
  </w:footnote>
  <w:footnote w:type="continuationSeparator" w:id="0">
    <w:p w:rsidR="00F83F83" w:rsidRDefault="00F83F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48FD"/>
    <w:multiLevelType w:val="hybridMultilevel"/>
    <w:tmpl w:val="AD7CD964"/>
    <w:lvl w:ilvl="0" w:tplc="7B32A48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6429AB2">
      <w:numFmt w:val="bullet"/>
      <w:lvlText w:val="•"/>
      <w:lvlJc w:val="left"/>
      <w:pPr>
        <w:ind w:left="1620" w:hanging="360"/>
      </w:pPr>
      <w:rPr>
        <w:rFonts w:hint="default"/>
        <w:lang w:val="en-US" w:eastAsia="en-US" w:bidi="ar-SA"/>
      </w:rPr>
    </w:lvl>
    <w:lvl w:ilvl="2" w:tplc="0ED8E946">
      <w:numFmt w:val="bullet"/>
      <w:lvlText w:val="•"/>
      <w:lvlJc w:val="left"/>
      <w:pPr>
        <w:ind w:left="2520" w:hanging="360"/>
      </w:pPr>
      <w:rPr>
        <w:rFonts w:hint="default"/>
        <w:lang w:val="en-US" w:eastAsia="en-US" w:bidi="ar-SA"/>
      </w:rPr>
    </w:lvl>
    <w:lvl w:ilvl="3" w:tplc="CDC0F278">
      <w:numFmt w:val="bullet"/>
      <w:lvlText w:val="•"/>
      <w:lvlJc w:val="left"/>
      <w:pPr>
        <w:ind w:left="3420" w:hanging="360"/>
      </w:pPr>
      <w:rPr>
        <w:rFonts w:hint="default"/>
        <w:lang w:val="en-US" w:eastAsia="en-US" w:bidi="ar-SA"/>
      </w:rPr>
    </w:lvl>
    <w:lvl w:ilvl="4" w:tplc="6E76FF32">
      <w:numFmt w:val="bullet"/>
      <w:lvlText w:val="•"/>
      <w:lvlJc w:val="left"/>
      <w:pPr>
        <w:ind w:left="4320" w:hanging="360"/>
      </w:pPr>
      <w:rPr>
        <w:rFonts w:hint="default"/>
        <w:lang w:val="en-US" w:eastAsia="en-US" w:bidi="ar-SA"/>
      </w:rPr>
    </w:lvl>
    <w:lvl w:ilvl="5" w:tplc="B58C68FE">
      <w:numFmt w:val="bullet"/>
      <w:lvlText w:val="•"/>
      <w:lvlJc w:val="left"/>
      <w:pPr>
        <w:ind w:left="5220" w:hanging="360"/>
      </w:pPr>
      <w:rPr>
        <w:rFonts w:hint="default"/>
        <w:lang w:val="en-US" w:eastAsia="en-US" w:bidi="ar-SA"/>
      </w:rPr>
    </w:lvl>
    <w:lvl w:ilvl="6" w:tplc="47DAFD3E">
      <w:numFmt w:val="bullet"/>
      <w:lvlText w:val="•"/>
      <w:lvlJc w:val="left"/>
      <w:pPr>
        <w:ind w:left="6120" w:hanging="360"/>
      </w:pPr>
      <w:rPr>
        <w:rFonts w:hint="default"/>
        <w:lang w:val="en-US" w:eastAsia="en-US" w:bidi="ar-SA"/>
      </w:rPr>
    </w:lvl>
    <w:lvl w:ilvl="7" w:tplc="CB004C28">
      <w:numFmt w:val="bullet"/>
      <w:lvlText w:val="•"/>
      <w:lvlJc w:val="left"/>
      <w:pPr>
        <w:ind w:left="7020" w:hanging="360"/>
      </w:pPr>
      <w:rPr>
        <w:rFonts w:hint="default"/>
        <w:lang w:val="en-US" w:eastAsia="en-US" w:bidi="ar-SA"/>
      </w:rPr>
    </w:lvl>
    <w:lvl w:ilvl="8" w:tplc="2E8612CE">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4406D"/>
    <w:rsid w:val="006E7280"/>
    <w:rsid w:val="00C4406D"/>
    <w:rsid w:val="00F8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FFC867-2ADF-421E-9B30-C055EFAA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720" w:right="36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2003</Words>
  <Characters>11419</Characters>
  <Application>Microsoft Office Word</Application>
  <DocSecurity>0</DocSecurity>
  <Lines>95</Lines>
  <Paragraphs>26</Paragraphs>
  <ScaleCrop>false</ScaleCrop>
  <Company/>
  <LinksUpToDate>false</LinksUpToDate>
  <CharactersWithSpaces>13396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Murasi J</dc:creator>
  <cp:lastModifiedBy>Microsoft account</cp:lastModifiedBy>
  <cp:revision>2</cp:revision>
  <dcterms:created xsi:type="dcterms:W3CDTF">2025-05-23T14:22:00Z</dcterms:created>
  <dcterms:modified xsi:type="dcterms:W3CDTF">2025-05-23T14:27:00Z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䵩捲潳潦璮⁗潲搠㈰ㄶ㬠浯摩晩敤⁵獩湧⁩呥硴′⸱⸷⁢礠ㅔ㍘吀</vt:lpwstr>
  </property>
</Properties>
</file>