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F5" w:rsidRDefault="007448F5" w:rsidP="007448F5">
      <w:pPr>
        <w:spacing w:after="0" w:line="360" w:lineRule="auto"/>
        <w:jc w:val="both"/>
        <w:rPr>
          <w:rFonts w:ascii="Times New Roman" w:hAnsi="Times New Roman" w:cs="Times New Roman"/>
          <w:b/>
        </w:rPr>
      </w:pPr>
      <w:proofErr w:type="gramStart"/>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w:t>
      </w:r>
      <w:proofErr w:type="gramEnd"/>
      <w:r w:rsidRPr="00854F36">
        <w:rPr>
          <w:rFonts w:ascii="Times New Roman" w:hAnsi="Times New Roman" w:cs="Times New Roman"/>
          <w:b/>
        </w:rPr>
        <w:t xml:space="preserve"> LC/H</w:t>
      </w:r>
      <w:r>
        <w:rPr>
          <w:rFonts w:ascii="Times New Roman" w:hAnsi="Times New Roman" w:cs="Times New Roman"/>
          <w:b/>
        </w:rPr>
        <w:t>/</w:t>
      </w:r>
      <w:r w:rsidR="000C59F8">
        <w:rPr>
          <w:rFonts w:ascii="Times New Roman" w:hAnsi="Times New Roman" w:cs="Times New Roman"/>
          <w:b/>
        </w:rPr>
        <w:t>680</w:t>
      </w:r>
      <w:r>
        <w:rPr>
          <w:rFonts w:ascii="Times New Roman" w:hAnsi="Times New Roman" w:cs="Times New Roman"/>
          <w:b/>
        </w:rPr>
        <w:t>/14</w:t>
      </w:r>
    </w:p>
    <w:p w:rsidR="007448F5" w:rsidRDefault="007448F5" w:rsidP="007448F5">
      <w:pPr>
        <w:spacing w:after="0" w:line="360" w:lineRule="auto"/>
        <w:jc w:val="both"/>
        <w:rPr>
          <w:rFonts w:ascii="Times New Roman" w:hAnsi="Times New Roman" w:cs="Times New Roman"/>
          <w:b/>
        </w:rPr>
      </w:pPr>
      <w:r>
        <w:rPr>
          <w:rFonts w:ascii="Times New Roman" w:hAnsi="Times New Roman" w:cs="Times New Roman"/>
          <w:b/>
        </w:rPr>
        <w:t>MUTARE,</w:t>
      </w:r>
      <w:r w:rsidRPr="00854F36">
        <w:rPr>
          <w:rFonts w:ascii="Times New Roman" w:hAnsi="Times New Roman" w:cs="Times New Roman"/>
          <w:b/>
        </w:rPr>
        <w:t xml:space="preserve"> ON </w:t>
      </w:r>
      <w:r>
        <w:rPr>
          <w:rFonts w:ascii="Times New Roman" w:hAnsi="Times New Roman" w:cs="Times New Roman"/>
          <w:b/>
        </w:rPr>
        <w:t>16</w:t>
      </w:r>
      <w:r w:rsidRPr="00D717E8">
        <w:rPr>
          <w:rFonts w:ascii="Times New Roman" w:hAnsi="Times New Roman" w:cs="Times New Roman"/>
          <w:b/>
          <w:vertAlign w:val="superscript"/>
        </w:rPr>
        <w:t>th</w:t>
      </w:r>
      <w:r>
        <w:rPr>
          <w:rFonts w:ascii="Times New Roman" w:hAnsi="Times New Roman" w:cs="Times New Roman"/>
          <w:b/>
        </w:rPr>
        <w:t xml:space="preserve"> </w:t>
      </w:r>
      <w:proofErr w:type="gramStart"/>
      <w:r>
        <w:rPr>
          <w:rFonts w:ascii="Times New Roman" w:hAnsi="Times New Roman" w:cs="Times New Roman"/>
          <w:b/>
        </w:rPr>
        <w:t xml:space="preserve">SEPTEMBER </w:t>
      </w:r>
      <w:r w:rsidRPr="00854F36">
        <w:rPr>
          <w:rFonts w:ascii="Times New Roman" w:hAnsi="Times New Roman" w:cs="Times New Roman"/>
          <w:b/>
        </w:rPr>
        <w:t>,</w:t>
      </w:r>
      <w:proofErr w:type="gramEnd"/>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LC/H/54/12</w:t>
      </w:r>
    </w:p>
    <w:p w:rsidR="007448F5" w:rsidRPr="00854F36" w:rsidRDefault="007448F5" w:rsidP="007448F5">
      <w:pPr>
        <w:spacing w:after="0" w:line="360" w:lineRule="auto"/>
        <w:jc w:val="both"/>
        <w:rPr>
          <w:rFonts w:ascii="Times New Roman" w:hAnsi="Times New Roman" w:cs="Times New Roman"/>
          <w:b/>
        </w:rPr>
      </w:pPr>
      <w:r>
        <w:rPr>
          <w:rFonts w:ascii="Times New Roman" w:hAnsi="Times New Roman" w:cs="Times New Roman"/>
          <w:b/>
        </w:rPr>
        <w:t xml:space="preserve">AND </w:t>
      </w:r>
      <w:r w:rsidR="000C59F8">
        <w:rPr>
          <w:rFonts w:ascii="Times New Roman" w:hAnsi="Times New Roman" w:cs="Times New Roman"/>
          <w:b/>
        </w:rPr>
        <w:t>10</w:t>
      </w:r>
      <w:r w:rsidR="000C59F8" w:rsidRPr="000C59F8">
        <w:rPr>
          <w:rFonts w:ascii="Times New Roman" w:hAnsi="Times New Roman" w:cs="Times New Roman"/>
          <w:b/>
          <w:vertAlign w:val="superscript"/>
        </w:rPr>
        <w:t>th</w:t>
      </w:r>
      <w:r w:rsidR="000C59F8">
        <w:rPr>
          <w:rFonts w:ascii="Times New Roman" w:hAnsi="Times New Roman" w:cs="Times New Roman"/>
          <w:b/>
        </w:rPr>
        <w:t xml:space="preserve"> OCTOBER</w:t>
      </w:r>
      <w:r>
        <w:rPr>
          <w:rFonts w:ascii="Times New Roman" w:hAnsi="Times New Roman" w:cs="Times New Roman"/>
          <w:b/>
        </w:rPr>
        <w:t>, 2014</w:t>
      </w:r>
    </w:p>
    <w:p w:rsidR="007448F5" w:rsidRPr="000E66B6" w:rsidRDefault="007448F5" w:rsidP="007448F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7448F5"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ALLIED TIMBERS LIMITED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7448F5" w:rsidP="007448F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7448F5" w:rsidRPr="000E66B6" w:rsidRDefault="007448F5" w:rsidP="007448F5">
      <w:pPr>
        <w:spacing w:after="0" w:line="360" w:lineRule="auto"/>
        <w:jc w:val="both"/>
        <w:rPr>
          <w:rFonts w:ascii="Times New Roman" w:hAnsi="Times New Roman" w:cs="Times New Roman"/>
          <w:b/>
          <w:sz w:val="24"/>
          <w:szCs w:val="24"/>
        </w:rPr>
      </w:pPr>
    </w:p>
    <w:p w:rsidR="007448F5" w:rsidRPr="000E66B6" w:rsidRDefault="007448F5"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TAPIWA MAVHONDO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7448F5" w:rsidRPr="000E66B6" w:rsidRDefault="007448F5" w:rsidP="007448F5">
      <w:pPr>
        <w:spacing w:after="0" w:line="360" w:lineRule="auto"/>
        <w:jc w:val="both"/>
        <w:rPr>
          <w:rFonts w:ascii="Times New Roman" w:hAnsi="Times New Roman" w:cs="Times New Roman"/>
          <w:sz w:val="24"/>
          <w:szCs w:val="24"/>
        </w:rPr>
      </w:pPr>
    </w:p>
    <w:p w:rsidR="007448F5" w:rsidRDefault="007448F5" w:rsidP="00744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L.M. </w:t>
      </w:r>
      <w:proofErr w:type="spellStart"/>
      <w:r>
        <w:rPr>
          <w:rFonts w:ascii="Times New Roman" w:hAnsi="Times New Roman" w:cs="Times New Roman"/>
          <w:b/>
          <w:sz w:val="24"/>
          <w:szCs w:val="24"/>
        </w:rPr>
        <w:t>Murasi</w:t>
      </w:r>
      <w:proofErr w:type="spellEnd"/>
      <w:r>
        <w:rPr>
          <w:rFonts w:ascii="Times New Roman" w:hAnsi="Times New Roman" w:cs="Times New Roman"/>
          <w:b/>
          <w:sz w:val="24"/>
          <w:szCs w:val="24"/>
        </w:rPr>
        <w:t>, J</w:t>
      </w:r>
    </w:p>
    <w:p w:rsidR="007448F5" w:rsidRDefault="007448F5" w:rsidP="00744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448F5" w:rsidRPr="000E66B6" w:rsidRDefault="007448F5" w:rsidP="007448F5">
      <w:pPr>
        <w:spacing w:after="0" w:line="240" w:lineRule="auto"/>
        <w:ind w:left="2160"/>
        <w:jc w:val="both"/>
        <w:rPr>
          <w:rFonts w:ascii="Times New Roman" w:hAnsi="Times New Roman" w:cs="Times New Roman"/>
          <w:b/>
          <w:sz w:val="24"/>
          <w:szCs w:val="24"/>
        </w:rPr>
      </w:pPr>
    </w:p>
    <w:p w:rsidR="007448F5" w:rsidRPr="000E66B6" w:rsidRDefault="007448F5" w:rsidP="007448F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sidR="00B26559">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H.B.R. </w:t>
      </w:r>
      <w:proofErr w:type="spellStart"/>
      <w:r>
        <w:rPr>
          <w:rFonts w:ascii="Times New Roman" w:hAnsi="Times New Roman" w:cs="Times New Roman"/>
          <w:b/>
          <w:sz w:val="24"/>
          <w:szCs w:val="24"/>
        </w:rPr>
        <w:t>Tanaya</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7448F5" w:rsidRPr="000E66B6" w:rsidRDefault="007448F5" w:rsidP="007448F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Ms L.S. </w:t>
      </w:r>
      <w:proofErr w:type="spellStart"/>
      <w:r>
        <w:rPr>
          <w:rFonts w:ascii="Times New Roman" w:hAnsi="Times New Roman" w:cs="Times New Roman"/>
          <w:b/>
          <w:sz w:val="24"/>
          <w:szCs w:val="24"/>
        </w:rPr>
        <w:t>Ncube</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7448F5"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 J,</w:t>
      </w:r>
    </w:p>
    <w:p w:rsidR="007448F5" w:rsidRDefault="007448F5" w:rsidP="007448F5"/>
    <w:p w:rsidR="00957B25" w:rsidRDefault="007448F5" w:rsidP="004E2EBF">
      <w:pPr>
        <w:spacing w:line="360" w:lineRule="auto"/>
        <w:jc w:val="both"/>
        <w:rPr>
          <w:rFonts w:ascii="Times New Roman" w:hAnsi="Times New Roman" w:cs="Times New Roman"/>
          <w:sz w:val="24"/>
          <w:szCs w:val="24"/>
        </w:rPr>
      </w:pPr>
      <w:r>
        <w:tab/>
      </w:r>
      <w:r w:rsidR="004E2EBF">
        <w:rPr>
          <w:rFonts w:ascii="Times New Roman" w:hAnsi="Times New Roman" w:cs="Times New Roman"/>
          <w:sz w:val="24"/>
          <w:szCs w:val="24"/>
        </w:rPr>
        <w:t>Respondent was in the employ of the A</w:t>
      </w:r>
      <w:r w:rsidRPr="00B9247E">
        <w:rPr>
          <w:rFonts w:ascii="Times New Roman" w:hAnsi="Times New Roman" w:cs="Times New Roman"/>
          <w:sz w:val="24"/>
          <w:szCs w:val="24"/>
        </w:rPr>
        <w:t>ppellant</w:t>
      </w:r>
      <w:r>
        <w:rPr>
          <w:rFonts w:ascii="Times New Roman" w:hAnsi="Times New Roman" w:cs="Times New Roman"/>
          <w:sz w:val="24"/>
          <w:szCs w:val="24"/>
        </w:rPr>
        <w:t xml:space="preserve"> </w:t>
      </w:r>
      <w:r w:rsidR="004E2EBF">
        <w:rPr>
          <w:rFonts w:ascii="Times New Roman" w:hAnsi="Times New Roman" w:cs="Times New Roman"/>
          <w:sz w:val="24"/>
          <w:szCs w:val="24"/>
        </w:rPr>
        <w:t xml:space="preserve">as a Production Manager before being elevated to the position of Acting Divisional Manager. Respondent was subsequently re-appointed to Production Manager which resulted in matter being </w:t>
      </w:r>
      <w:r w:rsidR="000C59F8">
        <w:rPr>
          <w:rFonts w:ascii="Times New Roman" w:hAnsi="Times New Roman" w:cs="Times New Roman"/>
          <w:sz w:val="24"/>
          <w:szCs w:val="24"/>
        </w:rPr>
        <w:t xml:space="preserve">referred to conciliation. Conciliation failed </w:t>
      </w:r>
      <w:r w:rsidR="004E2EBF">
        <w:rPr>
          <w:rFonts w:ascii="Times New Roman" w:hAnsi="Times New Roman" w:cs="Times New Roman"/>
          <w:sz w:val="24"/>
          <w:szCs w:val="24"/>
        </w:rPr>
        <w:t xml:space="preserve">and the matter was referred to arbitrator. The Arbitrator found in </w:t>
      </w:r>
      <w:proofErr w:type="spellStart"/>
      <w:r w:rsidR="004E2EBF">
        <w:rPr>
          <w:rFonts w:ascii="Times New Roman" w:hAnsi="Times New Roman" w:cs="Times New Roman"/>
          <w:sz w:val="24"/>
          <w:szCs w:val="24"/>
        </w:rPr>
        <w:t>favour</w:t>
      </w:r>
      <w:proofErr w:type="spellEnd"/>
      <w:r w:rsidR="004E2EBF">
        <w:rPr>
          <w:rFonts w:ascii="Times New Roman" w:hAnsi="Times New Roman" w:cs="Times New Roman"/>
          <w:sz w:val="24"/>
          <w:szCs w:val="24"/>
        </w:rPr>
        <w:t xml:space="preserve"> of Respondent. Appellant is dissatisfied and has appealed to this Court. Appellant’s grounds of appeal are as follows:</w:t>
      </w:r>
    </w:p>
    <w:p w:rsidR="004E2EBF" w:rsidRDefault="004E2EBF" w:rsidP="00B26559">
      <w:pPr>
        <w:pStyle w:val="ListParagraph"/>
        <w:numPr>
          <w:ilvl w:val="0"/>
          <w:numId w:val="1"/>
        </w:numPr>
        <w:spacing w:line="240" w:lineRule="auto"/>
        <w:jc w:val="both"/>
        <w:rPr>
          <w:rFonts w:ascii="Times New Roman" w:hAnsi="Times New Roman" w:cs="Times New Roman"/>
        </w:rPr>
      </w:pPr>
      <w:r w:rsidRPr="00B26559">
        <w:rPr>
          <w:rFonts w:ascii="Times New Roman" w:hAnsi="Times New Roman" w:cs="Times New Roman"/>
        </w:rPr>
        <w:t xml:space="preserve">The Arbitrator erred by entertaining </w:t>
      </w:r>
      <w:r w:rsidR="00B26559" w:rsidRPr="00B26559">
        <w:rPr>
          <w:rFonts w:ascii="Times New Roman" w:hAnsi="Times New Roman" w:cs="Times New Roman"/>
        </w:rPr>
        <w:t>and awarding a claim that had prescribed at law. The alleged overtime accrue</w:t>
      </w:r>
      <w:r w:rsidR="000C59F8">
        <w:rPr>
          <w:rFonts w:ascii="Times New Roman" w:hAnsi="Times New Roman" w:cs="Times New Roman"/>
        </w:rPr>
        <w:t>d</w:t>
      </w:r>
      <w:r w:rsidR="00B26559" w:rsidRPr="00B26559">
        <w:rPr>
          <w:rFonts w:ascii="Times New Roman" w:hAnsi="Times New Roman" w:cs="Times New Roman"/>
        </w:rPr>
        <w:t xml:space="preserve"> in 2014.</w:t>
      </w:r>
    </w:p>
    <w:p w:rsidR="00B26559" w:rsidRPr="00B26559" w:rsidRDefault="00B26559" w:rsidP="00B26559">
      <w:pPr>
        <w:pStyle w:val="ListParagraph"/>
        <w:spacing w:line="240" w:lineRule="auto"/>
        <w:ind w:left="1080"/>
        <w:jc w:val="both"/>
        <w:rPr>
          <w:rFonts w:ascii="Times New Roman" w:hAnsi="Times New Roman" w:cs="Times New Roman"/>
        </w:rPr>
      </w:pPr>
    </w:p>
    <w:p w:rsidR="000559F4" w:rsidRPr="000559F4" w:rsidRDefault="00B26559" w:rsidP="00B26559">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The Arbitrator erred in challeng</w:t>
      </w:r>
      <w:r w:rsidR="000C59F8">
        <w:rPr>
          <w:rFonts w:ascii="Times New Roman" w:hAnsi="Times New Roman" w:cs="Times New Roman"/>
        </w:rPr>
        <w:t>ing</w:t>
      </w:r>
      <w:r>
        <w:rPr>
          <w:rFonts w:ascii="Times New Roman" w:hAnsi="Times New Roman" w:cs="Times New Roman"/>
        </w:rPr>
        <w:t xml:space="preserve"> and reviewing the decision of another arbitrator in respect of the garnishing of leave days</w:t>
      </w:r>
      <w:r w:rsidR="00C33C81">
        <w:rPr>
          <w:rFonts w:ascii="Times New Roman" w:hAnsi="Times New Roman" w:cs="Times New Roman"/>
        </w:rPr>
        <w:t xml:space="preserve">. The arbitrator had </w:t>
      </w:r>
      <w:r w:rsidR="000559F4">
        <w:rPr>
          <w:rFonts w:ascii="Times New Roman" w:hAnsi="Times New Roman" w:cs="Times New Roman"/>
        </w:rPr>
        <w:t>no powers of review at law.</w:t>
      </w:r>
    </w:p>
    <w:p w:rsidR="000559F4" w:rsidRPr="000559F4" w:rsidRDefault="000559F4" w:rsidP="000559F4">
      <w:pPr>
        <w:pStyle w:val="ListParagraph"/>
        <w:rPr>
          <w:rFonts w:ascii="Times New Roman" w:hAnsi="Times New Roman" w:cs="Times New Roman"/>
        </w:rPr>
      </w:pPr>
    </w:p>
    <w:p w:rsidR="00B26559" w:rsidRPr="000559F4" w:rsidRDefault="000559F4" w:rsidP="00B26559">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 xml:space="preserve">The Arbitrator grossly erred in finding that the complainant (Respondent) was unfairly demoted when it is clear that the complainant had only served three (3) </w:t>
      </w:r>
      <w:proofErr w:type="spellStart"/>
      <w:r>
        <w:rPr>
          <w:rFonts w:ascii="Times New Roman" w:hAnsi="Times New Roman" w:cs="Times New Roman"/>
        </w:rPr>
        <w:t>months probation</w:t>
      </w:r>
      <w:proofErr w:type="spellEnd"/>
      <w:r>
        <w:rPr>
          <w:rFonts w:ascii="Times New Roman" w:hAnsi="Times New Roman" w:cs="Times New Roman"/>
        </w:rPr>
        <w:t xml:space="preserve"> period before he was transferred.</w:t>
      </w:r>
      <w:r w:rsidR="00B26559">
        <w:rPr>
          <w:rFonts w:ascii="Times New Roman" w:hAnsi="Times New Roman" w:cs="Times New Roman"/>
        </w:rPr>
        <w:t xml:space="preserve"> </w:t>
      </w:r>
    </w:p>
    <w:p w:rsidR="000559F4" w:rsidRPr="000559F4" w:rsidRDefault="000559F4" w:rsidP="000559F4">
      <w:pPr>
        <w:pStyle w:val="ListParagraph"/>
        <w:rPr>
          <w:rFonts w:ascii="Times New Roman" w:hAnsi="Times New Roman" w:cs="Times New Roman"/>
          <w:sz w:val="24"/>
          <w:szCs w:val="24"/>
        </w:rPr>
      </w:pPr>
    </w:p>
    <w:p w:rsidR="000559F4" w:rsidRPr="000559F4" w:rsidRDefault="000559F4" w:rsidP="00B26559">
      <w:pPr>
        <w:pStyle w:val="ListParagraph"/>
        <w:numPr>
          <w:ilvl w:val="0"/>
          <w:numId w:val="1"/>
        </w:numPr>
        <w:spacing w:line="240" w:lineRule="auto"/>
        <w:jc w:val="both"/>
        <w:rPr>
          <w:rFonts w:ascii="Times New Roman" w:hAnsi="Times New Roman" w:cs="Times New Roman"/>
        </w:rPr>
      </w:pPr>
      <w:r w:rsidRPr="000559F4">
        <w:rPr>
          <w:rFonts w:ascii="Times New Roman" w:hAnsi="Times New Roman" w:cs="Times New Roman"/>
        </w:rPr>
        <w:t xml:space="preserve">The Arbitrator grossly erred in awarding compensation for prejudice resulting from unfair demotion when it was apparent that the employee had not been confirmed after finishing </w:t>
      </w:r>
      <w:r w:rsidRPr="000559F4">
        <w:rPr>
          <w:rFonts w:ascii="Times New Roman" w:hAnsi="Times New Roman" w:cs="Times New Roman"/>
        </w:rPr>
        <w:lastRenderedPageBreak/>
        <w:t xml:space="preserve">his probation </w:t>
      </w:r>
      <w:r w:rsidR="000C59F8">
        <w:rPr>
          <w:rFonts w:ascii="Times New Roman" w:hAnsi="Times New Roman" w:cs="Times New Roman"/>
        </w:rPr>
        <w:t xml:space="preserve">contract. The acts of the employer were in line with </w:t>
      </w:r>
      <w:r w:rsidRPr="000559F4">
        <w:rPr>
          <w:rFonts w:ascii="Times New Roman" w:hAnsi="Times New Roman" w:cs="Times New Roman"/>
        </w:rPr>
        <w:t>Section 12(4</w:t>
      </w:r>
      <w:proofErr w:type="gramStart"/>
      <w:r w:rsidRPr="000559F4">
        <w:rPr>
          <w:rFonts w:ascii="Times New Roman" w:hAnsi="Times New Roman" w:cs="Times New Roman"/>
        </w:rPr>
        <w:t>)(</w:t>
      </w:r>
      <w:proofErr w:type="gramEnd"/>
      <w:r w:rsidRPr="000559F4">
        <w:rPr>
          <w:rFonts w:ascii="Times New Roman" w:hAnsi="Times New Roman" w:cs="Times New Roman"/>
        </w:rPr>
        <w:t>5b) of the Labour Act.</w:t>
      </w:r>
    </w:p>
    <w:p w:rsidR="000559F4" w:rsidRPr="000559F4" w:rsidRDefault="000559F4" w:rsidP="000559F4">
      <w:pPr>
        <w:pStyle w:val="ListParagraph"/>
        <w:rPr>
          <w:rFonts w:ascii="Times New Roman" w:hAnsi="Times New Roman" w:cs="Times New Roman"/>
        </w:rPr>
      </w:pPr>
    </w:p>
    <w:p w:rsidR="000559F4" w:rsidRPr="002B5753" w:rsidRDefault="000559F4" w:rsidP="000559F4">
      <w:pPr>
        <w:pStyle w:val="ListParagraph"/>
        <w:numPr>
          <w:ilvl w:val="0"/>
          <w:numId w:val="1"/>
        </w:numPr>
        <w:spacing w:line="240" w:lineRule="auto"/>
        <w:jc w:val="both"/>
        <w:rPr>
          <w:rFonts w:ascii="Times New Roman" w:hAnsi="Times New Roman" w:cs="Times New Roman"/>
        </w:rPr>
      </w:pPr>
      <w:r w:rsidRPr="000559F4">
        <w:rPr>
          <w:rFonts w:ascii="Times New Roman" w:hAnsi="Times New Roman" w:cs="Times New Roman"/>
        </w:rPr>
        <w:t xml:space="preserve">The Arbitrator grossly erred in awarding salary arrears that had no legal basis at law. It is trite that management enforces salary changes and not the Board of Directors. The Arbitrator therefore erred by basing his award (on) a smuggled Board Remuneration Matrix which was not an official document at law thus </w:t>
      </w:r>
      <w:r w:rsidR="000C59F8">
        <w:rPr>
          <w:rFonts w:ascii="Times New Roman" w:hAnsi="Times New Roman" w:cs="Times New Roman"/>
        </w:rPr>
        <w:t>un</w:t>
      </w:r>
      <w:r w:rsidR="00903DD6" w:rsidRPr="000559F4">
        <w:rPr>
          <w:rFonts w:ascii="Times New Roman" w:hAnsi="Times New Roman" w:cs="Times New Roman"/>
        </w:rPr>
        <w:t>enforceable</w:t>
      </w:r>
      <w:r w:rsidRPr="000559F4">
        <w:rPr>
          <w:rFonts w:ascii="Times New Roman" w:hAnsi="Times New Roman" w:cs="Times New Roman"/>
        </w:rPr>
        <w:t>. The claim for underpayment is therefore misplaced.</w:t>
      </w:r>
    </w:p>
    <w:p w:rsidR="000559F4" w:rsidRDefault="000559F4" w:rsidP="002B5753">
      <w:pPr>
        <w:spacing w:after="0" w:line="360" w:lineRule="auto"/>
        <w:ind w:firstLine="720"/>
        <w:jc w:val="both"/>
        <w:rPr>
          <w:rFonts w:ascii="Times New Roman" w:hAnsi="Times New Roman" w:cs="Times New Roman"/>
          <w:sz w:val="24"/>
          <w:szCs w:val="24"/>
        </w:rPr>
      </w:pPr>
      <w:proofErr w:type="gramStart"/>
      <w:r w:rsidRPr="000559F4">
        <w:rPr>
          <w:rFonts w:ascii="Times New Roman" w:hAnsi="Times New Roman" w:cs="Times New Roman"/>
          <w:sz w:val="24"/>
          <w:szCs w:val="24"/>
        </w:rPr>
        <w:t>Appellant’s  Counsel</w:t>
      </w:r>
      <w:proofErr w:type="gramEnd"/>
      <w:r w:rsidRPr="000559F4">
        <w:rPr>
          <w:rFonts w:ascii="Times New Roman" w:hAnsi="Times New Roman" w:cs="Times New Roman"/>
          <w:sz w:val="24"/>
          <w:szCs w:val="24"/>
        </w:rPr>
        <w:t xml:space="preserve"> submitted that he </w:t>
      </w:r>
      <w:r>
        <w:rPr>
          <w:rFonts w:ascii="Times New Roman" w:hAnsi="Times New Roman" w:cs="Times New Roman"/>
          <w:sz w:val="24"/>
          <w:szCs w:val="24"/>
        </w:rPr>
        <w:t>abided by the Heads of Argument filed of record. Appellant’s Counsel stated that as regards the first ground of appeal, the Arbitrator had not taken into account the provisions of Section 94</w:t>
      </w:r>
      <w:r w:rsidR="002B5753">
        <w:rPr>
          <w:rFonts w:ascii="Times New Roman" w:hAnsi="Times New Roman" w:cs="Times New Roman"/>
          <w:sz w:val="24"/>
          <w:szCs w:val="24"/>
        </w:rPr>
        <w:t xml:space="preserve"> of the Labour Act [</w:t>
      </w:r>
      <w:r w:rsidR="002B5753" w:rsidRPr="002B5753">
        <w:rPr>
          <w:rFonts w:ascii="Times New Roman" w:hAnsi="Times New Roman" w:cs="Times New Roman"/>
          <w:i/>
          <w:sz w:val="24"/>
          <w:szCs w:val="24"/>
        </w:rPr>
        <w:t>Cap 28;01</w:t>
      </w:r>
      <w:r w:rsidR="002B5753">
        <w:rPr>
          <w:rFonts w:ascii="Times New Roman" w:hAnsi="Times New Roman" w:cs="Times New Roman"/>
          <w:sz w:val="24"/>
          <w:szCs w:val="24"/>
        </w:rPr>
        <w:t>]. If he had done</w:t>
      </w:r>
      <w:r w:rsidR="000C59F8">
        <w:rPr>
          <w:rFonts w:ascii="Times New Roman" w:hAnsi="Times New Roman" w:cs="Times New Roman"/>
          <w:sz w:val="24"/>
          <w:szCs w:val="24"/>
        </w:rPr>
        <w:t>,</w:t>
      </w:r>
      <w:r w:rsidR="002B5753">
        <w:rPr>
          <w:rFonts w:ascii="Times New Roman" w:hAnsi="Times New Roman" w:cs="Times New Roman"/>
          <w:sz w:val="24"/>
          <w:szCs w:val="24"/>
        </w:rPr>
        <w:t xml:space="preserve"> it was submitted</w:t>
      </w:r>
      <w:r w:rsidR="000C59F8">
        <w:rPr>
          <w:rFonts w:ascii="Times New Roman" w:hAnsi="Times New Roman" w:cs="Times New Roman"/>
          <w:sz w:val="24"/>
          <w:szCs w:val="24"/>
        </w:rPr>
        <w:t>,</w:t>
      </w:r>
      <w:r w:rsidR="002B5753">
        <w:rPr>
          <w:rFonts w:ascii="Times New Roman" w:hAnsi="Times New Roman" w:cs="Times New Roman"/>
          <w:sz w:val="24"/>
          <w:szCs w:val="24"/>
        </w:rPr>
        <w:t xml:space="preserve"> he would have dismissed the claim for overtime. As regards the second ground of appeal, it was stated that the issue of the leave days had been the subject of an arbitral award. It was argued that the Arbitrator had no jurisdiction to “review” another Arbitrator’s decision. As far as the third ground of appeal was concerned, it was submitted that the Arbitrator had erred in finding that the contract was of unlimited duration and that it was terminated as provided for by the law. It was </w:t>
      </w:r>
      <w:proofErr w:type="gramStart"/>
      <w:r w:rsidR="002B5753">
        <w:rPr>
          <w:rFonts w:ascii="Times New Roman" w:hAnsi="Times New Roman" w:cs="Times New Roman"/>
          <w:sz w:val="24"/>
          <w:szCs w:val="24"/>
        </w:rPr>
        <w:t>also  stated</w:t>
      </w:r>
      <w:proofErr w:type="gramEnd"/>
      <w:r w:rsidR="002B5753">
        <w:rPr>
          <w:rFonts w:ascii="Times New Roman" w:hAnsi="Times New Roman" w:cs="Times New Roman"/>
          <w:sz w:val="24"/>
          <w:szCs w:val="24"/>
        </w:rPr>
        <w:t xml:space="preserve"> in ground four of the appeal that the Arbitrator had erred in awarding compensation resulting from the finding that the contract had not been lawfully  terminated. In the fifth ground of appeal it was submitted that the Arbitrator had not shown how he had arrived at the figures as they were not in complain</w:t>
      </w:r>
      <w:r w:rsidR="000C59F8">
        <w:rPr>
          <w:rFonts w:ascii="Times New Roman" w:hAnsi="Times New Roman" w:cs="Times New Roman"/>
          <w:sz w:val="24"/>
          <w:szCs w:val="24"/>
        </w:rPr>
        <w:t>an</w:t>
      </w:r>
      <w:r w:rsidR="002B5753">
        <w:rPr>
          <w:rFonts w:ascii="Times New Roman" w:hAnsi="Times New Roman" w:cs="Times New Roman"/>
          <w:sz w:val="24"/>
          <w:szCs w:val="24"/>
        </w:rPr>
        <w:t>t’s submissions.</w:t>
      </w:r>
    </w:p>
    <w:p w:rsidR="002B5753" w:rsidRDefault="002B5753" w:rsidP="002B57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Counsel stated that Appellant had agreed to pay for the accrued vacation leave days </w:t>
      </w:r>
      <w:r w:rsidR="000C59F8">
        <w:rPr>
          <w:rFonts w:ascii="Times New Roman" w:hAnsi="Times New Roman" w:cs="Times New Roman"/>
          <w:sz w:val="24"/>
          <w:szCs w:val="24"/>
        </w:rPr>
        <w:t xml:space="preserve">but was now reneging on the previous </w:t>
      </w:r>
      <w:r>
        <w:rPr>
          <w:rFonts w:ascii="Times New Roman" w:hAnsi="Times New Roman" w:cs="Times New Roman"/>
          <w:sz w:val="24"/>
          <w:szCs w:val="24"/>
        </w:rPr>
        <w:t xml:space="preserve">undertaking. As regards the arbitral award dealing with vacation leave days, it was argued that Respondent had not been a party to those proceedings and was therefore not bound by the award. Further, it was stated that the Arbitrator was not bound by the decision of another arbitrator especially where it involves the interpretation of the law. </w:t>
      </w:r>
      <w:r w:rsidR="000C59F8">
        <w:rPr>
          <w:rFonts w:ascii="Times New Roman" w:hAnsi="Times New Roman" w:cs="Times New Roman"/>
          <w:sz w:val="24"/>
          <w:szCs w:val="24"/>
        </w:rPr>
        <w:t xml:space="preserve">Respondent’s Counsel submitted that there was no evidence that </w:t>
      </w:r>
      <w:r>
        <w:rPr>
          <w:rFonts w:ascii="Times New Roman" w:hAnsi="Times New Roman" w:cs="Times New Roman"/>
          <w:sz w:val="24"/>
          <w:szCs w:val="24"/>
        </w:rPr>
        <w:t>Respondent’s contract had been terminated either in terms of the contract or the law. This therefore meant that the contract was unlawfully terminated.</w:t>
      </w:r>
    </w:p>
    <w:p w:rsidR="002B5753" w:rsidRDefault="002B5753" w:rsidP="002B57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deal with the grounds of appeal </w:t>
      </w:r>
      <w:proofErr w:type="spellStart"/>
      <w:r w:rsidRPr="000C59F8">
        <w:rPr>
          <w:rFonts w:ascii="Times New Roman" w:hAnsi="Times New Roman" w:cs="Times New Roman"/>
          <w:i/>
          <w:sz w:val="24"/>
          <w:szCs w:val="24"/>
        </w:rPr>
        <w:t>seriatum</w:t>
      </w:r>
      <w:proofErr w:type="spellEnd"/>
      <w:r w:rsidR="000C59F8">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0C59F8">
        <w:rPr>
          <w:rFonts w:ascii="Times New Roman" w:hAnsi="Times New Roman" w:cs="Times New Roman"/>
          <w:sz w:val="24"/>
          <w:szCs w:val="24"/>
        </w:rPr>
        <w:t>W</w:t>
      </w:r>
      <w:r>
        <w:rPr>
          <w:rFonts w:ascii="Times New Roman" w:hAnsi="Times New Roman" w:cs="Times New Roman"/>
          <w:sz w:val="24"/>
          <w:szCs w:val="24"/>
        </w:rPr>
        <w:t>as the Arbitrator correct in entertaining the claim for overtime worked? Respondent is alleged to have worked overtime in 2004. There is no allegation that he worked overtime during a subsequent period for which no payment was made</w:t>
      </w:r>
      <w:r w:rsidR="000C59F8">
        <w:rPr>
          <w:rFonts w:ascii="Times New Roman" w:hAnsi="Times New Roman" w:cs="Times New Roman"/>
          <w:sz w:val="24"/>
          <w:szCs w:val="24"/>
        </w:rPr>
        <w:t>.</w:t>
      </w:r>
      <w:r>
        <w:rPr>
          <w:rFonts w:ascii="Times New Roman" w:hAnsi="Times New Roman" w:cs="Times New Roman"/>
          <w:sz w:val="24"/>
          <w:szCs w:val="24"/>
        </w:rPr>
        <w:t xml:space="preserve"> </w:t>
      </w:r>
      <w:r w:rsidR="000C59F8">
        <w:rPr>
          <w:rFonts w:ascii="Times New Roman" w:hAnsi="Times New Roman" w:cs="Times New Roman"/>
          <w:sz w:val="24"/>
          <w:szCs w:val="24"/>
        </w:rPr>
        <w:t>W</w:t>
      </w:r>
      <w:r>
        <w:rPr>
          <w:rFonts w:ascii="Times New Roman" w:hAnsi="Times New Roman" w:cs="Times New Roman"/>
          <w:sz w:val="24"/>
          <w:szCs w:val="24"/>
        </w:rPr>
        <w:t xml:space="preserve">as this therefore continuing as envisaged in Section 94 of the Act? I think not. It was an amount which accrued at a certain time which was to have been claimed within the prescribed period of time. The following was stated in </w:t>
      </w:r>
      <w:r w:rsidRPr="002B5753">
        <w:rPr>
          <w:rFonts w:ascii="Times New Roman" w:hAnsi="Times New Roman" w:cs="Times New Roman"/>
          <w:b/>
          <w:sz w:val="24"/>
          <w:szCs w:val="24"/>
        </w:rPr>
        <w:t xml:space="preserve">MURRAY AND ROBERTS (CAPE) </w:t>
      </w:r>
      <w:r w:rsidRPr="002B5753">
        <w:rPr>
          <w:rFonts w:ascii="Times New Roman" w:hAnsi="Times New Roman" w:cs="Times New Roman"/>
          <w:sz w:val="24"/>
          <w:szCs w:val="24"/>
        </w:rPr>
        <w:t>v</w:t>
      </w:r>
      <w:r w:rsidRPr="002B5753">
        <w:rPr>
          <w:rFonts w:ascii="Times New Roman" w:hAnsi="Times New Roman" w:cs="Times New Roman"/>
          <w:b/>
          <w:sz w:val="24"/>
          <w:szCs w:val="24"/>
        </w:rPr>
        <w:t xml:space="preserve"> UPINGTON MAN</w:t>
      </w:r>
      <w:r>
        <w:rPr>
          <w:rFonts w:ascii="Times New Roman" w:hAnsi="Times New Roman" w:cs="Times New Roman"/>
          <w:sz w:val="24"/>
          <w:szCs w:val="24"/>
        </w:rPr>
        <w:t xml:space="preserve"> 1984 (1) SA 571 at pages </w:t>
      </w:r>
      <w:proofErr w:type="gramStart"/>
      <w:r>
        <w:rPr>
          <w:rFonts w:ascii="Times New Roman" w:hAnsi="Times New Roman" w:cs="Times New Roman"/>
          <w:sz w:val="24"/>
          <w:szCs w:val="24"/>
        </w:rPr>
        <w:t>578  F</w:t>
      </w:r>
      <w:proofErr w:type="gramEnd"/>
      <w:r>
        <w:rPr>
          <w:rFonts w:ascii="Times New Roman" w:hAnsi="Times New Roman" w:cs="Times New Roman"/>
          <w:sz w:val="24"/>
          <w:szCs w:val="24"/>
        </w:rPr>
        <w:t xml:space="preserve"> </w:t>
      </w:r>
      <w:r w:rsidR="000E233D">
        <w:rPr>
          <w:rFonts w:ascii="Times New Roman" w:hAnsi="Times New Roman" w:cs="Times New Roman"/>
          <w:sz w:val="24"/>
          <w:szCs w:val="24"/>
        </w:rPr>
        <w:t>–</w:t>
      </w:r>
      <w:r>
        <w:rPr>
          <w:rFonts w:ascii="Times New Roman" w:hAnsi="Times New Roman" w:cs="Times New Roman"/>
          <w:sz w:val="24"/>
          <w:szCs w:val="24"/>
        </w:rPr>
        <w:t xml:space="preserve"> G</w:t>
      </w:r>
      <w:r w:rsidR="000E233D">
        <w:rPr>
          <w:rFonts w:ascii="Times New Roman" w:hAnsi="Times New Roman" w:cs="Times New Roman"/>
          <w:sz w:val="24"/>
          <w:szCs w:val="24"/>
        </w:rPr>
        <w:t>:</w:t>
      </w:r>
    </w:p>
    <w:p w:rsidR="000E233D" w:rsidRDefault="000E233D" w:rsidP="000E233D">
      <w:pPr>
        <w:spacing w:after="0" w:line="240" w:lineRule="auto"/>
        <w:ind w:left="720"/>
        <w:jc w:val="both"/>
        <w:rPr>
          <w:rFonts w:ascii="Times New Roman" w:hAnsi="Times New Roman" w:cs="Times New Roman"/>
        </w:rPr>
      </w:pPr>
      <w:r>
        <w:rPr>
          <w:rFonts w:ascii="Times New Roman" w:hAnsi="Times New Roman" w:cs="Times New Roman"/>
        </w:rPr>
        <w:lastRenderedPageBreak/>
        <w:t>“Although many philosophical explanations have been suggested for the principles of ext</w:t>
      </w:r>
      <w:r w:rsidR="000C59F8">
        <w:rPr>
          <w:rFonts w:ascii="Times New Roman" w:hAnsi="Times New Roman" w:cs="Times New Roman"/>
        </w:rPr>
        <w:t>i</w:t>
      </w:r>
      <w:r w:rsidR="008B2711">
        <w:rPr>
          <w:rFonts w:ascii="Times New Roman" w:hAnsi="Times New Roman" w:cs="Times New Roman"/>
        </w:rPr>
        <w:t>n</w:t>
      </w:r>
      <w:r w:rsidR="000C59F8">
        <w:rPr>
          <w:rFonts w:ascii="Times New Roman" w:hAnsi="Times New Roman" w:cs="Times New Roman"/>
        </w:rPr>
        <w:t>ctive</w:t>
      </w:r>
      <w:r>
        <w:rPr>
          <w:rFonts w:ascii="Times New Roman" w:hAnsi="Times New Roman" w:cs="Times New Roman"/>
        </w:rPr>
        <w:t xml:space="preserve"> </w:t>
      </w:r>
      <w:proofErr w:type="gramStart"/>
      <w:r>
        <w:rPr>
          <w:rFonts w:ascii="Times New Roman" w:hAnsi="Times New Roman" w:cs="Times New Roman"/>
        </w:rPr>
        <w:t>prescription ..</w:t>
      </w:r>
      <w:proofErr w:type="gramEnd"/>
      <w:r>
        <w:rPr>
          <w:rFonts w:ascii="Times New Roman" w:hAnsi="Times New Roman" w:cs="Times New Roman"/>
        </w:rPr>
        <w:t xml:space="preserve"> </w:t>
      </w:r>
      <w:proofErr w:type="gramStart"/>
      <w:r>
        <w:rPr>
          <w:rFonts w:ascii="Times New Roman" w:hAnsi="Times New Roman" w:cs="Times New Roman"/>
        </w:rPr>
        <w:t>its</w:t>
      </w:r>
      <w:proofErr w:type="gramEnd"/>
      <w:r>
        <w:rPr>
          <w:rFonts w:ascii="Times New Roman" w:hAnsi="Times New Roman" w:cs="Times New Roman"/>
        </w:rPr>
        <w:t xml:space="preserve"> main practical purpose is to promote certainty in the ordinary affairs of the people. Where a creditor </w:t>
      </w:r>
      <w:r w:rsidR="000C59F8">
        <w:rPr>
          <w:rFonts w:ascii="Times New Roman" w:hAnsi="Times New Roman" w:cs="Times New Roman"/>
        </w:rPr>
        <w:t xml:space="preserve">lays claim to a debt which </w:t>
      </w:r>
      <w:r>
        <w:rPr>
          <w:rFonts w:ascii="Times New Roman" w:hAnsi="Times New Roman" w:cs="Times New Roman"/>
        </w:rPr>
        <w:t xml:space="preserve">has been due for a long period, doubts may exist as to whether a valid debt ever arose, or if it did, whether it has been discharged. The alleged debtor may have come to assume that no claim would be made, witnesses may have died, memories would have faded, etc. </w:t>
      </w:r>
      <w:r w:rsidR="000C59F8">
        <w:rPr>
          <w:rFonts w:ascii="Times New Roman" w:hAnsi="Times New Roman" w:cs="Times New Roman"/>
        </w:rPr>
        <w:t>T</w:t>
      </w:r>
      <w:r>
        <w:rPr>
          <w:rFonts w:ascii="Times New Roman" w:hAnsi="Times New Roman" w:cs="Times New Roman"/>
        </w:rPr>
        <w:t>he sources of uncertainty are reduced by imposing a time limit in the existence of a debt and the relevant time limits reflect to some extent, the degree of uncertainty to which a particular type of debt is ordinarily subject.”</w:t>
      </w:r>
    </w:p>
    <w:p w:rsidR="000E233D" w:rsidRDefault="000E233D" w:rsidP="000E233D">
      <w:pPr>
        <w:spacing w:after="0" w:line="240" w:lineRule="auto"/>
        <w:jc w:val="both"/>
        <w:rPr>
          <w:rFonts w:ascii="Times New Roman" w:hAnsi="Times New Roman" w:cs="Times New Roman"/>
        </w:rPr>
      </w:pPr>
    </w:p>
    <w:p w:rsidR="000E233D" w:rsidRDefault="000E233D" w:rsidP="000E233D">
      <w:pPr>
        <w:spacing w:after="0" w:line="360" w:lineRule="auto"/>
        <w:ind w:firstLine="720"/>
        <w:jc w:val="both"/>
        <w:rPr>
          <w:rFonts w:ascii="Times New Roman" w:hAnsi="Times New Roman" w:cs="Times New Roman"/>
          <w:sz w:val="24"/>
          <w:szCs w:val="24"/>
        </w:rPr>
      </w:pPr>
      <w:r w:rsidRPr="000E233D">
        <w:rPr>
          <w:rFonts w:ascii="Times New Roman" w:hAnsi="Times New Roman" w:cs="Times New Roman"/>
          <w:sz w:val="24"/>
          <w:szCs w:val="24"/>
        </w:rPr>
        <w:t xml:space="preserve">I now turn to the second ground </w:t>
      </w:r>
      <w:proofErr w:type="gramStart"/>
      <w:r w:rsidRPr="000E233D">
        <w:rPr>
          <w:rFonts w:ascii="Times New Roman" w:hAnsi="Times New Roman" w:cs="Times New Roman"/>
          <w:sz w:val="24"/>
          <w:szCs w:val="24"/>
        </w:rPr>
        <w:t>of  appeal</w:t>
      </w:r>
      <w:proofErr w:type="gramEnd"/>
      <w:r w:rsidRPr="000E233D">
        <w:rPr>
          <w:rFonts w:ascii="Times New Roman" w:hAnsi="Times New Roman" w:cs="Times New Roman"/>
          <w:sz w:val="24"/>
          <w:szCs w:val="24"/>
        </w:rPr>
        <w:t xml:space="preserve"> where it was alleged that the Arbitrator “reviewed” another Arbitrator’s decision. It is common cause that the matter involving the leave days was supposed to </w:t>
      </w:r>
      <w:r>
        <w:rPr>
          <w:rFonts w:ascii="Times New Roman" w:hAnsi="Times New Roman" w:cs="Times New Roman"/>
          <w:sz w:val="24"/>
          <w:szCs w:val="24"/>
        </w:rPr>
        <w:t xml:space="preserve">be dealt with by the Arbitrator. It was part of Respondent’s claim. It was also part of Respondent’s claim that the decision by the Appellant to “garnishee” excess leave days was in contravention of both the provisions of the Labour Act and the contract. The Arbitrator was duty bound to make a determination </w:t>
      </w:r>
      <w:r w:rsidR="00D821EC">
        <w:rPr>
          <w:rFonts w:ascii="Times New Roman" w:hAnsi="Times New Roman" w:cs="Times New Roman"/>
          <w:sz w:val="24"/>
          <w:szCs w:val="24"/>
        </w:rPr>
        <w:t>on the matter. Appellant’s argument is that this matter was dealt with by a different arbitrator and Respondent had not appealed against the decision. I believe Respondent’s submission that he was not party to those proceedings in a reasonable explanation.</w:t>
      </w:r>
    </w:p>
    <w:p w:rsidR="00D821EC" w:rsidRDefault="00D821EC" w:rsidP="000E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 a decision of one Arbitrator binding on another? Section 98(9) of the Labour Act provides that Arbitrators, in hearing and determining any dispute, shall have the same powers as the Labour Court. The Act is silent on the binding nature of the decisions. Rule 35 f the Labour Court Rules provides that decisions of the Labour Court are binding on </w:t>
      </w:r>
      <w:r w:rsidR="000C59F8">
        <w:rPr>
          <w:rFonts w:ascii="Times New Roman" w:hAnsi="Times New Roman" w:cs="Times New Roman"/>
          <w:sz w:val="24"/>
          <w:szCs w:val="24"/>
        </w:rPr>
        <w:t>l</w:t>
      </w:r>
      <w:r>
        <w:rPr>
          <w:rFonts w:ascii="Times New Roman" w:hAnsi="Times New Roman" w:cs="Times New Roman"/>
          <w:sz w:val="24"/>
          <w:szCs w:val="24"/>
        </w:rPr>
        <w:t xml:space="preserve">abour </w:t>
      </w:r>
      <w:r w:rsidR="000C59F8">
        <w:rPr>
          <w:rFonts w:ascii="Times New Roman" w:hAnsi="Times New Roman" w:cs="Times New Roman"/>
          <w:sz w:val="24"/>
          <w:szCs w:val="24"/>
        </w:rPr>
        <w:t>o</w:t>
      </w:r>
      <w:r>
        <w:rPr>
          <w:rFonts w:ascii="Times New Roman" w:hAnsi="Times New Roman" w:cs="Times New Roman"/>
          <w:sz w:val="24"/>
          <w:szCs w:val="24"/>
        </w:rPr>
        <w:t xml:space="preserve">fficer, </w:t>
      </w:r>
      <w:r w:rsidR="000C59F8">
        <w:rPr>
          <w:rFonts w:ascii="Times New Roman" w:hAnsi="Times New Roman" w:cs="Times New Roman"/>
          <w:sz w:val="24"/>
          <w:szCs w:val="24"/>
        </w:rPr>
        <w:t>a</w:t>
      </w:r>
      <w:r>
        <w:rPr>
          <w:rFonts w:ascii="Times New Roman" w:hAnsi="Times New Roman" w:cs="Times New Roman"/>
          <w:sz w:val="24"/>
          <w:szCs w:val="24"/>
        </w:rPr>
        <w:t xml:space="preserve">rbitrators, </w:t>
      </w:r>
      <w:r w:rsidR="000C59F8">
        <w:rPr>
          <w:rFonts w:ascii="Times New Roman" w:hAnsi="Times New Roman" w:cs="Times New Roman"/>
          <w:sz w:val="24"/>
          <w:szCs w:val="24"/>
        </w:rPr>
        <w:t>d</w:t>
      </w:r>
      <w:r>
        <w:rPr>
          <w:rFonts w:ascii="Times New Roman" w:hAnsi="Times New Roman" w:cs="Times New Roman"/>
          <w:sz w:val="24"/>
          <w:szCs w:val="24"/>
        </w:rPr>
        <w:t xml:space="preserve">isciplinary </w:t>
      </w:r>
      <w:r w:rsidR="000C59F8">
        <w:rPr>
          <w:rFonts w:ascii="Times New Roman" w:hAnsi="Times New Roman" w:cs="Times New Roman"/>
          <w:sz w:val="24"/>
          <w:szCs w:val="24"/>
        </w:rPr>
        <w:t>a</w:t>
      </w:r>
      <w:r>
        <w:rPr>
          <w:rFonts w:ascii="Times New Roman" w:hAnsi="Times New Roman" w:cs="Times New Roman"/>
          <w:sz w:val="24"/>
          <w:szCs w:val="24"/>
        </w:rPr>
        <w:t>uthorities and other determining authorities. I am con</w:t>
      </w:r>
      <w:r w:rsidR="008B2711">
        <w:rPr>
          <w:rFonts w:ascii="Times New Roman" w:hAnsi="Times New Roman" w:cs="Times New Roman"/>
          <w:sz w:val="24"/>
          <w:szCs w:val="24"/>
        </w:rPr>
        <w:t>vin</w:t>
      </w:r>
      <w:r>
        <w:rPr>
          <w:rFonts w:ascii="Times New Roman" w:hAnsi="Times New Roman" w:cs="Times New Roman"/>
          <w:sz w:val="24"/>
          <w:szCs w:val="24"/>
        </w:rPr>
        <w:t xml:space="preserve">ced that the decision of the Arbitrator in a case similar or identical can only have persuasive authority. What then is the correct interpretation? Section </w:t>
      </w:r>
      <w:proofErr w:type="gramStart"/>
      <w:r>
        <w:rPr>
          <w:rFonts w:ascii="Times New Roman" w:hAnsi="Times New Roman" w:cs="Times New Roman"/>
          <w:sz w:val="24"/>
          <w:szCs w:val="24"/>
        </w:rPr>
        <w:t>14A(</w:t>
      </w:r>
      <w:proofErr w:type="gramEnd"/>
      <w:r>
        <w:rPr>
          <w:rFonts w:ascii="Times New Roman" w:hAnsi="Times New Roman" w:cs="Times New Roman"/>
          <w:sz w:val="24"/>
          <w:szCs w:val="24"/>
        </w:rPr>
        <w:t>2) provides:</w:t>
      </w:r>
    </w:p>
    <w:p w:rsidR="00133209" w:rsidRDefault="00133209" w:rsidP="000E233D">
      <w:pPr>
        <w:spacing w:after="0" w:line="360" w:lineRule="auto"/>
        <w:ind w:firstLine="720"/>
        <w:jc w:val="both"/>
        <w:rPr>
          <w:rFonts w:ascii="Times New Roman" w:hAnsi="Times New Roman" w:cs="Times New Roman"/>
          <w:sz w:val="24"/>
          <w:szCs w:val="24"/>
        </w:rPr>
      </w:pPr>
    </w:p>
    <w:p w:rsidR="00D821EC" w:rsidRPr="00D821EC" w:rsidRDefault="00D821EC" w:rsidP="00D821EC">
      <w:pPr>
        <w:spacing w:after="0" w:line="240" w:lineRule="auto"/>
        <w:ind w:left="720"/>
        <w:jc w:val="both"/>
        <w:rPr>
          <w:rFonts w:ascii="Times New Roman" w:hAnsi="Times New Roman" w:cs="Times New Roman"/>
        </w:rPr>
      </w:pPr>
      <w:r w:rsidRPr="00D821EC">
        <w:rPr>
          <w:rFonts w:ascii="Times New Roman" w:hAnsi="Times New Roman" w:cs="Times New Roman"/>
        </w:rPr>
        <w:t xml:space="preserve">“Unless more </w:t>
      </w:r>
      <w:proofErr w:type="spellStart"/>
      <w:r w:rsidRPr="00D821EC">
        <w:rPr>
          <w:rFonts w:ascii="Times New Roman" w:hAnsi="Times New Roman" w:cs="Times New Roman"/>
        </w:rPr>
        <w:t>favourable</w:t>
      </w:r>
      <w:proofErr w:type="spellEnd"/>
      <w:r w:rsidRPr="00D821EC">
        <w:rPr>
          <w:rFonts w:ascii="Times New Roman" w:hAnsi="Times New Roman" w:cs="Times New Roman"/>
        </w:rPr>
        <w:t xml:space="preserve"> condition</w:t>
      </w:r>
      <w:r w:rsidR="000C59F8">
        <w:rPr>
          <w:rFonts w:ascii="Times New Roman" w:hAnsi="Times New Roman" w:cs="Times New Roman"/>
        </w:rPr>
        <w:t>s</w:t>
      </w:r>
      <w:r w:rsidRPr="00D821EC">
        <w:rPr>
          <w:rFonts w:ascii="Times New Roman" w:hAnsi="Times New Roman" w:cs="Times New Roman"/>
        </w:rPr>
        <w:t xml:space="preserve"> have been provided for in any employment contract or in any enactment, </w:t>
      </w:r>
      <w:r w:rsidRPr="00D821EC">
        <w:rPr>
          <w:rFonts w:ascii="Times New Roman" w:hAnsi="Times New Roman" w:cs="Times New Roman"/>
          <w:u w:val="single"/>
        </w:rPr>
        <w:t>paid vacation leave shall accrue</w:t>
      </w:r>
      <w:r w:rsidRPr="00D821EC">
        <w:rPr>
          <w:rFonts w:ascii="Times New Roman" w:hAnsi="Times New Roman" w:cs="Times New Roman"/>
        </w:rPr>
        <w:t xml:space="preserve"> … to a maximum accrual of ninety days ‘paid’ vacation leave.”</w:t>
      </w:r>
    </w:p>
    <w:p w:rsidR="000559F4" w:rsidRDefault="000559F4" w:rsidP="000559F4">
      <w:pPr>
        <w:spacing w:line="240" w:lineRule="auto"/>
        <w:jc w:val="both"/>
        <w:rPr>
          <w:rFonts w:ascii="Times New Roman" w:hAnsi="Times New Roman" w:cs="Times New Roman"/>
          <w:sz w:val="24"/>
          <w:szCs w:val="24"/>
        </w:rPr>
      </w:pPr>
    </w:p>
    <w:p w:rsidR="00D821EC" w:rsidRDefault="00D821EC" w:rsidP="00D821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above provisions shows that it is clear and unambiguous. Any action purporting to circumvent this will be falling foul of the law. It was stated in </w:t>
      </w:r>
      <w:r w:rsidRPr="00D821EC">
        <w:rPr>
          <w:rFonts w:ascii="Times New Roman" w:hAnsi="Times New Roman" w:cs="Times New Roman"/>
          <w:b/>
          <w:sz w:val="24"/>
          <w:szCs w:val="24"/>
        </w:rPr>
        <w:t>SCHIEHOUT</w:t>
      </w:r>
      <w:r>
        <w:rPr>
          <w:rFonts w:ascii="Times New Roman" w:hAnsi="Times New Roman" w:cs="Times New Roman"/>
          <w:sz w:val="24"/>
          <w:szCs w:val="24"/>
        </w:rPr>
        <w:t xml:space="preserve"> v </w:t>
      </w:r>
      <w:r w:rsidRPr="00D821EC">
        <w:rPr>
          <w:rFonts w:ascii="Times New Roman" w:hAnsi="Times New Roman" w:cs="Times New Roman"/>
          <w:b/>
          <w:sz w:val="24"/>
          <w:szCs w:val="24"/>
        </w:rPr>
        <w:t>MINISTER OF JUSTICE 1926</w:t>
      </w:r>
      <w:r>
        <w:rPr>
          <w:rFonts w:ascii="Times New Roman" w:hAnsi="Times New Roman" w:cs="Times New Roman"/>
          <w:sz w:val="24"/>
          <w:szCs w:val="24"/>
        </w:rPr>
        <w:t xml:space="preserve"> AD 99 at 109:</w:t>
      </w:r>
    </w:p>
    <w:p w:rsidR="00D821EC" w:rsidRDefault="00D821EC" w:rsidP="00D821EC">
      <w:pPr>
        <w:spacing w:line="240" w:lineRule="auto"/>
        <w:ind w:left="720"/>
        <w:jc w:val="both"/>
        <w:rPr>
          <w:rFonts w:ascii="Times New Roman" w:hAnsi="Times New Roman" w:cs="Times New Roman"/>
        </w:rPr>
      </w:pPr>
      <w:r w:rsidRPr="00D821EC">
        <w:rPr>
          <w:rFonts w:ascii="Times New Roman" w:hAnsi="Times New Roman" w:cs="Times New Roman"/>
        </w:rPr>
        <w:t>“It is a fundamental principle of our law that a thing done contrary to the direct prohibition of th</w:t>
      </w:r>
      <w:bookmarkStart w:id="0" w:name="_GoBack"/>
      <w:bookmarkEnd w:id="0"/>
      <w:r w:rsidRPr="00D821EC">
        <w:rPr>
          <w:rFonts w:ascii="Times New Roman" w:hAnsi="Times New Roman" w:cs="Times New Roman"/>
        </w:rPr>
        <w:t>e law is void of no force or effect ……”</w:t>
      </w:r>
    </w:p>
    <w:p w:rsidR="00133209" w:rsidRDefault="00133209" w:rsidP="00D821EC">
      <w:pPr>
        <w:spacing w:line="360" w:lineRule="auto"/>
        <w:ind w:firstLine="720"/>
        <w:jc w:val="both"/>
        <w:rPr>
          <w:rFonts w:ascii="Times New Roman" w:hAnsi="Times New Roman" w:cs="Times New Roman"/>
          <w:sz w:val="24"/>
          <w:szCs w:val="24"/>
        </w:rPr>
      </w:pPr>
    </w:p>
    <w:p w:rsidR="00133209" w:rsidRDefault="00133209" w:rsidP="00D821EC">
      <w:pPr>
        <w:spacing w:line="360" w:lineRule="auto"/>
        <w:ind w:firstLine="720"/>
        <w:jc w:val="both"/>
        <w:rPr>
          <w:rFonts w:ascii="Times New Roman" w:hAnsi="Times New Roman" w:cs="Times New Roman"/>
          <w:sz w:val="24"/>
          <w:szCs w:val="24"/>
        </w:rPr>
      </w:pPr>
    </w:p>
    <w:p w:rsidR="00133209" w:rsidRDefault="00133209" w:rsidP="00D821EC">
      <w:pPr>
        <w:spacing w:line="360" w:lineRule="auto"/>
        <w:ind w:firstLine="720"/>
        <w:jc w:val="both"/>
        <w:rPr>
          <w:rFonts w:ascii="Times New Roman" w:hAnsi="Times New Roman" w:cs="Times New Roman"/>
          <w:sz w:val="24"/>
          <w:szCs w:val="24"/>
        </w:rPr>
      </w:pPr>
    </w:p>
    <w:p w:rsidR="00D821EC" w:rsidRDefault="00D821EC" w:rsidP="00D821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the Arbitrator was correct in interpreting this provision and this ground of appeal must fail.</w:t>
      </w:r>
    </w:p>
    <w:p w:rsidR="00957B25" w:rsidRDefault="00D821EC" w:rsidP="00957B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fourth grounds of appeal are intertwined as the payment of compensation in the fourth ground emanates from a finding in the third ground</w:t>
      </w:r>
      <w:r w:rsidR="00957B25">
        <w:rPr>
          <w:rFonts w:ascii="Times New Roman" w:hAnsi="Times New Roman" w:cs="Times New Roman"/>
          <w:sz w:val="24"/>
          <w:szCs w:val="24"/>
        </w:rPr>
        <w:t>. Respondent was appointed Acting Divisional Manager</w:t>
      </w:r>
      <w:r w:rsidR="000C59F8">
        <w:rPr>
          <w:rFonts w:ascii="Times New Roman" w:hAnsi="Times New Roman" w:cs="Times New Roman"/>
          <w:sz w:val="24"/>
          <w:szCs w:val="24"/>
        </w:rPr>
        <w:t>. W</w:t>
      </w:r>
      <w:r w:rsidR="00957B25">
        <w:rPr>
          <w:rFonts w:ascii="Times New Roman" w:hAnsi="Times New Roman" w:cs="Times New Roman"/>
          <w:sz w:val="24"/>
          <w:szCs w:val="24"/>
        </w:rPr>
        <w:t xml:space="preserve">hen this contract was subsisting, he was re-appointed Production Manager which was a lower grade. Appellant does not deny that no formal termination of the contract of Acting Divisional Manager was made. It was sought to be argued that the appointment of Respondent as Production Manager meant that the contract of Acting Divisional Manager had been terminated. I am unable to grasp and digest this submission. It is clear that </w:t>
      </w:r>
      <w:r w:rsidR="00133209">
        <w:rPr>
          <w:rFonts w:ascii="Times New Roman" w:hAnsi="Times New Roman" w:cs="Times New Roman"/>
          <w:sz w:val="24"/>
          <w:szCs w:val="24"/>
        </w:rPr>
        <w:t>A</w:t>
      </w:r>
      <w:r w:rsidR="00957B25">
        <w:rPr>
          <w:rFonts w:ascii="Times New Roman" w:hAnsi="Times New Roman" w:cs="Times New Roman"/>
          <w:sz w:val="24"/>
          <w:szCs w:val="24"/>
        </w:rPr>
        <w:t>ppellant did not comply with the provisions of both statute and the termination of that contract was unlawful. This brings me to the issue of compensation due to Respondent as a result of such unlawful dismissal. It is clear that the Arbitrator does not state how he arrives at the figure of $4 460.14 when Respondent had claimed a figure of $7 234.00 the Arbitrator was not entitled to “pluck a figure out of the air”. In the result, the third ground of appeal fails whilst the fourth ground of appeal succeeds.</w:t>
      </w:r>
    </w:p>
    <w:p w:rsidR="00B83520" w:rsidRDefault="00957B25" w:rsidP="00957B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last ground of appeal, Appellant avers that the Arbitrator was not entitled to rely on a “smuggled” document. Respondent produced a schedule of salaries which he claimed </w:t>
      </w:r>
      <w:r w:rsidR="00B83520">
        <w:rPr>
          <w:rFonts w:ascii="Times New Roman" w:hAnsi="Times New Roman" w:cs="Times New Roman"/>
          <w:sz w:val="24"/>
          <w:szCs w:val="24"/>
        </w:rPr>
        <w:t>were to be paid by Appellant. The Arbitrator makes a finding that Appellant did not dispute that the document was a genuine one. The question then is where is the Arbitrator’s misdirection when he relied on documentary evidence emanating from Appellant’s offices? The C</w:t>
      </w:r>
      <w:r w:rsidR="00133209">
        <w:rPr>
          <w:rFonts w:ascii="Times New Roman" w:hAnsi="Times New Roman" w:cs="Times New Roman"/>
          <w:sz w:val="24"/>
          <w:szCs w:val="24"/>
        </w:rPr>
        <w:t>o</w:t>
      </w:r>
      <w:r w:rsidR="00B83520">
        <w:rPr>
          <w:rFonts w:ascii="Times New Roman" w:hAnsi="Times New Roman" w:cs="Times New Roman"/>
          <w:sz w:val="24"/>
          <w:szCs w:val="24"/>
        </w:rPr>
        <w:t>urt is of the view that the Arbitrator’s finding in this regard is unassailable.</w:t>
      </w:r>
    </w:p>
    <w:p w:rsidR="00133209" w:rsidRDefault="00B83520" w:rsidP="00957B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finds merit in the first ground of appeal, dismiss</w:t>
      </w:r>
      <w:r w:rsidR="00133209">
        <w:rPr>
          <w:rFonts w:ascii="Times New Roman" w:hAnsi="Times New Roman" w:cs="Times New Roman"/>
          <w:sz w:val="24"/>
          <w:szCs w:val="24"/>
        </w:rPr>
        <w:t>es</w:t>
      </w:r>
      <w:r>
        <w:rPr>
          <w:rFonts w:ascii="Times New Roman" w:hAnsi="Times New Roman" w:cs="Times New Roman"/>
          <w:sz w:val="24"/>
          <w:szCs w:val="24"/>
        </w:rPr>
        <w:t xml:space="preserve"> the second and third grounds of appeal whilst finding the fourth ground of appeal to be with merit. The fi</w:t>
      </w:r>
      <w:r w:rsidR="00133209">
        <w:rPr>
          <w:rFonts w:ascii="Times New Roman" w:hAnsi="Times New Roman" w:cs="Times New Roman"/>
          <w:sz w:val="24"/>
          <w:szCs w:val="24"/>
        </w:rPr>
        <w:t>f</w:t>
      </w:r>
      <w:r>
        <w:rPr>
          <w:rFonts w:ascii="Times New Roman" w:hAnsi="Times New Roman" w:cs="Times New Roman"/>
          <w:sz w:val="24"/>
          <w:szCs w:val="24"/>
        </w:rPr>
        <w:t>t</w:t>
      </w:r>
      <w:r w:rsidR="00133209">
        <w:rPr>
          <w:rFonts w:ascii="Times New Roman" w:hAnsi="Times New Roman" w:cs="Times New Roman"/>
          <w:sz w:val="24"/>
          <w:szCs w:val="24"/>
        </w:rPr>
        <w:t>h</w:t>
      </w:r>
      <w:r>
        <w:rPr>
          <w:rFonts w:ascii="Times New Roman" w:hAnsi="Times New Roman" w:cs="Times New Roman"/>
          <w:sz w:val="24"/>
          <w:szCs w:val="24"/>
        </w:rPr>
        <w:t xml:space="preserve"> ground of appeal is also dismissed. There is therefore need for a recalculation of the amounts due to Respondent. I have already noted that the Arbitrator has not indicated how he arrived at </w:t>
      </w:r>
      <w:r w:rsidR="00133209">
        <w:rPr>
          <w:rFonts w:ascii="Times New Roman" w:hAnsi="Times New Roman" w:cs="Times New Roman"/>
          <w:sz w:val="24"/>
          <w:szCs w:val="24"/>
        </w:rPr>
        <w:t xml:space="preserve">the </w:t>
      </w:r>
      <w:r>
        <w:rPr>
          <w:rFonts w:ascii="Times New Roman" w:hAnsi="Times New Roman" w:cs="Times New Roman"/>
          <w:sz w:val="24"/>
          <w:szCs w:val="24"/>
        </w:rPr>
        <w:t xml:space="preserve">final figure as compensation for unfair demotion. There is need to lead evidence in this respect. </w:t>
      </w:r>
    </w:p>
    <w:p w:rsidR="00133209" w:rsidRDefault="00133209">
      <w:pPr>
        <w:rPr>
          <w:rFonts w:ascii="Times New Roman" w:hAnsi="Times New Roman" w:cs="Times New Roman"/>
          <w:sz w:val="24"/>
          <w:szCs w:val="24"/>
        </w:rPr>
      </w:pPr>
      <w:r>
        <w:rPr>
          <w:rFonts w:ascii="Times New Roman" w:hAnsi="Times New Roman" w:cs="Times New Roman"/>
          <w:sz w:val="24"/>
          <w:szCs w:val="24"/>
        </w:rPr>
        <w:br w:type="page"/>
      </w:r>
    </w:p>
    <w:p w:rsidR="00957B25" w:rsidRDefault="00957B25" w:rsidP="00957B25">
      <w:pPr>
        <w:spacing w:line="360" w:lineRule="auto"/>
        <w:ind w:firstLine="720"/>
        <w:jc w:val="both"/>
        <w:rPr>
          <w:rFonts w:ascii="Times New Roman" w:hAnsi="Times New Roman" w:cs="Times New Roman"/>
          <w:sz w:val="24"/>
          <w:szCs w:val="24"/>
        </w:rPr>
      </w:pPr>
    </w:p>
    <w:p w:rsidR="00B83520" w:rsidRDefault="00B83520" w:rsidP="00957B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partially succeeds and the Court makes the following order:</w:t>
      </w:r>
    </w:p>
    <w:p w:rsidR="00B83520" w:rsidRDefault="00B83520"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by the Arbitrator to award Respondent payment of overtime be and is hereby set aside.</w:t>
      </w:r>
    </w:p>
    <w:p w:rsidR="00B83520" w:rsidRDefault="00B83520"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by the Arbitrator to award Respondent as cash </w:t>
      </w:r>
      <w:r w:rsidRPr="00B83520">
        <w:rPr>
          <w:rFonts w:ascii="Times New Roman" w:hAnsi="Times New Roman" w:cs="Times New Roman"/>
          <w:i/>
          <w:sz w:val="24"/>
          <w:szCs w:val="24"/>
        </w:rPr>
        <w:t>in lieu</w:t>
      </w:r>
      <w:r>
        <w:rPr>
          <w:rFonts w:ascii="Times New Roman" w:hAnsi="Times New Roman" w:cs="Times New Roman"/>
          <w:sz w:val="24"/>
          <w:szCs w:val="24"/>
        </w:rPr>
        <w:t xml:space="preserve"> of leave is hereby upheld. Both parties are to present evidence as regards the quantum before the Arbitrator.</w:t>
      </w:r>
    </w:p>
    <w:p w:rsidR="00B83520" w:rsidRDefault="00B83520"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by the Arbitrator holding the termination of Respondent’s contract as Acting Divisional Manager as unlawful is hereby upheld.</w:t>
      </w:r>
    </w:p>
    <w:p w:rsidR="00133209" w:rsidRDefault="00B83520"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w:t>
      </w:r>
      <w:r w:rsidR="00133209">
        <w:rPr>
          <w:rFonts w:ascii="Times New Roman" w:hAnsi="Times New Roman" w:cs="Times New Roman"/>
          <w:sz w:val="24"/>
          <w:szCs w:val="24"/>
        </w:rPr>
        <w:t>ision by the Arbitrator to award Respondent an amount of $4 460.14 as compensation is hereby set aside. Both parties to present evidence before the Arbitrator as to the quantum of the damages.</w:t>
      </w:r>
    </w:p>
    <w:p w:rsidR="00B83520" w:rsidRDefault="00B83520"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by the Arbitrator to award the Respondent payment of salary </w:t>
      </w:r>
      <w:r w:rsidR="00133209">
        <w:rPr>
          <w:rFonts w:ascii="Times New Roman" w:hAnsi="Times New Roman" w:cs="Times New Roman"/>
          <w:sz w:val="24"/>
          <w:szCs w:val="24"/>
        </w:rPr>
        <w:t xml:space="preserve">arrears </w:t>
      </w:r>
      <w:r>
        <w:rPr>
          <w:rFonts w:ascii="Times New Roman" w:hAnsi="Times New Roman" w:cs="Times New Roman"/>
          <w:sz w:val="24"/>
          <w:szCs w:val="24"/>
        </w:rPr>
        <w:t xml:space="preserve">is hereby upheld.  </w:t>
      </w:r>
    </w:p>
    <w:p w:rsidR="00903DD6" w:rsidRDefault="00903DD6"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submission of evidence before the Arbitrator stated in paragraphs two (2) and four (4) shall be done within sixty (60) days from the date of this order.</w:t>
      </w:r>
    </w:p>
    <w:p w:rsidR="00903DD6" w:rsidRDefault="00903DD6" w:rsidP="00B835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903DD6" w:rsidRDefault="00903DD6" w:rsidP="00903DD6">
      <w:pPr>
        <w:spacing w:line="360" w:lineRule="auto"/>
        <w:jc w:val="both"/>
        <w:rPr>
          <w:rFonts w:ascii="Times New Roman" w:hAnsi="Times New Roman" w:cs="Times New Roman"/>
          <w:sz w:val="24"/>
          <w:szCs w:val="24"/>
        </w:rPr>
      </w:pPr>
    </w:p>
    <w:p w:rsidR="00903DD6" w:rsidRDefault="00903DD6" w:rsidP="00903DD6">
      <w:pPr>
        <w:spacing w:line="360" w:lineRule="auto"/>
        <w:jc w:val="both"/>
        <w:rPr>
          <w:rFonts w:ascii="Times New Roman" w:hAnsi="Times New Roman" w:cs="Times New Roman"/>
          <w:sz w:val="24"/>
          <w:szCs w:val="24"/>
        </w:rPr>
      </w:pPr>
    </w:p>
    <w:p w:rsidR="00903DD6" w:rsidRPr="00903DD6" w:rsidRDefault="00903DD6" w:rsidP="00903DD6">
      <w:pPr>
        <w:spacing w:line="360" w:lineRule="auto"/>
        <w:jc w:val="both"/>
        <w:rPr>
          <w:rFonts w:ascii="Times New Roman" w:hAnsi="Times New Roman" w:cs="Times New Roman"/>
          <w:b/>
          <w:i/>
          <w:sz w:val="24"/>
          <w:szCs w:val="24"/>
        </w:rPr>
      </w:pPr>
      <w:proofErr w:type="spellStart"/>
      <w:r w:rsidRPr="00903DD6">
        <w:rPr>
          <w:rFonts w:ascii="Times New Roman" w:hAnsi="Times New Roman" w:cs="Times New Roman"/>
          <w:b/>
          <w:i/>
          <w:sz w:val="24"/>
          <w:szCs w:val="24"/>
        </w:rPr>
        <w:t>Mugadza</w:t>
      </w:r>
      <w:proofErr w:type="spellEnd"/>
      <w:r w:rsidRPr="00903DD6">
        <w:rPr>
          <w:rFonts w:ascii="Times New Roman" w:hAnsi="Times New Roman" w:cs="Times New Roman"/>
          <w:b/>
          <w:i/>
          <w:sz w:val="24"/>
          <w:szCs w:val="24"/>
        </w:rPr>
        <w:t xml:space="preserve">, </w:t>
      </w:r>
      <w:proofErr w:type="spellStart"/>
      <w:r w:rsidRPr="00903DD6">
        <w:rPr>
          <w:rFonts w:ascii="Times New Roman" w:hAnsi="Times New Roman" w:cs="Times New Roman"/>
          <w:b/>
          <w:i/>
          <w:sz w:val="24"/>
          <w:szCs w:val="24"/>
        </w:rPr>
        <w:t>Chinzamba</w:t>
      </w:r>
      <w:proofErr w:type="spellEnd"/>
      <w:r w:rsidRPr="00903DD6">
        <w:rPr>
          <w:rFonts w:ascii="Times New Roman" w:hAnsi="Times New Roman" w:cs="Times New Roman"/>
          <w:b/>
          <w:i/>
          <w:sz w:val="24"/>
          <w:szCs w:val="24"/>
        </w:rPr>
        <w:t xml:space="preserve"> &amp; </w:t>
      </w:r>
      <w:proofErr w:type="gramStart"/>
      <w:r w:rsidRPr="00903DD6">
        <w:rPr>
          <w:rFonts w:ascii="Times New Roman" w:hAnsi="Times New Roman" w:cs="Times New Roman"/>
          <w:b/>
          <w:i/>
          <w:sz w:val="24"/>
          <w:szCs w:val="24"/>
        </w:rPr>
        <w:t>Partners  -</w:t>
      </w:r>
      <w:proofErr w:type="gramEnd"/>
      <w:r w:rsidRPr="00903DD6">
        <w:rPr>
          <w:rFonts w:ascii="Times New Roman" w:hAnsi="Times New Roman" w:cs="Times New Roman"/>
          <w:b/>
          <w:i/>
          <w:sz w:val="24"/>
          <w:szCs w:val="24"/>
        </w:rPr>
        <w:t xml:space="preserve"> Appellant’s legal practitioners</w:t>
      </w:r>
    </w:p>
    <w:p w:rsidR="00903DD6" w:rsidRPr="00903DD6" w:rsidRDefault="00903DD6" w:rsidP="00903DD6">
      <w:pPr>
        <w:spacing w:line="360" w:lineRule="auto"/>
        <w:jc w:val="both"/>
        <w:rPr>
          <w:rFonts w:ascii="Times New Roman" w:hAnsi="Times New Roman" w:cs="Times New Roman"/>
          <w:b/>
          <w:i/>
          <w:sz w:val="24"/>
          <w:szCs w:val="24"/>
        </w:rPr>
      </w:pPr>
      <w:proofErr w:type="spellStart"/>
      <w:r w:rsidRPr="00903DD6">
        <w:rPr>
          <w:rFonts w:ascii="Times New Roman" w:hAnsi="Times New Roman" w:cs="Times New Roman"/>
          <w:b/>
          <w:i/>
          <w:sz w:val="24"/>
          <w:szCs w:val="24"/>
        </w:rPr>
        <w:t>Thondhlanga</w:t>
      </w:r>
      <w:proofErr w:type="spellEnd"/>
      <w:r w:rsidRPr="00903DD6">
        <w:rPr>
          <w:rFonts w:ascii="Times New Roman" w:hAnsi="Times New Roman" w:cs="Times New Roman"/>
          <w:b/>
          <w:i/>
          <w:sz w:val="24"/>
          <w:szCs w:val="24"/>
        </w:rPr>
        <w:t xml:space="preserve"> &amp; Associates – Respondent’s legal practitioners</w:t>
      </w:r>
    </w:p>
    <w:p w:rsidR="00903DD6" w:rsidRPr="00903DD6" w:rsidRDefault="00903DD6" w:rsidP="00903DD6">
      <w:pPr>
        <w:spacing w:line="360" w:lineRule="auto"/>
        <w:jc w:val="both"/>
        <w:rPr>
          <w:rFonts w:ascii="Times New Roman" w:hAnsi="Times New Roman" w:cs="Times New Roman"/>
          <w:sz w:val="24"/>
          <w:szCs w:val="24"/>
        </w:rPr>
      </w:pPr>
    </w:p>
    <w:sectPr w:rsidR="00903DD6" w:rsidRPr="00903DD6" w:rsidSect="000559F4">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81" w:rsidRDefault="00D87681" w:rsidP="000559F4">
      <w:pPr>
        <w:spacing w:after="0" w:line="240" w:lineRule="auto"/>
      </w:pPr>
      <w:r>
        <w:separator/>
      </w:r>
    </w:p>
  </w:endnote>
  <w:endnote w:type="continuationSeparator" w:id="0">
    <w:p w:rsidR="00D87681" w:rsidRDefault="00D87681" w:rsidP="0005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59704"/>
      <w:docPartObj>
        <w:docPartGallery w:val="Page Numbers (Bottom of Page)"/>
        <w:docPartUnique/>
      </w:docPartObj>
    </w:sdtPr>
    <w:sdtEndPr>
      <w:rPr>
        <w:noProof/>
      </w:rPr>
    </w:sdtEndPr>
    <w:sdtContent>
      <w:p w:rsidR="00B83520" w:rsidRDefault="00B83520">
        <w:pPr>
          <w:pStyle w:val="Footer"/>
          <w:jc w:val="center"/>
        </w:pPr>
        <w:r>
          <w:fldChar w:fldCharType="begin"/>
        </w:r>
        <w:r>
          <w:instrText xml:space="preserve"> PAGE   \* MERGEFORMAT </w:instrText>
        </w:r>
        <w:r>
          <w:fldChar w:fldCharType="separate"/>
        </w:r>
        <w:r w:rsidR="008B2711">
          <w:rPr>
            <w:noProof/>
          </w:rPr>
          <w:t>4</w:t>
        </w:r>
        <w:r>
          <w:rPr>
            <w:noProof/>
          </w:rPr>
          <w:fldChar w:fldCharType="end"/>
        </w:r>
      </w:p>
    </w:sdtContent>
  </w:sdt>
  <w:p w:rsidR="00B83520" w:rsidRDefault="00B83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376504"/>
      <w:docPartObj>
        <w:docPartGallery w:val="Page Numbers (Bottom of Page)"/>
        <w:docPartUnique/>
      </w:docPartObj>
    </w:sdtPr>
    <w:sdtEndPr>
      <w:rPr>
        <w:noProof/>
      </w:rPr>
    </w:sdtEndPr>
    <w:sdtContent>
      <w:p w:rsidR="00B83520" w:rsidRDefault="00B83520">
        <w:pPr>
          <w:pStyle w:val="Footer"/>
          <w:jc w:val="center"/>
        </w:pPr>
        <w:r>
          <w:fldChar w:fldCharType="begin"/>
        </w:r>
        <w:r>
          <w:instrText xml:space="preserve"> PAGE   \* MERGEFORMAT </w:instrText>
        </w:r>
        <w:r>
          <w:fldChar w:fldCharType="separate"/>
        </w:r>
        <w:r w:rsidR="008B2711">
          <w:rPr>
            <w:noProof/>
          </w:rPr>
          <w:t>1</w:t>
        </w:r>
        <w:r>
          <w:rPr>
            <w:noProof/>
          </w:rPr>
          <w:fldChar w:fldCharType="end"/>
        </w:r>
      </w:p>
    </w:sdtContent>
  </w:sdt>
  <w:p w:rsidR="00B83520" w:rsidRDefault="00B83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81" w:rsidRDefault="00D87681" w:rsidP="000559F4">
      <w:pPr>
        <w:spacing w:after="0" w:line="240" w:lineRule="auto"/>
      </w:pPr>
      <w:r>
        <w:separator/>
      </w:r>
    </w:p>
  </w:footnote>
  <w:footnote w:type="continuationSeparator" w:id="0">
    <w:p w:rsidR="00D87681" w:rsidRDefault="00D87681" w:rsidP="00055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20" w:rsidRDefault="00B83520">
    <w:pPr>
      <w:pStyle w:val="Header"/>
    </w:pPr>
    <w:r>
      <w:rPr>
        <w:b/>
      </w:rPr>
      <w:tab/>
    </w:r>
    <w:r>
      <w:rPr>
        <w:b/>
      </w:rPr>
      <w:tab/>
    </w:r>
    <w:r w:rsidRPr="000559F4">
      <w:rPr>
        <w:b/>
      </w:rPr>
      <w:t>JUDGMENT NO. LC/H/</w:t>
    </w:r>
    <w:r w:rsidR="000C59F8">
      <w:rPr>
        <w:b/>
      </w:rPr>
      <w:t>680</w:t>
    </w:r>
    <w:r w:rsidRPr="000559F4">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27F5"/>
    <w:multiLevelType w:val="hybridMultilevel"/>
    <w:tmpl w:val="1AD498AC"/>
    <w:lvl w:ilvl="0" w:tplc="647C7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FBF75DA"/>
    <w:multiLevelType w:val="hybridMultilevel"/>
    <w:tmpl w:val="3C9ED69E"/>
    <w:lvl w:ilvl="0" w:tplc="4FB0A75E">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F5"/>
    <w:rsid w:val="000559F4"/>
    <w:rsid w:val="000C59F8"/>
    <w:rsid w:val="000E233D"/>
    <w:rsid w:val="00133209"/>
    <w:rsid w:val="002B5753"/>
    <w:rsid w:val="004E2EBF"/>
    <w:rsid w:val="00523509"/>
    <w:rsid w:val="007448F5"/>
    <w:rsid w:val="007F08A3"/>
    <w:rsid w:val="008B2711"/>
    <w:rsid w:val="00903DD6"/>
    <w:rsid w:val="00957B25"/>
    <w:rsid w:val="00B26559"/>
    <w:rsid w:val="00B83520"/>
    <w:rsid w:val="00C33C81"/>
    <w:rsid w:val="00D821EC"/>
    <w:rsid w:val="00D87681"/>
    <w:rsid w:val="00E7085A"/>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EBF"/>
    <w:pPr>
      <w:ind w:left="720"/>
      <w:contextualSpacing/>
    </w:pPr>
  </w:style>
  <w:style w:type="paragraph" w:styleId="Header">
    <w:name w:val="header"/>
    <w:basedOn w:val="Normal"/>
    <w:link w:val="HeaderChar"/>
    <w:uiPriority w:val="99"/>
    <w:unhideWhenUsed/>
    <w:rsid w:val="00055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9F4"/>
    <w:rPr>
      <w:lang w:val="en-US"/>
    </w:rPr>
  </w:style>
  <w:style w:type="paragraph" w:styleId="Footer">
    <w:name w:val="footer"/>
    <w:basedOn w:val="Normal"/>
    <w:link w:val="FooterChar"/>
    <w:uiPriority w:val="99"/>
    <w:unhideWhenUsed/>
    <w:rsid w:val="00055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9F4"/>
    <w:rPr>
      <w:lang w:val="en-US"/>
    </w:rPr>
  </w:style>
  <w:style w:type="paragraph" w:styleId="BalloonText">
    <w:name w:val="Balloon Text"/>
    <w:basedOn w:val="Normal"/>
    <w:link w:val="BalloonTextChar"/>
    <w:uiPriority w:val="99"/>
    <w:semiHidden/>
    <w:unhideWhenUsed/>
    <w:rsid w:val="0005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F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EBF"/>
    <w:pPr>
      <w:ind w:left="720"/>
      <w:contextualSpacing/>
    </w:pPr>
  </w:style>
  <w:style w:type="paragraph" w:styleId="Header">
    <w:name w:val="header"/>
    <w:basedOn w:val="Normal"/>
    <w:link w:val="HeaderChar"/>
    <w:uiPriority w:val="99"/>
    <w:unhideWhenUsed/>
    <w:rsid w:val="00055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9F4"/>
    <w:rPr>
      <w:lang w:val="en-US"/>
    </w:rPr>
  </w:style>
  <w:style w:type="paragraph" w:styleId="Footer">
    <w:name w:val="footer"/>
    <w:basedOn w:val="Normal"/>
    <w:link w:val="FooterChar"/>
    <w:uiPriority w:val="99"/>
    <w:unhideWhenUsed/>
    <w:rsid w:val="00055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9F4"/>
    <w:rPr>
      <w:lang w:val="en-US"/>
    </w:rPr>
  </w:style>
  <w:style w:type="paragraph" w:styleId="BalloonText">
    <w:name w:val="Balloon Text"/>
    <w:basedOn w:val="Normal"/>
    <w:link w:val="BalloonTextChar"/>
    <w:uiPriority w:val="99"/>
    <w:semiHidden/>
    <w:unhideWhenUsed/>
    <w:rsid w:val="0005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F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2014-10-07T12:35:00Z</cp:lastPrinted>
  <dcterms:created xsi:type="dcterms:W3CDTF">2014-10-07T09:33:00Z</dcterms:created>
  <dcterms:modified xsi:type="dcterms:W3CDTF">2014-10-07T12:36:00Z</dcterms:modified>
</cp:coreProperties>
</file>