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A79" w:rsidRDefault="00225A79" w:rsidP="00F54A5B">
      <w:pPr>
        <w:spacing w:after="0" w:line="240" w:lineRule="auto"/>
        <w:rPr>
          <w:rFonts w:ascii="Courier New" w:hAnsi="Courier New" w:cs="Courier New"/>
          <w:b/>
          <w:sz w:val="24"/>
          <w:szCs w:val="24"/>
        </w:rPr>
      </w:pPr>
      <w:bookmarkStart w:id="0" w:name="_GoBack"/>
      <w:bookmarkEnd w:id="0"/>
    </w:p>
    <w:p w:rsidR="00F54A5B" w:rsidRPr="0018380A" w:rsidRDefault="00F54A5B" w:rsidP="00F54A5B">
      <w:pPr>
        <w:spacing w:after="0" w:line="240" w:lineRule="auto"/>
        <w:rPr>
          <w:rFonts w:ascii="Courier New" w:hAnsi="Courier New" w:cs="Courier New"/>
          <w:b/>
          <w:sz w:val="24"/>
          <w:szCs w:val="24"/>
        </w:rPr>
      </w:pPr>
      <w:r w:rsidRPr="0018380A">
        <w:rPr>
          <w:rFonts w:ascii="Courier New" w:hAnsi="Courier New" w:cs="Courier New"/>
          <w:b/>
          <w:sz w:val="24"/>
          <w:szCs w:val="24"/>
        </w:rPr>
        <w:t>IN THE LABOUR COURT OF ZIMBABWE</w:t>
      </w:r>
      <w:r w:rsidRPr="0018380A">
        <w:rPr>
          <w:rFonts w:ascii="Courier New" w:hAnsi="Courier New" w:cs="Courier New"/>
          <w:b/>
          <w:sz w:val="24"/>
          <w:szCs w:val="24"/>
        </w:rPr>
        <w:tab/>
      </w:r>
      <w:r w:rsidR="000409AC">
        <w:rPr>
          <w:rFonts w:ascii="Courier New" w:hAnsi="Courier New" w:cs="Courier New"/>
          <w:b/>
          <w:sz w:val="24"/>
          <w:szCs w:val="24"/>
        </w:rPr>
        <w:tab/>
      </w:r>
      <w:r w:rsidRPr="0018380A">
        <w:rPr>
          <w:rFonts w:ascii="Courier New" w:hAnsi="Courier New" w:cs="Courier New"/>
          <w:b/>
          <w:sz w:val="24"/>
          <w:szCs w:val="24"/>
        </w:rPr>
        <w:t>JUDGMENT NO</w:t>
      </w:r>
      <w:r w:rsidR="0018380A" w:rsidRPr="0018380A">
        <w:rPr>
          <w:rFonts w:ascii="Courier New" w:hAnsi="Courier New" w:cs="Courier New"/>
          <w:b/>
          <w:sz w:val="24"/>
          <w:szCs w:val="24"/>
        </w:rPr>
        <w:t xml:space="preserve"> LC/451/13</w:t>
      </w:r>
    </w:p>
    <w:p w:rsidR="00F54A5B" w:rsidRPr="0018380A" w:rsidRDefault="00F54A5B" w:rsidP="00F54A5B">
      <w:pPr>
        <w:spacing w:after="0" w:line="240" w:lineRule="auto"/>
        <w:rPr>
          <w:rFonts w:ascii="Courier New" w:hAnsi="Courier New" w:cs="Courier New"/>
          <w:b/>
          <w:sz w:val="24"/>
          <w:szCs w:val="24"/>
        </w:rPr>
      </w:pPr>
    </w:p>
    <w:p w:rsidR="00F54A5B" w:rsidRDefault="00F54A5B" w:rsidP="00F54A5B">
      <w:pPr>
        <w:spacing w:after="0" w:line="240" w:lineRule="auto"/>
        <w:rPr>
          <w:rFonts w:ascii="Courier New" w:hAnsi="Courier New" w:cs="Courier New"/>
          <w:b/>
          <w:sz w:val="24"/>
          <w:szCs w:val="24"/>
        </w:rPr>
      </w:pPr>
      <w:r w:rsidRPr="0018380A">
        <w:rPr>
          <w:rFonts w:ascii="Courier New" w:hAnsi="Courier New" w:cs="Courier New"/>
          <w:b/>
          <w:sz w:val="24"/>
          <w:szCs w:val="24"/>
        </w:rPr>
        <w:t>HELD ON 27</w:t>
      </w:r>
      <w:r w:rsidRPr="0018380A">
        <w:rPr>
          <w:rFonts w:ascii="Courier New" w:hAnsi="Courier New" w:cs="Courier New"/>
          <w:b/>
          <w:sz w:val="24"/>
          <w:szCs w:val="24"/>
          <w:vertAlign w:val="superscript"/>
        </w:rPr>
        <w:t>TH</w:t>
      </w:r>
      <w:r w:rsidRPr="0018380A">
        <w:rPr>
          <w:rFonts w:ascii="Courier New" w:hAnsi="Courier New" w:cs="Courier New"/>
          <w:b/>
          <w:sz w:val="24"/>
          <w:szCs w:val="24"/>
        </w:rPr>
        <w:t xml:space="preserve"> JULY 2013 &amp;</w:t>
      </w:r>
      <w:r w:rsidRPr="0018380A">
        <w:rPr>
          <w:rFonts w:ascii="Courier New" w:hAnsi="Courier New" w:cs="Courier New"/>
          <w:b/>
          <w:sz w:val="24"/>
          <w:szCs w:val="24"/>
        </w:rPr>
        <w:tab/>
      </w:r>
      <w:r w:rsidRPr="0018380A">
        <w:rPr>
          <w:rFonts w:ascii="Courier New" w:hAnsi="Courier New" w:cs="Courier New"/>
          <w:b/>
          <w:sz w:val="24"/>
          <w:szCs w:val="24"/>
        </w:rPr>
        <w:tab/>
      </w:r>
      <w:r w:rsidRPr="0018380A">
        <w:rPr>
          <w:rFonts w:ascii="Courier New" w:hAnsi="Courier New" w:cs="Courier New"/>
          <w:b/>
          <w:sz w:val="24"/>
          <w:szCs w:val="24"/>
        </w:rPr>
        <w:tab/>
      </w:r>
      <w:r w:rsidR="000409AC">
        <w:rPr>
          <w:rFonts w:ascii="Courier New" w:hAnsi="Courier New" w:cs="Courier New"/>
          <w:b/>
          <w:sz w:val="24"/>
          <w:szCs w:val="24"/>
        </w:rPr>
        <w:tab/>
      </w:r>
      <w:r w:rsidRPr="0018380A">
        <w:rPr>
          <w:rFonts w:ascii="Courier New" w:hAnsi="Courier New" w:cs="Courier New"/>
          <w:b/>
          <w:sz w:val="24"/>
          <w:szCs w:val="24"/>
        </w:rPr>
        <w:t>CASE NO LC/H/562/12</w:t>
      </w:r>
    </w:p>
    <w:p w:rsidR="0018380A" w:rsidRPr="0018380A" w:rsidRDefault="0018380A" w:rsidP="00F54A5B">
      <w:pPr>
        <w:spacing w:after="0" w:line="240" w:lineRule="auto"/>
        <w:rPr>
          <w:rFonts w:ascii="Courier New" w:hAnsi="Courier New" w:cs="Courier New"/>
          <w:b/>
          <w:sz w:val="24"/>
          <w:szCs w:val="24"/>
        </w:rPr>
      </w:pPr>
      <w:r>
        <w:rPr>
          <w:rFonts w:ascii="Courier New" w:hAnsi="Courier New" w:cs="Courier New"/>
          <w:b/>
          <w:sz w:val="24"/>
          <w:szCs w:val="24"/>
        </w:rPr>
        <w:t>2</w:t>
      </w:r>
      <w:r w:rsidR="006421F1">
        <w:rPr>
          <w:rFonts w:ascii="Courier New" w:hAnsi="Courier New" w:cs="Courier New"/>
          <w:b/>
          <w:sz w:val="24"/>
          <w:szCs w:val="24"/>
        </w:rPr>
        <w:t>7</w:t>
      </w:r>
      <w:r w:rsidRPr="0018380A">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F54A5B" w:rsidRPr="0018380A" w:rsidRDefault="00F54A5B" w:rsidP="00F54A5B">
      <w:pPr>
        <w:spacing w:after="0" w:line="240" w:lineRule="auto"/>
        <w:rPr>
          <w:rFonts w:ascii="Courier New" w:hAnsi="Courier New" w:cs="Courier New"/>
          <w:sz w:val="24"/>
          <w:szCs w:val="24"/>
        </w:rPr>
      </w:pPr>
    </w:p>
    <w:p w:rsidR="00F54A5B" w:rsidRPr="0018380A" w:rsidRDefault="00F54A5B" w:rsidP="00F54A5B">
      <w:pPr>
        <w:spacing w:after="0" w:line="240" w:lineRule="auto"/>
        <w:rPr>
          <w:rFonts w:ascii="Courier New" w:hAnsi="Courier New" w:cs="Courier New"/>
          <w:sz w:val="24"/>
          <w:szCs w:val="24"/>
        </w:rPr>
      </w:pPr>
    </w:p>
    <w:p w:rsidR="00F54A5B" w:rsidRDefault="00F54A5B" w:rsidP="00F54A5B">
      <w:pPr>
        <w:spacing w:after="0" w:line="240" w:lineRule="auto"/>
        <w:rPr>
          <w:rFonts w:ascii="Courier New" w:hAnsi="Courier New" w:cs="Courier New"/>
          <w:sz w:val="28"/>
          <w:szCs w:val="28"/>
        </w:rPr>
      </w:pPr>
      <w:r>
        <w:rPr>
          <w:rFonts w:ascii="Courier New" w:hAnsi="Courier New" w:cs="Courier New"/>
          <w:sz w:val="28"/>
          <w:szCs w:val="28"/>
        </w:rPr>
        <w:t>In the matter between</w:t>
      </w:r>
    </w:p>
    <w:p w:rsidR="00F54A5B" w:rsidRDefault="00F54A5B" w:rsidP="00F54A5B">
      <w:pPr>
        <w:spacing w:after="0" w:line="240" w:lineRule="auto"/>
        <w:rPr>
          <w:rFonts w:ascii="Courier New" w:hAnsi="Courier New" w:cs="Courier New"/>
          <w:sz w:val="28"/>
          <w:szCs w:val="28"/>
        </w:rPr>
      </w:pPr>
    </w:p>
    <w:p w:rsidR="00F54A5B" w:rsidRDefault="00F54A5B" w:rsidP="00F54A5B">
      <w:pPr>
        <w:spacing w:after="0" w:line="240" w:lineRule="auto"/>
        <w:rPr>
          <w:rFonts w:ascii="Courier New" w:hAnsi="Courier New" w:cs="Courier New"/>
          <w:sz w:val="28"/>
          <w:szCs w:val="28"/>
        </w:rPr>
      </w:pPr>
    </w:p>
    <w:p w:rsidR="00FB30D3" w:rsidRPr="0018380A" w:rsidRDefault="00F54A5B" w:rsidP="00F54A5B">
      <w:pPr>
        <w:spacing w:after="0" w:line="240" w:lineRule="auto"/>
        <w:rPr>
          <w:rFonts w:ascii="Courier New" w:hAnsi="Courier New" w:cs="Courier New"/>
          <w:b/>
          <w:sz w:val="28"/>
          <w:szCs w:val="28"/>
        </w:rPr>
      </w:pPr>
      <w:r w:rsidRPr="0018380A">
        <w:rPr>
          <w:rFonts w:ascii="Courier New" w:hAnsi="Courier New" w:cs="Courier New"/>
          <w:b/>
          <w:sz w:val="28"/>
          <w:szCs w:val="28"/>
        </w:rPr>
        <w:t>ALLFIX SECURITY (PRIVATE) LIMITED</w:t>
      </w:r>
      <w:r w:rsidRPr="0018380A">
        <w:rPr>
          <w:rFonts w:ascii="Courier New" w:hAnsi="Courier New" w:cs="Courier New"/>
          <w:b/>
          <w:sz w:val="28"/>
          <w:szCs w:val="28"/>
        </w:rPr>
        <w:tab/>
      </w:r>
      <w:r w:rsidRPr="0018380A">
        <w:rPr>
          <w:rFonts w:ascii="Courier New" w:hAnsi="Courier New" w:cs="Courier New"/>
          <w:b/>
          <w:sz w:val="28"/>
          <w:szCs w:val="28"/>
        </w:rPr>
        <w:tab/>
        <w:t>Appellant</w:t>
      </w:r>
    </w:p>
    <w:p w:rsidR="00F54A5B" w:rsidRPr="0018380A" w:rsidRDefault="00F54A5B" w:rsidP="00F54A5B">
      <w:pPr>
        <w:spacing w:after="0" w:line="240" w:lineRule="auto"/>
        <w:rPr>
          <w:rFonts w:ascii="Courier New" w:hAnsi="Courier New" w:cs="Courier New"/>
          <w:b/>
          <w:sz w:val="28"/>
          <w:szCs w:val="28"/>
        </w:rPr>
      </w:pPr>
    </w:p>
    <w:p w:rsidR="00225A79" w:rsidRDefault="00225A79" w:rsidP="00F54A5B">
      <w:pPr>
        <w:spacing w:after="0" w:line="240" w:lineRule="auto"/>
        <w:rPr>
          <w:rFonts w:ascii="Courier New" w:hAnsi="Courier New" w:cs="Courier New"/>
          <w:sz w:val="28"/>
          <w:szCs w:val="28"/>
        </w:rPr>
      </w:pPr>
    </w:p>
    <w:p w:rsidR="00F54A5B" w:rsidRPr="0018380A" w:rsidRDefault="00F54A5B" w:rsidP="00F54A5B">
      <w:pPr>
        <w:spacing w:after="0" w:line="240" w:lineRule="auto"/>
        <w:rPr>
          <w:rFonts w:ascii="Courier New" w:hAnsi="Courier New" w:cs="Courier New"/>
          <w:sz w:val="28"/>
          <w:szCs w:val="28"/>
        </w:rPr>
      </w:pPr>
      <w:r w:rsidRPr="0018380A">
        <w:rPr>
          <w:rFonts w:ascii="Courier New" w:hAnsi="Courier New" w:cs="Courier New"/>
          <w:sz w:val="28"/>
          <w:szCs w:val="28"/>
        </w:rPr>
        <w:t>Versus</w:t>
      </w:r>
    </w:p>
    <w:p w:rsidR="00F54A5B" w:rsidRPr="0018380A" w:rsidRDefault="00F54A5B" w:rsidP="00F54A5B">
      <w:pPr>
        <w:spacing w:after="0" w:line="240" w:lineRule="auto"/>
        <w:rPr>
          <w:rFonts w:ascii="Courier New" w:hAnsi="Courier New" w:cs="Courier New"/>
          <w:b/>
          <w:sz w:val="28"/>
          <w:szCs w:val="28"/>
        </w:rPr>
      </w:pPr>
    </w:p>
    <w:p w:rsidR="00F54A5B" w:rsidRPr="0018380A" w:rsidRDefault="00F54A5B" w:rsidP="00F54A5B">
      <w:pPr>
        <w:spacing w:after="0" w:line="240" w:lineRule="auto"/>
        <w:rPr>
          <w:rFonts w:ascii="Courier New" w:hAnsi="Courier New" w:cs="Courier New"/>
          <w:b/>
          <w:sz w:val="28"/>
          <w:szCs w:val="28"/>
        </w:rPr>
      </w:pPr>
      <w:r w:rsidRPr="0018380A">
        <w:rPr>
          <w:rFonts w:ascii="Courier New" w:hAnsi="Courier New" w:cs="Courier New"/>
          <w:b/>
          <w:sz w:val="28"/>
          <w:szCs w:val="28"/>
        </w:rPr>
        <w:t>CHARLES NCUBE</w:t>
      </w:r>
      <w:r w:rsidRPr="0018380A">
        <w:rPr>
          <w:rFonts w:ascii="Courier New" w:hAnsi="Courier New" w:cs="Courier New"/>
          <w:b/>
          <w:sz w:val="28"/>
          <w:szCs w:val="28"/>
        </w:rPr>
        <w:tab/>
      </w:r>
      <w:r w:rsidRPr="0018380A">
        <w:rPr>
          <w:rFonts w:ascii="Courier New" w:hAnsi="Courier New" w:cs="Courier New"/>
          <w:b/>
          <w:sz w:val="28"/>
          <w:szCs w:val="28"/>
        </w:rPr>
        <w:tab/>
      </w:r>
      <w:r w:rsidRPr="0018380A">
        <w:rPr>
          <w:rFonts w:ascii="Courier New" w:hAnsi="Courier New" w:cs="Courier New"/>
          <w:b/>
          <w:sz w:val="28"/>
          <w:szCs w:val="28"/>
        </w:rPr>
        <w:tab/>
      </w:r>
      <w:r w:rsidRPr="0018380A">
        <w:rPr>
          <w:rFonts w:ascii="Courier New" w:hAnsi="Courier New" w:cs="Courier New"/>
          <w:b/>
          <w:sz w:val="28"/>
          <w:szCs w:val="28"/>
        </w:rPr>
        <w:tab/>
      </w:r>
      <w:r w:rsidRPr="0018380A">
        <w:rPr>
          <w:rFonts w:ascii="Courier New" w:hAnsi="Courier New" w:cs="Courier New"/>
          <w:b/>
          <w:sz w:val="28"/>
          <w:szCs w:val="28"/>
        </w:rPr>
        <w:tab/>
      </w:r>
      <w:r w:rsidRPr="0018380A">
        <w:rPr>
          <w:rFonts w:ascii="Courier New" w:hAnsi="Courier New" w:cs="Courier New"/>
          <w:b/>
          <w:sz w:val="28"/>
          <w:szCs w:val="28"/>
        </w:rPr>
        <w:tab/>
        <w:t>Respondent</w:t>
      </w:r>
    </w:p>
    <w:p w:rsidR="00F54A5B" w:rsidRDefault="00F54A5B" w:rsidP="00F54A5B">
      <w:pPr>
        <w:spacing w:after="0" w:line="240" w:lineRule="auto"/>
        <w:rPr>
          <w:rFonts w:ascii="Courier New" w:hAnsi="Courier New" w:cs="Courier New"/>
          <w:sz w:val="28"/>
          <w:szCs w:val="28"/>
        </w:rPr>
      </w:pPr>
    </w:p>
    <w:p w:rsidR="00F54A5B" w:rsidRDefault="00F54A5B" w:rsidP="00F54A5B">
      <w:pPr>
        <w:spacing w:after="0" w:line="240" w:lineRule="auto"/>
        <w:rPr>
          <w:rFonts w:ascii="Courier New" w:hAnsi="Courier New" w:cs="Courier New"/>
          <w:sz w:val="28"/>
          <w:szCs w:val="28"/>
        </w:rPr>
      </w:pPr>
    </w:p>
    <w:p w:rsidR="00F54A5B" w:rsidRDefault="00F54A5B" w:rsidP="00F54A5B">
      <w:pPr>
        <w:spacing w:after="0" w:line="240" w:lineRule="auto"/>
        <w:rPr>
          <w:rFonts w:ascii="Courier New" w:hAnsi="Courier New" w:cs="Courier New"/>
          <w:sz w:val="28"/>
          <w:szCs w:val="28"/>
        </w:rPr>
      </w:pPr>
      <w:r>
        <w:rPr>
          <w:rFonts w:ascii="Courier New" w:hAnsi="Courier New" w:cs="Courier New"/>
          <w:sz w:val="28"/>
          <w:szCs w:val="28"/>
        </w:rPr>
        <w:t>Before the Honourable Hove J</w:t>
      </w:r>
      <w:r>
        <w:rPr>
          <w:rFonts w:ascii="Courier New" w:hAnsi="Courier New" w:cs="Courier New"/>
          <w:sz w:val="28"/>
          <w:szCs w:val="28"/>
        </w:rPr>
        <w:tab/>
        <w:t>:</w:t>
      </w:r>
      <w:r>
        <w:rPr>
          <w:rFonts w:ascii="Courier New" w:hAnsi="Courier New" w:cs="Courier New"/>
          <w:sz w:val="28"/>
          <w:szCs w:val="28"/>
        </w:rPr>
        <w:tab/>
      </w:r>
      <w:r>
        <w:rPr>
          <w:rFonts w:ascii="Courier New" w:hAnsi="Courier New" w:cs="Courier New"/>
          <w:sz w:val="28"/>
          <w:szCs w:val="28"/>
        </w:rPr>
        <w:tab/>
        <w:t>Judge</w:t>
      </w:r>
    </w:p>
    <w:p w:rsidR="00F54A5B" w:rsidRDefault="00F54A5B" w:rsidP="00F54A5B">
      <w:pPr>
        <w:spacing w:after="0" w:line="240" w:lineRule="auto"/>
        <w:rPr>
          <w:rFonts w:ascii="Courier New" w:hAnsi="Courier New" w:cs="Courier New"/>
          <w:sz w:val="28"/>
          <w:szCs w:val="28"/>
        </w:rPr>
      </w:pPr>
    </w:p>
    <w:p w:rsidR="00F54A5B" w:rsidRDefault="00F54A5B" w:rsidP="00F54A5B">
      <w:pPr>
        <w:spacing w:after="0" w:line="240" w:lineRule="auto"/>
        <w:rPr>
          <w:rFonts w:ascii="Courier New" w:hAnsi="Courier New" w:cs="Courier New"/>
          <w:sz w:val="28"/>
          <w:szCs w:val="28"/>
        </w:rPr>
      </w:pPr>
    </w:p>
    <w:p w:rsidR="00F54A5B" w:rsidRDefault="00F54A5B" w:rsidP="00F54A5B">
      <w:pPr>
        <w:spacing w:after="0" w:line="240" w:lineRule="auto"/>
        <w:rPr>
          <w:rFonts w:ascii="Courier New" w:hAnsi="Courier New" w:cs="Courier New"/>
          <w:b/>
          <w:sz w:val="28"/>
          <w:szCs w:val="28"/>
        </w:rPr>
      </w:pPr>
      <w:r w:rsidRPr="0018380A">
        <w:rPr>
          <w:rFonts w:ascii="Courier New" w:hAnsi="Courier New" w:cs="Courier New"/>
          <w:b/>
          <w:sz w:val="28"/>
          <w:szCs w:val="28"/>
        </w:rPr>
        <w:t>HOVE J:</w:t>
      </w:r>
    </w:p>
    <w:p w:rsidR="0018380A" w:rsidRPr="0018380A" w:rsidRDefault="0018380A" w:rsidP="00F54A5B">
      <w:pPr>
        <w:spacing w:after="0" w:line="240" w:lineRule="auto"/>
        <w:rPr>
          <w:rFonts w:ascii="Courier New" w:hAnsi="Courier New" w:cs="Courier New"/>
          <w:b/>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 employed the respondent as an assistant operation</w:t>
      </w:r>
      <w:r w:rsidR="000D7E4D">
        <w:rPr>
          <w:rFonts w:ascii="Courier New" w:hAnsi="Courier New" w:cs="Courier New"/>
          <w:sz w:val="28"/>
          <w:szCs w:val="28"/>
        </w:rPr>
        <w:t>s</w:t>
      </w:r>
      <w:r>
        <w:rPr>
          <w:rFonts w:ascii="Courier New" w:hAnsi="Courier New" w:cs="Courier New"/>
          <w:sz w:val="28"/>
          <w:szCs w:val="28"/>
        </w:rPr>
        <w:t xml:space="preserve"> manager.</w:t>
      </w:r>
    </w:p>
    <w:p w:rsidR="00F54A5B" w:rsidRDefault="00F54A5B" w:rsidP="0018380A">
      <w:pPr>
        <w:spacing w:after="0" w:line="240" w:lineRule="auto"/>
        <w:ind w:left="720"/>
        <w:jc w:val="both"/>
        <w:rPr>
          <w:rFonts w:ascii="Courier New" w:hAnsi="Courier New" w:cs="Courier New"/>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Sometime in October 2010 the respondent’s contract of employment was terminated by the giving of notice</w:t>
      </w:r>
    </w:p>
    <w:p w:rsidR="00F54A5B" w:rsidRDefault="00F54A5B" w:rsidP="0018380A">
      <w:pPr>
        <w:spacing w:after="0" w:line="240" w:lineRule="auto"/>
        <w:ind w:firstLine="720"/>
        <w:jc w:val="both"/>
        <w:rPr>
          <w:rFonts w:ascii="Courier New" w:hAnsi="Courier New" w:cs="Courier New"/>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The employer submitted that it faced financial problems when its contract with a third party was terminated. It therefore gave notice to all its employees to the effect that their contracts of employment would be terminated and proceeded to terminate the contracts of employment. Included in the list of those terminated was the respondent.</w:t>
      </w:r>
    </w:p>
    <w:p w:rsidR="00F54A5B" w:rsidRDefault="00F54A5B" w:rsidP="0018380A">
      <w:pPr>
        <w:spacing w:after="0" w:line="360" w:lineRule="auto"/>
        <w:ind w:firstLine="720"/>
        <w:jc w:val="both"/>
        <w:rPr>
          <w:rFonts w:ascii="Courier New" w:hAnsi="Courier New" w:cs="Courier New"/>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The respondent was dissatisfied by the manner in which his contract of employment was terminated and complained to a Labour officer. The matter eventually appeared before an arbitrator.</w:t>
      </w:r>
    </w:p>
    <w:p w:rsidR="00F54A5B" w:rsidRDefault="00F54A5B" w:rsidP="0018380A">
      <w:pPr>
        <w:spacing w:after="0" w:line="240" w:lineRule="auto"/>
        <w:ind w:firstLine="720"/>
        <w:jc w:val="both"/>
        <w:rPr>
          <w:rFonts w:ascii="Courier New" w:hAnsi="Courier New" w:cs="Courier New"/>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Pages 12 to 14 of the record clearly sets out the issues that the arbitrator had to deal with and also the facts which led to the dispute.</w:t>
      </w:r>
    </w:p>
    <w:p w:rsidR="00F54A5B" w:rsidRDefault="00F54A5B" w:rsidP="0018380A">
      <w:pPr>
        <w:spacing w:after="0" w:line="240" w:lineRule="auto"/>
        <w:ind w:firstLine="720"/>
        <w:jc w:val="both"/>
        <w:rPr>
          <w:rFonts w:ascii="Courier New" w:hAnsi="Courier New" w:cs="Courier New"/>
          <w:sz w:val="28"/>
          <w:szCs w:val="28"/>
        </w:rPr>
      </w:pPr>
    </w:p>
    <w:p w:rsidR="00F54A5B" w:rsidRDefault="00F54A5B"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arbitrator in analysing the issues before him had this to say:</w:t>
      </w:r>
    </w:p>
    <w:p w:rsidR="00F54A5B" w:rsidRDefault="00F54A5B" w:rsidP="0018380A">
      <w:pPr>
        <w:spacing w:after="0" w:line="240" w:lineRule="auto"/>
        <w:jc w:val="both"/>
        <w:rPr>
          <w:rFonts w:ascii="Courier New" w:hAnsi="Courier New" w:cs="Courier New"/>
          <w:sz w:val="28"/>
          <w:szCs w:val="28"/>
        </w:rPr>
      </w:pPr>
    </w:p>
    <w:p w:rsidR="006D15A3" w:rsidRPr="0018380A" w:rsidRDefault="006D15A3" w:rsidP="0018380A">
      <w:pPr>
        <w:spacing w:after="0" w:line="240" w:lineRule="auto"/>
        <w:ind w:left="720"/>
        <w:jc w:val="both"/>
        <w:rPr>
          <w:rFonts w:ascii="Courier New" w:hAnsi="Courier New" w:cs="Courier New"/>
          <w:sz w:val="28"/>
          <w:szCs w:val="28"/>
        </w:rPr>
      </w:pPr>
      <w:r>
        <w:rPr>
          <w:rFonts w:ascii="Courier New" w:hAnsi="Courier New" w:cs="Courier New"/>
          <w:sz w:val="28"/>
          <w:szCs w:val="28"/>
        </w:rPr>
        <w:t>“</w:t>
      </w:r>
      <w:r w:rsidRPr="0018380A">
        <w:rPr>
          <w:rFonts w:ascii="Courier New" w:hAnsi="Courier New" w:cs="Courier New"/>
          <w:sz w:val="28"/>
          <w:szCs w:val="28"/>
        </w:rPr>
        <w:t>The respondent (employer) defended himself citing that the termination was according to s 12 (4) (a) of the Labour Act. However by terminating a contract of employment basing on that clause alone, the respondent erred. Section 12 B(2) provides that:</w:t>
      </w:r>
    </w:p>
    <w:p w:rsidR="006D15A3" w:rsidRPr="0018380A" w:rsidRDefault="006D15A3" w:rsidP="0018380A">
      <w:pPr>
        <w:spacing w:after="0" w:line="240" w:lineRule="auto"/>
        <w:ind w:left="720"/>
        <w:jc w:val="both"/>
        <w:rPr>
          <w:rFonts w:ascii="Courier New" w:hAnsi="Courier New" w:cs="Courier New"/>
          <w:sz w:val="28"/>
          <w:szCs w:val="28"/>
        </w:rPr>
      </w:pPr>
    </w:p>
    <w:p w:rsidR="006D15A3" w:rsidRPr="0018380A" w:rsidRDefault="006D15A3" w:rsidP="0018380A">
      <w:pPr>
        <w:spacing w:after="0" w:line="240" w:lineRule="auto"/>
        <w:ind w:left="1440"/>
        <w:jc w:val="both"/>
        <w:rPr>
          <w:rFonts w:ascii="Courier New" w:hAnsi="Courier New" w:cs="Courier New"/>
          <w:sz w:val="28"/>
          <w:szCs w:val="28"/>
        </w:rPr>
      </w:pPr>
      <w:r w:rsidRPr="0018380A">
        <w:rPr>
          <w:rFonts w:ascii="Courier New" w:hAnsi="Courier New" w:cs="Courier New"/>
          <w:sz w:val="28"/>
          <w:szCs w:val="28"/>
        </w:rPr>
        <w:t>‘An employee is unfairly dismissed if, the employer fails to show that he dismissed the employee in terms of an employment code, or in the absence of an employment code, the employer shall comply with the model code made in terms of s 101 (9.’</w:t>
      </w:r>
    </w:p>
    <w:p w:rsidR="006D15A3" w:rsidRPr="0018380A" w:rsidRDefault="006D15A3" w:rsidP="0018380A">
      <w:pPr>
        <w:spacing w:after="0" w:line="240" w:lineRule="auto"/>
        <w:ind w:left="720"/>
        <w:jc w:val="both"/>
        <w:rPr>
          <w:rFonts w:ascii="Courier New" w:hAnsi="Courier New" w:cs="Courier New"/>
          <w:sz w:val="28"/>
          <w:szCs w:val="28"/>
        </w:rPr>
      </w:pPr>
    </w:p>
    <w:p w:rsidR="006D15A3" w:rsidRDefault="006D15A3" w:rsidP="0018380A">
      <w:pPr>
        <w:spacing w:after="0" w:line="240" w:lineRule="auto"/>
        <w:ind w:left="720"/>
        <w:jc w:val="both"/>
        <w:rPr>
          <w:rFonts w:ascii="Courier New" w:hAnsi="Courier New" w:cs="Courier New"/>
          <w:sz w:val="28"/>
          <w:szCs w:val="28"/>
        </w:rPr>
      </w:pPr>
      <w:r w:rsidRPr="0018380A">
        <w:rPr>
          <w:rFonts w:ascii="Courier New" w:hAnsi="Courier New" w:cs="Courier New"/>
          <w:sz w:val="28"/>
          <w:szCs w:val="28"/>
        </w:rPr>
        <w:t>The respondent truthfully indicated that he only terminated the employment on notice but not in terms of an employment code of conduct therefore the termination was unlawful</w:t>
      </w:r>
      <w:r>
        <w:rPr>
          <w:rFonts w:ascii="Courier New" w:hAnsi="Courier New" w:cs="Courier New"/>
          <w:sz w:val="28"/>
          <w:szCs w:val="28"/>
        </w:rPr>
        <w:t>.”</w:t>
      </w:r>
    </w:p>
    <w:p w:rsidR="00E50E07" w:rsidRDefault="00E50E07" w:rsidP="0018380A">
      <w:pPr>
        <w:spacing w:after="0" w:line="240" w:lineRule="auto"/>
        <w:ind w:left="720"/>
        <w:jc w:val="both"/>
        <w:rPr>
          <w:rFonts w:ascii="Courier New" w:hAnsi="Courier New" w:cs="Courier New"/>
          <w:sz w:val="28"/>
          <w:szCs w:val="28"/>
        </w:rPr>
      </w:pPr>
    </w:p>
    <w:p w:rsidR="00E50E07" w:rsidRDefault="00E50E07" w:rsidP="0018380A">
      <w:pPr>
        <w:spacing w:after="0" w:line="240" w:lineRule="auto"/>
        <w:ind w:left="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analysis by the arbitrator clearly sets out the legal position, it can not be faulted. </w:t>
      </w:r>
    </w:p>
    <w:p w:rsidR="006D15A3" w:rsidRDefault="006D15A3" w:rsidP="0018380A">
      <w:pPr>
        <w:spacing w:after="0" w:line="240" w:lineRule="auto"/>
        <w:jc w:val="both"/>
        <w:rPr>
          <w:rFonts w:ascii="Courier New" w:hAnsi="Courier New" w:cs="Courier New"/>
          <w:sz w:val="28"/>
          <w:szCs w:val="28"/>
        </w:rPr>
      </w:pPr>
    </w:p>
    <w:p w:rsidR="005F4D29" w:rsidRDefault="005F4D29" w:rsidP="0018380A">
      <w:pPr>
        <w:spacing w:after="0" w:line="240" w:lineRule="auto"/>
        <w:jc w:val="both"/>
        <w:rPr>
          <w:rFonts w:ascii="Courier New" w:hAnsi="Courier New" w:cs="Courier New"/>
          <w:sz w:val="28"/>
          <w:szCs w:val="28"/>
        </w:rPr>
      </w:pPr>
    </w:p>
    <w:p w:rsidR="005F4D29" w:rsidRPr="005F4D29" w:rsidRDefault="005F4D29" w:rsidP="005F4D29">
      <w:pPr>
        <w:spacing w:after="0" w:line="240" w:lineRule="auto"/>
        <w:jc w:val="center"/>
        <w:rPr>
          <w:rFonts w:ascii="Courier New" w:hAnsi="Courier New" w:cs="Courier New"/>
          <w:sz w:val="24"/>
          <w:szCs w:val="24"/>
        </w:rPr>
      </w:pPr>
      <w:r w:rsidRPr="005F4D29">
        <w:rPr>
          <w:rFonts w:ascii="Courier New" w:hAnsi="Courier New" w:cs="Courier New"/>
          <w:sz w:val="24"/>
          <w:szCs w:val="24"/>
        </w:rPr>
        <w:t>2</w:t>
      </w:r>
    </w:p>
    <w:p w:rsidR="00496270" w:rsidRDefault="00496270" w:rsidP="0018380A">
      <w:pPr>
        <w:spacing w:after="0" w:line="360" w:lineRule="auto"/>
        <w:ind w:firstLine="720"/>
        <w:jc w:val="both"/>
        <w:rPr>
          <w:rFonts w:ascii="Courier New" w:hAnsi="Courier New" w:cs="Courier New"/>
          <w:sz w:val="28"/>
          <w:szCs w:val="28"/>
        </w:rPr>
      </w:pPr>
    </w:p>
    <w:p w:rsidR="00496270" w:rsidRPr="0018380A" w:rsidRDefault="00496270" w:rsidP="00496270">
      <w:pPr>
        <w:spacing w:after="0" w:line="240" w:lineRule="auto"/>
        <w:rPr>
          <w:rFonts w:ascii="Courier New" w:hAnsi="Courier New" w:cs="Courier New"/>
          <w:b/>
          <w:sz w:val="24"/>
          <w:szCs w:val="24"/>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Pr="0018380A">
        <w:rPr>
          <w:rFonts w:ascii="Courier New" w:hAnsi="Courier New" w:cs="Courier New"/>
          <w:b/>
          <w:sz w:val="24"/>
          <w:szCs w:val="24"/>
        </w:rPr>
        <w:t>JUDGMENT NO LC/451/13</w:t>
      </w:r>
    </w:p>
    <w:p w:rsidR="00496270" w:rsidRDefault="00496270" w:rsidP="0018380A">
      <w:pPr>
        <w:spacing w:after="0" w:line="360" w:lineRule="auto"/>
        <w:ind w:firstLine="720"/>
        <w:jc w:val="both"/>
        <w:rPr>
          <w:rFonts w:ascii="Courier New" w:hAnsi="Courier New" w:cs="Courier New"/>
          <w:sz w:val="28"/>
          <w:szCs w:val="28"/>
        </w:rPr>
      </w:pPr>
    </w:p>
    <w:p w:rsidR="00E50E07" w:rsidRDefault="006D15A3"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The law does provide, as set out by the arbitrator, in s 12B of the Labour Act [</w:t>
      </w:r>
      <w:r>
        <w:rPr>
          <w:rFonts w:ascii="Courier New" w:hAnsi="Courier New" w:cs="Courier New"/>
          <w:i/>
          <w:sz w:val="28"/>
          <w:szCs w:val="28"/>
        </w:rPr>
        <w:t>Cap 28</w:t>
      </w:r>
      <w:r>
        <w:rPr>
          <w:rFonts w:ascii="Courier New" w:hAnsi="Courier New" w:cs="Courier New"/>
          <w:sz w:val="28"/>
          <w:szCs w:val="28"/>
        </w:rPr>
        <w:t>:</w:t>
      </w:r>
      <w:r>
        <w:rPr>
          <w:rFonts w:ascii="Courier New" w:hAnsi="Courier New" w:cs="Courier New"/>
          <w:i/>
          <w:sz w:val="28"/>
          <w:szCs w:val="28"/>
        </w:rPr>
        <w:t>01</w:t>
      </w:r>
      <w:r>
        <w:rPr>
          <w:rFonts w:ascii="Courier New" w:hAnsi="Courier New" w:cs="Courier New"/>
          <w:sz w:val="28"/>
          <w:szCs w:val="28"/>
        </w:rPr>
        <w:t>] (“the Act”) that</w:t>
      </w:r>
      <w:r w:rsidR="00E50E07">
        <w:rPr>
          <w:rFonts w:ascii="Courier New" w:hAnsi="Courier New" w:cs="Courier New"/>
          <w:sz w:val="28"/>
          <w:szCs w:val="28"/>
        </w:rPr>
        <w:t>:</w:t>
      </w:r>
    </w:p>
    <w:p w:rsidR="00E50E07" w:rsidRDefault="00E50E07" w:rsidP="0018380A">
      <w:pPr>
        <w:spacing w:after="0" w:line="240" w:lineRule="auto"/>
        <w:jc w:val="both"/>
        <w:rPr>
          <w:rFonts w:ascii="Courier New" w:hAnsi="Courier New" w:cs="Courier New"/>
          <w:sz w:val="28"/>
          <w:szCs w:val="28"/>
        </w:rPr>
      </w:pPr>
    </w:p>
    <w:p w:rsidR="00E50E07" w:rsidRDefault="00E50E07" w:rsidP="0018380A">
      <w:pPr>
        <w:spacing w:after="0" w:line="240" w:lineRule="auto"/>
        <w:ind w:left="720"/>
        <w:jc w:val="both"/>
        <w:rPr>
          <w:rFonts w:ascii="Courier New" w:hAnsi="Courier New" w:cs="Courier New"/>
          <w:sz w:val="28"/>
          <w:szCs w:val="28"/>
        </w:rPr>
      </w:pPr>
      <w:r>
        <w:rPr>
          <w:rFonts w:ascii="Courier New" w:hAnsi="Courier New" w:cs="Courier New"/>
          <w:sz w:val="28"/>
          <w:szCs w:val="28"/>
        </w:rPr>
        <w:t xml:space="preserve">“A person is unfairly dismissed if it cannot be shown that they have been dismissed in terms of a relevant code of conduct.” </w:t>
      </w:r>
    </w:p>
    <w:p w:rsidR="00E50E07" w:rsidRDefault="00E50E07" w:rsidP="0018380A">
      <w:pPr>
        <w:spacing w:after="0" w:line="360" w:lineRule="auto"/>
        <w:jc w:val="both"/>
        <w:rPr>
          <w:rFonts w:ascii="Courier New" w:hAnsi="Courier New" w:cs="Courier New"/>
          <w:sz w:val="28"/>
          <w:szCs w:val="28"/>
        </w:rPr>
      </w:pPr>
    </w:p>
    <w:p w:rsidR="006D15A3"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One cannot argue with such a clear provision of law. The appellant has not shown that the respondent was dismissed in terms of a Code of Conduct.</w:t>
      </w:r>
      <w:r w:rsidR="006D15A3">
        <w:rPr>
          <w:rFonts w:ascii="Courier New" w:hAnsi="Courier New" w:cs="Courier New"/>
          <w:sz w:val="28"/>
          <w:szCs w:val="28"/>
        </w:rPr>
        <w:t xml:space="preserve"> </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This does not bar parties from agreeing to terminate their relationship. The law only requires that it be shown that the termination was by mutual consent. The appellant could have sought the respondent’s consent.</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The law has also provided another way of terminating employment contracts. An employer can retrench if an employer chooses to retrench, then they must follow certain laid down procedures.</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So the law did not leave someone who finds themselves in the appellant’s position without a way of terminating employment contracts. They must just follow lawful procedures.</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mere giving of notice under s 4 of the act does not mean that the provisions of s 12B can be </w:t>
      </w:r>
      <w:r>
        <w:rPr>
          <w:rFonts w:ascii="Courier New" w:hAnsi="Courier New" w:cs="Courier New"/>
          <w:sz w:val="28"/>
          <w:szCs w:val="28"/>
        </w:rPr>
        <w:lastRenderedPageBreak/>
        <w:t>dispensed with. Where an employer is to lawfully terminate, they can give the required notice period or cash in lieu of notice.</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Section 12 B(i) creates the right not to be unfairly dismissed. Unfair dismissal under s 12 B(2) includes a dismissal other than in terms of a Code of Conduct.</w:t>
      </w:r>
    </w:p>
    <w:p w:rsidR="00E50E07" w:rsidRDefault="00E50E07" w:rsidP="0018380A">
      <w:pPr>
        <w:spacing w:after="0" w:line="240" w:lineRule="auto"/>
        <w:ind w:firstLine="720"/>
        <w:jc w:val="both"/>
        <w:rPr>
          <w:rFonts w:ascii="Courier New" w:hAnsi="Courier New" w:cs="Courier New"/>
          <w:sz w:val="28"/>
          <w:szCs w:val="28"/>
        </w:rPr>
      </w:pPr>
    </w:p>
    <w:p w:rsidR="00E50E07" w:rsidRDefault="00E50E07"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A reading of the provisions of this sec</w:t>
      </w:r>
      <w:r w:rsidR="0018380A">
        <w:rPr>
          <w:rFonts w:ascii="Courier New" w:hAnsi="Courier New" w:cs="Courier New"/>
          <w:sz w:val="28"/>
          <w:szCs w:val="28"/>
        </w:rPr>
        <w:t>tion 12 B shows that the appellant unfairly dismissed the respondent.</w:t>
      </w:r>
    </w:p>
    <w:p w:rsidR="0018380A" w:rsidRDefault="0018380A" w:rsidP="0018380A">
      <w:pPr>
        <w:spacing w:after="0" w:line="240" w:lineRule="auto"/>
        <w:ind w:firstLine="720"/>
        <w:jc w:val="both"/>
        <w:rPr>
          <w:rFonts w:ascii="Courier New" w:hAnsi="Courier New" w:cs="Courier New"/>
          <w:sz w:val="28"/>
          <w:szCs w:val="28"/>
        </w:rPr>
      </w:pPr>
    </w:p>
    <w:p w:rsidR="0018380A" w:rsidRDefault="0018380A" w:rsidP="0018380A">
      <w:pPr>
        <w:spacing w:after="0" w:line="360" w:lineRule="auto"/>
        <w:ind w:firstLine="720"/>
        <w:jc w:val="both"/>
        <w:rPr>
          <w:rFonts w:ascii="Courier New" w:hAnsi="Courier New" w:cs="Courier New"/>
          <w:sz w:val="28"/>
          <w:szCs w:val="28"/>
        </w:rPr>
      </w:pPr>
      <w:r>
        <w:rPr>
          <w:rFonts w:ascii="Courier New" w:hAnsi="Courier New" w:cs="Courier New"/>
          <w:sz w:val="28"/>
          <w:szCs w:val="28"/>
        </w:rPr>
        <w:t>In the result, the appeal lacks merit and must be dismissed. I therefore order as follows:</w:t>
      </w:r>
    </w:p>
    <w:p w:rsidR="0018380A" w:rsidRDefault="0018380A" w:rsidP="0018380A">
      <w:pPr>
        <w:spacing w:after="0" w:line="240" w:lineRule="auto"/>
        <w:jc w:val="both"/>
        <w:rPr>
          <w:rFonts w:ascii="Courier New" w:hAnsi="Courier New" w:cs="Courier New"/>
          <w:sz w:val="28"/>
          <w:szCs w:val="28"/>
        </w:rPr>
      </w:pPr>
    </w:p>
    <w:p w:rsidR="0018380A" w:rsidRDefault="0018380A" w:rsidP="0018380A">
      <w:pPr>
        <w:spacing w:after="0" w:line="360" w:lineRule="auto"/>
        <w:ind w:left="720"/>
        <w:jc w:val="both"/>
        <w:rPr>
          <w:rFonts w:ascii="Courier New" w:hAnsi="Courier New" w:cs="Courier New"/>
          <w:sz w:val="28"/>
          <w:szCs w:val="28"/>
        </w:rPr>
      </w:pPr>
      <w:r>
        <w:rPr>
          <w:rFonts w:ascii="Courier New" w:hAnsi="Courier New" w:cs="Courier New"/>
          <w:sz w:val="28"/>
          <w:szCs w:val="28"/>
        </w:rPr>
        <w:t>The appeal be and is hereby dismissed with costs.</w:t>
      </w:r>
    </w:p>
    <w:p w:rsidR="0018380A" w:rsidRDefault="0018380A" w:rsidP="0018380A">
      <w:pPr>
        <w:spacing w:after="0" w:line="360" w:lineRule="auto"/>
        <w:jc w:val="both"/>
        <w:rPr>
          <w:rFonts w:ascii="Courier New" w:hAnsi="Courier New" w:cs="Courier New"/>
          <w:sz w:val="28"/>
          <w:szCs w:val="28"/>
        </w:rPr>
      </w:pPr>
    </w:p>
    <w:p w:rsidR="0018380A" w:rsidRDefault="0018380A" w:rsidP="0018380A">
      <w:pPr>
        <w:spacing w:after="0" w:line="360" w:lineRule="auto"/>
        <w:jc w:val="both"/>
        <w:rPr>
          <w:rFonts w:ascii="Courier New" w:hAnsi="Courier New" w:cs="Courier New"/>
          <w:sz w:val="28"/>
          <w:szCs w:val="28"/>
        </w:rPr>
      </w:pPr>
    </w:p>
    <w:p w:rsidR="0018380A" w:rsidRPr="0018380A" w:rsidRDefault="0018380A" w:rsidP="0018380A">
      <w:pPr>
        <w:spacing w:after="0" w:line="240" w:lineRule="auto"/>
        <w:jc w:val="both"/>
        <w:rPr>
          <w:rFonts w:ascii="Courier New" w:hAnsi="Courier New" w:cs="Courier New"/>
          <w:b/>
          <w:sz w:val="28"/>
          <w:szCs w:val="28"/>
          <w:u w:val="single"/>
        </w:rPr>
      </w:pPr>
      <w:r w:rsidRPr="0018380A">
        <w:rPr>
          <w:rFonts w:ascii="Courier New" w:hAnsi="Courier New" w:cs="Courier New"/>
          <w:b/>
          <w:sz w:val="28"/>
          <w:szCs w:val="28"/>
          <w:u w:val="single"/>
        </w:rPr>
        <w:t>HOVE J</w:t>
      </w:r>
    </w:p>
    <w:p w:rsidR="0018380A" w:rsidRDefault="0018380A" w:rsidP="0018380A">
      <w:pPr>
        <w:spacing w:after="0" w:line="240" w:lineRule="auto"/>
        <w:jc w:val="both"/>
        <w:rPr>
          <w:rFonts w:ascii="Courier New" w:hAnsi="Courier New" w:cs="Courier New"/>
          <w:b/>
          <w:sz w:val="28"/>
          <w:szCs w:val="28"/>
        </w:rPr>
      </w:pPr>
      <w:r w:rsidRPr="0018380A">
        <w:rPr>
          <w:rFonts w:ascii="Courier New" w:hAnsi="Courier New" w:cs="Courier New"/>
          <w:b/>
          <w:sz w:val="28"/>
          <w:szCs w:val="28"/>
        </w:rPr>
        <w:t>JUDGE – LABOUR COURT</w:t>
      </w:r>
    </w:p>
    <w:p w:rsidR="0018380A" w:rsidRDefault="0018380A" w:rsidP="0018380A">
      <w:pPr>
        <w:spacing w:after="0" w:line="240" w:lineRule="auto"/>
        <w:jc w:val="both"/>
        <w:rPr>
          <w:rFonts w:ascii="Courier New" w:hAnsi="Courier New" w:cs="Courier New"/>
          <w:b/>
          <w:sz w:val="28"/>
          <w:szCs w:val="28"/>
        </w:rPr>
      </w:pPr>
    </w:p>
    <w:p w:rsidR="0018380A" w:rsidRDefault="0018380A" w:rsidP="0018380A">
      <w:pPr>
        <w:spacing w:after="0" w:line="240" w:lineRule="auto"/>
        <w:jc w:val="both"/>
        <w:rPr>
          <w:rFonts w:ascii="Courier New" w:hAnsi="Courier New" w:cs="Courier New"/>
          <w:b/>
          <w:sz w:val="28"/>
          <w:szCs w:val="28"/>
        </w:rPr>
      </w:pPr>
    </w:p>
    <w:p w:rsidR="0018380A" w:rsidRDefault="0018380A" w:rsidP="0018380A">
      <w:pPr>
        <w:spacing w:after="0" w:line="360" w:lineRule="auto"/>
        <w:jc w:val="both"/>
        <w:rPr>
          <w:rFonts w:ascii="Courier New" w:hAnsi="Courier New" w:cs="Courier New"/>
          <w:b/>
          <w:sz w:val="28"/>
          <w:szCs w:val="28"/>
        </w:rPr>
      </w:pPr>
      <w:r>
        <w:rPr>
          <w:rFonts w:ascii="Courier New" w:hAnsi="Courier New" w:cs="Courier New"/>
          <w:b/>
          <w:i/>
          <w:sz w:val="28"/>
          <w:szCs w:val="28"/>
        </w:rPr>
        <w:t>Masawi &amp; Partners</w:t>
      </w:r>
      <w:r>
        <w:rPr>
          <w:rFonts w:ascii="Courier New" w:hAnsi="Courier New" w:cs="Courier New"/>
          <w:b/>
          <w:sz w:val="28"/>
          <w:szCs w:val="28"/>
        </w:rPr>
        <w:t>, appellant’s legal practitioners</w:t>
      </w:r>
    </w:p>
    <w:p w:rsidR="0018380A" w:rsidRPr="0018380A" w:rsidRDefault="0018380A" w:rsidP="0018380A">
      <w:pPr>
        <w:spacing w:after="0" w:line="360" w:lineRule="auto"/>
        <w:jc w:val="both"/>
        <w:rPr>
          <w:rFonts w:ascii="Courier New" w:hAnsi="Courier New" w:cs="Courier New"/>
          <w:b/>
          <w:sz w:val="28"/>
          <w:szCs w:val="28"/>
        </w:rPr>
      </w:pPr>
      <w:r>
        <w:rPr>
          <w:rFonts w:ascii="Courier New" w:hAnsi="Courier New" w:cs="Courier New"/>
          <w:b/>
          <w:i/>
          <w:sz w:val="28"/>
          <w:szCs w:val="28"/>
        </w:rPr>
        <w:t>James Makiya Lawyers</w:t>
      </w:r>
      <w:r>
        <w:rPr>
          <w:rFonts w:ascii="Courier New" w:hAnsi="Courier New" w:cs="Courier New"/>
          <w:b/>
          <w:sz w:val="28"/>
          <w:szCs w:val="28"/>
        </w:rPr>
        <w:t>, respondent’s legal practitioners</w:t>
      </w:r>
    </w:p>
    <w:p w:rsidR="0018380A" w:rsidRDefault="0018380A" w:rsidP="0018380A">
      <w:pPr>
        <w:spacing w:after="0" w:line="240" w:lineRule="auto"/>
        <w:jc w:val="both"/>
        <w:rPr>
          <w:rFonts w:ascii="Courier New" w:hAnsi="Courier New" w:cs="Courier New"/>
          <w:b/>
          <w:sz w:val="28"/>
          <w:szCs w:val="28"/>
        </w:rPr>
      </w:pPr>
    </w:p>
    <w:p w:rsidR="0018380A" w:rsidRPr="0018380A" w:rsidRDefault="0018380A" w:rsidP="0018380A">
      <w:pPr>
        <w:spacing w:after="0" w:line="240" w:lineRule="auto"/>
        <w:jc w:val="both"/>
        <w:rPr>
          <w:rFonts w:ascii="Courier New" w:hAnsi="Courier New" w:cs="Courier New"/>
          <w:b/>
          <w:sz w:val="28"/>
          <w:szCs w:val="28"/>
        </w:rPr>
      </w:pPr>
    </w:p>
    <w:p w:rsidR="00F54A5B" w:rsidRPr="0018380A" w:rsidRDefault="00F54A5B" w:rsidP="0018380A">
      <w:pPr>
        <w:spacing w:after="0" w:line="240" w:lineRule="auto"/>
        <w:jc w:val="both"/>
        <w:rPr>
          <w:rFonts w:ascii="Courier New" w:hAnsi="Courier New" w:cs="Courier New"/>
          <w:b/>
          <w:sz w:val="28"/>
          <w:szCs w:val="28"/>
        </w:rPr>
      </w:pPr>
    </w:p>
    <w:p w:rsidR="00F54A5B" w:rsidRDefault="00F54A5B" w:rsidP="0018380A">
      <w:pPr>
        <w:spacing w:after="0" w:line="240" w:lineRule="auto"/>
        <w:jc w:val="both"/>
        <w:rPr>
          <w:rFonts w:ascii="Courier New" w:hAnsi="Courier New" w:cs="Courier New"/>
          <w:sz w:val="28"/>
          <w:szCs w:val="28"/>
        </w:rPr>
      </w:pPr>
    </w:p>
    <w:p w:rsidR="00F54A5B" w:rsidRDefault="00F54A5B" w:rsidP="0018380A">
      <w:pPr>
        <w:spacing w:after="0" w:line="240" w:lineRule="auto"/>
        <w:jc w:val="both"/>
        <w:rPr>
          <w:rFonts w:ascii="Courier New" w:hAnsi="Courier New" w:cs="Courier New"/>
          <w:sz w:val="28"/>
          <w:szCs w:val="28"/>
        </w:rPr>
      </w:pPr>
    </w:p>
    <w:p w:rsidR="00F54A5B" w:rsidRPr="005F4D29" w:rsidRDefault="005F4D29" w:rsidP="005F4D29">
      <w:pPr>
        <w:spacing w:after="0" w:line="240" w:lineRule="auto"/>
        <w:jc w:val="center"/>
        <w:rPr>
          <w:rFonts w:ascii="Courier New" w:hAnsi="Courier New" w:cs="Courier New"/>
          <w:sz w:val="24"/>
          <w:szCs w:val="24"/>
        </w:rPr>
      </w:pPr>
      <w:r>
        <w:rPr>
          <w:rFonts w:ascii="Courier New" w:hAnsi="Courier New" w:cs="Courier New"/>
          <w:sz w:val="24"/>
          <w:szCs w:val="24"/>
        </w:rPr>
        <w:t>4</w:t>
      </w:r>
    </w:p>
    <w:sectPr w:rsidR="00F54A5B" w:rsidRPr="005F4D29" w:rsidSect="005F4D29">
      <w:headerReference w:type="even" r:id="rId6"/>
      <w:headerReference w:type="default" r:id="rId7"/>
      <w:footerReference w:type="default" r:id="rId8"/>
      <w:headerReference w:type="first" r:id="rId9"/>
      <w:foot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B5E" w:rsidRDefault="00123B5E" w:rsidP="00225A79">
      <w:pPr>
        <w:spacing w:after="0" w:line="240" w:lineRule="auto"/>
      </w:pPr>
      <w:r>
        <w:separator/>
      </w:r>
    </w:p>
  </w:endnote>
  <w:endnote w:type="continuationSeparator" w:id="0">
    <w:p w:rsidR="00123B5E" w:rsidRDefault="00123B5E" w:rsidP="0022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695709"/>
      <w:docPartObj>
        <w:docPartGallery w:val="Page Numbers (Bottom of Page)"/>
        <w:docPartUnique/>
      </w:docPartObj>
    </w:sdtPr>
    <w:sdtEndPr>
      <w:rPr>
        <w:noProof/>
      </w:rPr>
    </w:sdtEndPr>
    <w:sdtContent>
      <w:p w:rsidR="009B6699" w:rsidRDefault="009B6699">
        <w:pPr>
          <w:pStyle w:val="Footer"/>
          <w:jc w:val="center"/>
        </w:pPr>
        <w:r>
          <w:fldChar w:fldCharType="begin"/>
        </w:r>
        <w:r>
          <w:instrText xml:space="preserve"> PAGE   \* MERGEFORMAT </w:instrText>
        </w:r>
        <w:r>
          <w:fldChar w:fldCharType="separate"/>
        </w:r>
        <w:r w:rsidR="00C54C86">
          <w:rPr>
            <w:noProof/>
          </w:rPr>
          <w:t>1</w:t>
        </w:r>
        <w:r>
          <w:rPr>
            <w:noProof/>
          </w:rPr>
          <w:fldChar w:fldCharType="end"/>
        </w:r>
      </w:p>
    </w:sdtContent>
  </w:sdt>
  <w:p w:rsidR="00225A79" w:rsidRDefault="00225A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79" w:rsidRDefault="00225A79">
    <w:pPr>
      <w:pStyle w:val="Footer"/>
      <w:jc w:val="center"/>
    </w:pPr>
  </w:p>
  <w:p w:rsidR="00225A79" w:rsidRDefault="00225A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B5E" w:rsidRDefault="00123B5E" w:rsidP="00225A79">
      <w:pPr>
        <w:spacing w:after="0" w:line="240" w:lineRule="auto"/>
      </w:pPr>
      <w:r>
        <w:separator/>
      </w:r>
    </w:p>
  </w:footnote>
  <w:footnote w:type="continuationSeparator" w:id="0">
    <w:p w:rsidR="00123B5E" w:rsidRDefault="00123B5E" w:rsidP="00225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79" w:rsidRDefault="00225A79" w:rsidP="00225A79">
    <w:pPr>
      <w:pStyle w:val="Header"/>
    </w:pPr>
    <w:r>
      <w:tab/>
    </w:r>
    <w:r>
      <w:tab/>
    </w:r>
    <w:r w:rsidRPr="0018380A">
      <w:rPr>
        <w:rFonts w:ascii="Courier New" w:hAnsi="Courier New" w:cs="Courier New"/>
        <w:b/>
        <w:sz w:val="24"/>
        <w:szCs w:val="24"/>
      </w:rPr>
      <w:t>JUDGMENT NO LC/451/</w:t>
    </w:r>
    <w:r>
      <w:rPr>
        <w:rFonts w:ascii="Courier New" w:hAnsi="Courier New" w:cs="Courier New"/>
        <w:b/>
        <w:sz w:val="24"/>
        <w:szCs w:val="24"/>
      </w:rPr>
      <w:t>13</w:t>
    </w:r>
  </w:p>
  <w:p w:rsidR="00225A79" w:rsidRDefault="00225A79" w:rsidP="00225A79">
    <w:pPr>
      <w:pStyle w:val="Header"/>
    </w:pPr>
  </w:p>
  <w:p w:rsidR="00225A79" w:rsidRDefault="00225A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7C" w:rsidRDefault="00696B7C">
    <w:pPr>
      <w:pStyle w:val="Header"/>
      <w:jc w:val="center"/>
    </w:pPr>
  </w:p>
  <w:p w:rsidR="00225A79" w:rsidRDefault="009B6699">
    <w:pPr>
      <w:pStyle w:val="Header"/>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79" w:rsidRDefault="00225A79">
    <w:pPr>
      <w:pStyle w:val="Header"/>
    </w:pPr>
    <w:r>
      <w:rPr>
        <w:rFonts w:ascii="Courier New" w:hAnsi="Courier New" w:cs="Courier New"/>
        <w:b/>
        <w:sz w:val="24"/>
        <w:szCs w:val="24"/>
      </w:rPr>
      <w:tab/>
    </w:r>
    <w:r>
      <w:rPr>
        <w:rFonts w:ascii="Courier New" w:hAnsi="Courier New" w:cs="Courier New"/>
        <w:b/>
        <w:sz w:val="24"/>
        <w:szCs w:val="24"/>
      </w:rPr>
      <w:tab/>
    </w:r>
    <w:r w:rsidRPr="0018380A">
      <w:rPr>
        <w:rFonts w:ascii="Courier New" w:hAnsi="Courier New" w:cs="Courier New"/>
        <w:b/>
        <w:sz w:val="24"/>
        <w:szCs w:val="24"/>
      </w:rPr>
      <w:t>JUDGMENT NO LC/451/</w:t>
    </w:r>
    <w:r>
      <w:rPr>
        <w:rFonts w:ascii="Courier New" w:hAnsi="Courier New" w:cs="Courier New"/>
        <w:b/>
        <w:sz w:val="24"/>
        <w:szCs w:val="24"/>
      </w:rPr>
      <w:t>13</w:t>
    </w:r>
  </w:p>
  <w:p w:rsidR="00225A79" w:rsidRDefault="00225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5B"/>
    <w:rsid w:val="000409AC"/>
    <w:rsid w:val="000D7E4D"/>
    <w:rsid w:val="00123B5E"/>
    <w:rsid w:val="001562FF"/>
    <w:rsid w:val="0018380A"/>
    <w:rsid w:val="00225A79"/>
    <w:rsid w:val="00496270"/>
    <w:rsid w:val="005F4D29"/>
    <w:rsid w:val="006421F1"/>
    <w:rsid w:val="00696B7C"/>
    <w:rsid w:val="006D15A3"/>
    <w:rsid w:val="009B6699"/>
    <w:rsid w:val="00C04A3B"/>
    <w:rsid w:val="00C54C86"/>
    <w:rsid w:val="00E50E07"/>
    <w:rsid w:val="00F54A5B"/>
    <w:rsid w:val="00F8798F"/>
    <w:rsid w:val="00FB30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80BAC-9AEF-4603-8871-74179AF6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6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66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79"/>
  </w:style>
  <w:style w:type="paragraph" w:styleId="Footer">
    <w:name w:val="footer"/>
    <w:basedOn w:val="Normal"/>
    <w:link w:val="FooterChar"/>
    <w:uiPriority w:val="99"/>
    <w:unhideWhenUsed/>
    <w:rsid w:val="0022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79"/>
  </w:style>
  <w:style w:type="paragraph" w:styleId="BalloonText">
    <w:name w:val="Balloon Text"/>
    <w:basedOn w:val="Normal"/>
    <w:link w:val="BalloonTextChar"/>
    <w:uiPriority w:val="99"/>
    <w:semiHidden/>
    <w:unhideWhenUsed/>
    <w:rsid w:val="0022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A79"/>
    <w:rPr>
      <w:rFonts w:ascii="Tahoma" w:hAnsi="Tahoma" w:cs="Tahoma"/>
      <w:sz w:val="16"/>
      <w:szCs w:val="16"/>
    </w:rPr>
  </w:style>
  <w:style w:type="character" w:customStyle="1" w:styleId="Heading1Char">
    <w:name w:val="Heading 1 Char"/>
    <w:basedOn w:val="DefaultParagraphFont"/>
    <w:link w:val="Heading1"/>
    <w:uiPriority w:val="9"/>
    <w:rsid w:val="009B66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669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cp:lastPrinted>2013-09-16T07:46:00Z</cp:lastPrinted>
  <dcterms:created xsi:type="dcterms:W3CDTF">2017-05-02T11:18:00Z</dcterms:created>
  <dcterms:modified xsi:type="dcterms:W3CDTF">2017-05-02T11:18:00Z</dcterms:modified>
</cp:coreProperties>
</file>