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DAF06" w14:textId="77777777" w:rsidR="0060274D" w:rsidRDefault="0060274D" w:rsidP="004E59E3">
      <w:pPr>
        <w:pStyle w:val="Body"/>
        <w:spacing w:after="0" w:line="240" w:lineRule="auto"/>
        <w:rPr>
          <w:rFonts w:ascii="Times New Roman" w:hAnsi="Times New Roman" w:cs="Times New Roman"/>
          <w:b/>
          <w:sz w:val="24"/>
          <w:szCs w:val="24"/>
          <w:u w:val="single"/>
        </w:rPr>
      </w:pPr>
      <w:bookmarkStart w:id="0" w:name="_GoBack"/>
      <w:bookmarkEnd w:id="0"/>
    </w:p>
    <w:p w14:paraId="058960FA" w14:textId="77777777" w:rsidR="004E59E3" w:rsidRPr="004E59E3" w:rsidRDefault="004E59E3" w:rsidP="004E59E3">
      <w:pPr>
        <w:pStyle w:val="Body"/>
        <w:spacing w:after="0" w:line="240" w:lineRule="auto"/>
        <w:rPr>
          <w:rFonts w:ascii="Times New Roman" w:hAnsi="Times New Roman" w:cs="Times New Roman"/>
          <w:b/>
          <w:sz w:val="24"/>
          <w:szCs w:val="24"/>
          <w:u w:val="single"/>
        </w:rPr>
      </w:pPr>
      <w:r w:rsidRPr="004E59E3">
        <w:rPr>
          <w:rFonts w:ascii="Times New Roman" w:hAnsi="Times New Roman" w:cs="Times New Roman"/>
          <w:b/>
          <w:sz w:val="24"/>
          <w:szCs w:val="24"/>
          <w:u w:val="single"/>
        </w:rPr>
        <w:t xml:space="preserve">REPORTABLE (10) </w:t>
      </w:r>
    </w:p>
    <w:p w14:paraId="54FEC39F" w14:textId="77777777" w:rsidR="004E59E3" w:rsidRDefault="004E59E3" w:rsidP="004E59E3">
      <w:pPr>
        <w:pStyle w:val="Body"/>
        <w:spacing w:after="0" w:line="240" w:lineRule="auto"/>
        <w:rPr>
          <w:rFonts w:ascii="Times New Roman" w:hAnsi="Times New Roman" w:cs="Times New Roman"/>
          <w:b/>
          <w:sz w:val="24"/>
          <w:szCs w:val="24"/>
        </w:rPr>
      </w:pPr>
    </w:p>
    <w:p w14:paraId="31C470A4" w14:textId="77777777" w:rsidR="001B0477" w:rsidRDefault="001B0477" w:rsidP="004E59E3">
      <w:pPr>
        <w:pStyle w:val="Body"/>
        <w:spacing w:after="0" w:line="240" w:lineRule="auto"/>
        <w:rPr>
          <w:rFonts w:ascii="Times New Roman" w:hAnsi="Times New Roman" w:cs="Times New Roman"/>
          <w:b/>
          <w:sz w:val="24"/>
          <w:szCs w:val="24"/>
        </w:rPr>
      </w:pPr>
    </w:p>
    <w:p w14:paraId="4CA39DEE" w14:textId="77777777" w:rsidR="004E59E3" w:rsidRDefault="004E59E3" w:rsidP="004E59E3">
      <w:pPr>
        <w:pStyle w:val="Body"/>
        <w:spacing w:after="0" w:line="240" w:lineRule="auto"/>
        <w:rPr>
          <w:rFonts w:ascii="Times New Roman" w:hAnsi="Times New Roman" w:cs="Times New Roman"/>
          <w:b/>
          <w:sz w:val="24"/>
          <w:szCs w:val="24"/>
        </w:rPr>
      </w:pPr>
    </w:p>
    <w:p w14:paraId="6473915C" w14:textId="025A15B0" w:rsidR="00C677A1" w:rsidRDefault="00C677A1" w:rsidP="004E59E3">
      <w:pPr>
        <w:pStyle w:val="Body"/>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ALISTAIR </w:t>
      </w:r>
      <w:r w:rsidR="00DD2827">
        <w:rPr>
          <w:rFonts w:ascii="Times New Roman" w:hAnsi="Times New Roman" w:cs="Times New Roman"/>
          <w:b/>
          <w:sz w:val="24"/>
          <w:szCs w:val="24"/>
        </w:rPr>
        <w:t xml:space="preserve">MICHAEL     </w:t>
      </w:r>
      <w:r w:rsidR="00DD2827" w:rsidRPr="00E501D2">
        <w:rPr>
          <w:rFonts w:ascii="Times New Roman" w:hAnsi="Times New Roman" w:cs="Times New Roman"/>
          <w:b/>
          <w:sz w:val="24"/>
          <w:szCs w:val="24"/>
        </w:rPr>
        <w:t>FLETCHER</w:t>
      </w:r>
    </w:p>
    <w:p w14:paraId="4BA27F44" w14:textId="71C14990" w:rsidR="00C677A1" w:rsidRDefault="00C677A1" w:rsidP="00C677A1">
      <w:pPr>
        <w:pStyle w:val="Body"/>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04D33312" w14:textId="2D70AE2B" w:rsidR="00DD2827" w:rsidRPr="00C677A1" w:rsidRDefault="00DD2827" w:rsidP="00C677A1">
      <w:pPr>
        <w:pStyle w:val="Body"/>
        <w:numPr>
          <w:ilvl w:val="0"/>
          <w:numId w:val="7"/>
        </w:numPr>
        <w:spacing w:after="0" w:line="240" w:lineRule="auto"/>
        <w:jc w:val="center"/>
        <w:rPr>
          <w:rFonts w:ascii="Times New Roman" w:hAnsi="Times New Roman"/>
          <w:b/>
          <w:bCs/>
          <w:sz w:val="24"/>
          <w:szCs w:val="24"/>
          <w:lang w:val="en-US"/>
        </w:rPr>
      </w:pPr>
      <w:r w:rsidRPr="00C677A1">
        <w:rPr>
          <w:rFonts w:ascii="Times New Roman" w:hAnsi="Times New Roman" w:cs="Times New Roman"/>
          <w:b/>
          <w:sz w:val="24"/>
          <w:szCs w:val="24"/>
        </w:rPr>
        <w:t>MINISTER     OF     LANDS     AGRICULTURE,     FISHERIES,     WATER     &amp; RURAL     DEVELOPMENT     N.O     (2) REGISTRAR     OF     DEEDS     N.O     (3) ROBERT     NJANJI</w:t>
      </w:r>
    </w:p>
    <w:p w14:paraId="355AE167" w14:textId="77777777" w:rsidR="00DD2827" w:rsidRDefault="00DD2827" w:rsidP="00DD2827">
      <w:pPr>
        <w:spacing w:line="360" w:lineRule="auto"/>
        <w:jc w:val="both"/>
        <w:rPr>
          <w:rFonts w:ascii="Times New Roman" w:hAnsi="Times New Roman" w:cs="Times New Roman"/>
          <w:sz w:val="24"/>
          <w:szCs w:val="24"/>
        </w:rPr>
      </w:pPr>
    </w:p>
    <w:p w14:paraId="0987974F" w14:textId="77777777" w:rsidR="001B0477" w:rsidRDefault="001B0477" w:rsidP="00A15821">
      <w:pPr>
        <w:spacing w:after="0" w:line="360" w:lineRule="auto"/>
        <w:jc w:val="both"/>
        <w:rPr>
          <w:rFonts w:ascii="Times New Roman" w:hAnsi="Times New Roman" w:cs="Times New Roman"/>
          <w:sz w:val="24"/>
          <w:szCs w:val="24"/>
        </w:rPr>
      </w:pPr>
    </w:p>
    <w:p w14:paraId="05FE7871" w14:textId="77777777" w:rsidR="00830313" w:rsidRDefault="00830313" w:rsidP="00830313">
      <w:pPr>
        <w:pStyle w:val="Body"/>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CONSTITUTIONAL COURT OF ZIMBABWE</w:t>
      </w:r>
    </w:p>
    <w:p w14:paraId="19CF0A30" w14:textId="77777777" w:rsidR="00830313" w:rsidRDefault="00DD2827" w:rsidP="00830313">
      <w:pPr>
        <w:pStyle w:val="Body"/>
        <w:spacing w:after="0" w:line="240" w:lineRule="auto"/>
        <w:jc w:val="both"/>
        <w:rPr>
          <w:rFonts w:ascii="Times New Roman" w:hAnsi="Times New Roman" w:cs="Times New Roman"/>
          <w:b/>
          <w:sz w:val="24"/>
          <w:szCs w:val="24"/>
        </w:rPr>
      </w:pPr>
      <w:r w:rsidRPr="00E501D2">
        <w:rPr>
          <w:rFonts w:ascii="Times New Roman" w:hAnsi="Times New Roman" w:cs="Times New Roman"/>
          <w:b/>
          <w:sz w:val="24"/>
          <w:szCs w:val="24"/>
        </w:rPr>
        <w:t xml:space="preserve">GARWE JCC, MAKARAU JCC, GOWORA JCC, HLATSHWAYO JCC, PATEL JCC, </w:t>
      </w:r>
    </w:p>
    <w:p w14:paraId="61C92037" w14:textId="36C69740" w:rsidR="00830313" w:rsidRDefault="00DD2827" w:rsidP="00830313">
      <w:pPr>
        <w:pStyle w:val="Body"/>
        <w:spacing w:after="0" w:line="240" w:lineRule="auto"/>
        <w:jc w:val="both"/>
        <w:rPr>
          <w:rFonts w:ascii="Times New Roman" w:hAnsi="Times New Roman" w:cs="Times New Roman"/>
          <w:b/>
          <w:sz w:val="24"/>
          <w:szCs w:val="24"/>
        </w:rPr>
      </w:pPr>
      <w:r w:rsidRPr="00E501D2">
        <w:rPr>
          <w:rFonts w:ascii="Times New Roman" w:hAnsi="Times New Roman" w:cs="Times New Roman"/>
          <w:b/>
          <w:sz w:val="24"/>
          <w:szCs w:val="24"/>
        </w:rPr>
        <w:t xml:space="preserve">MAKONI AJCC </w:t>
      </w:r>
      <w:r>
        <w:rPr>
          <w:rFonts w:ascii="Times New Roman" w:hAnsi="Times New Roman" w:cs="Times New Roman"/>
          <w:b/>
          <w:sz w:val="24"/>
          <w:szCs w:val="24"/>
        </w:rPr>
        <w:t>&amp;</w:t>
      </w:r>
      <w:r w:rsidRPr="00E501D2">
        <w:rPr>
          <w:rFonts w:ascii="Times New Roman" w:hAnsi="Times New Roman" w:cs="Times New Roman"/>
          <w:b/>
          <w:sz w:val="24"/>
          <w:szCs w:val="24"/>
        </w:rPr>
        <w:t xml:space="preserve"> MATHONSI AJCC</w:t>
      </w:r>
    </w:p>
    <w:p w14:paraId="75366D65" w14:textId="7BE5C681" w:rsidR="00DD2827" w:rsidRPr="00830313" w:rsidRDefault="00DD2827" w:rsidP="00830313">
      <w:pPr>
        <w:pStyle w:val="Body"/>
        <w:spacing w:after="0" w:line="240" w:lineRule="auto"/>
        <w:jc w:val="both"/>
        <w:rPr>
          <w:rFonts w:ascii="Times New Roman" w:eastAsia="Times New Roman" w:hAnsi="Times New Roman" w:cs="Times New Roman"/>
          <w:b/>
          <w:bCs/>
          <w:sz w:val="24"/>
          <w:szCs w:val="24"/>
        </w:rPr>
      </w:pPr>
      <w:r w:rsidRPr="00E501D2">
        <w:rPr>
          <w:rFonts w:ascii="Times New Roman" w:hAnsi="Times New Roman" w:cs="Times New Roman"/>
          <w:b/>
          <w:sz w:val="24"/>
          <w:szCs w:val="24"/>
        </w:rPr>
        <w:t>HARARE: 09 OCTOBER 2024</w:t>
      </w:r>
      <w:r>
        <w:rPr>
          <w:rFonts w:ascii="Times New Roman" w:hAnsi="Times New Roman" w:cs="Times New Roman"/>
          <w:b/>
          <w:sz w:val="24"/>
          <w:szCs w:val="24"/>
        </w:rPr>
        <w:t xml:space="preserve"> AND 29 JULY 2025.</w:t>
      </w:r>
    </w:p>
    <w:p w14:paraId="440FC483" w14:textId="77777777" w:rsidR="00DD2827" w:rsidRDefault="00DD2827" w:rsidP="00DD2827">
      <w:pPr>
        <w:spacing w:after="0" w:line="360" w:lineRule="auto"/>
        <w:jc w:val="both"/>
        <w:rPr>
          <w:rFonts w:ascii="Times New Roman" w:hAnsi="Times New Roman" w:cs="Times New Roman"/>
          <w:sz w:val="24"/>
          <w:szCs w:val="24"/>
        </w:rPr>
      </w:pPr>
    </w:p>
    <w:p w14:paraId="2BF2AE88" w14:textId="77777777" w:rsidR="00DD2827" w:rsidRPr="00E501D2" w:rsidRDefault="00DD2827" w:rsidP="00DD2827">
      <w:pPr>
        <w:spacing w:after="0" w:line="240" w:lineRule="auto"/>
        <w:jc w:val="both"/>
        <w:rPr>
          <w:rFonts w:ascii="Times New Roman" w:hAnsi="Times New Roman" w:cs="Times New Roman"/>
          <w:sz w:val="24"/>
          <w:szCs w:val="24"/>
        </w:rPr>
      </w:pPr>
      <w:r w:rsidRPr="00E501D2">
        <w:rPr>
          <w:rFonts w:ascii="Times New Roman" w:hAnsi="Times New Roman" w:cs="Times New Roman"/>
          <w:i/>
          <w:sz w:val="24"/>
          <w:szCs w:val="24"/>
        </w:rPr>
        <w:t>T. Mpofu</w:t>
      </w:r>
      <w:r w:rsidRPr="00E501D2">
        <w:rPr>
          <w:rFonts w:ascii="Times New Roman" w:hAnsi="Times New Roman" w:cs="Times New Roman"/>
          <w:sz w:val="24"/>
          <w:szCs w:val="24"/>
        </w:rPr>
        <w:t xml:space="preserve"> and </w:t>
      </w:r>
      <w:r w:rsidRPr="00E501D2">
        <w:rPr>
          <w:rFonts w:ascii="Times New Roman" w:hAnsi="Times New Roman" w:cs="Times New Roman"/>
          <w:i/>
          <w:sz w:val="24"/>
          <w:szCs w:val="24"/>
        </w:rPr>
        <w:t>G.</w:t>
      </w:r>
      <w:r>
        <w:rPr>
          <w:rFonts w:ascii="Times New Roman" w:hAnsi="Times New Roman" w:cs="Times New Roman"/>
          <w:i/>
          <w:sz w:val="24"/>
          <w:szCs w:val="24"/>
        </w:rPr>
        <w:t xml:space="preserve"> </w:t>
      </w:r>
      <w:r w:rsidRPr="00E501D2">
        <w:rPr>
          <w:rFonts w:ascii="Times New Roman" w:hAnsi="Times New Roman" w:cs="Times New Roman"/>
          <w:i/>
          <w:sz w:val="24"/>
          <w:szCs w:val="24"/>
        </w:rPr>
        <w:t>R.</w:t>
      </w:r>
      <w:r>
        <w:rPr>
          <w:rFonts w:ascii="Times New Roman" w:hAnsi="Times New Roman" w:cs="Times New Roman"/>
          <w:i/>
          <w:sz w:val="24"/>
          <w:szCs w:val="24"/>
        </w:rPr>
        <w:t xml:space="preserve"> </w:t>
      </w:r>
      <w:r w:rsidRPr="00E501D2">
        <w:rPr>
          <w:rFonts w:ascii="Times New Roman" w:hAnsi="Times New Roman" w:cs="Times New Roman"/>
          <w:i/>
          <w:sz w:val="24"/>
          <w:szCs w:val="24"/>
        </w:rPr>
        <w:t>J Sithole</w:t>
      </w:r>
      <w:r w:rsidRPr="00E501D2">
        <w:rPr>
          <w:rFonts w:ascii="Times New Roman" w:hAnsi="Times New Roman" w:cs="Times New Roman"/>
          <w:sz w:val="24"/>
          <w:szCs w:val="24"/>
        </w:rPr>
        <w:t xml:space="preserve"> and </w:t>
      </w:r>
      <w:r w:rsidRPr="00E501D2">
        <w:rPr>
          <w:rFonts w:ascii="Times New Roman" w:hAnsi="Times New Roman" w:cs="Times New Roman"/>
          <w:i/>
          <w:sz w:val="24"/>
          <w:szCs w:val="24"/>
        </w:rPr>
        <w:t>B. Masamvu</w:t>
      </w:r>
      <w:r>
        <w:rPr>
          <w:rFonts w:ascii="Times New Roman" w:hAnsi="Times New Roman" w:cs="Times New Roman"/>
          <w:i/>
          <w:sz w:val="24"/>
          <w:szCs w:val="24"/>
        </w:rPr>
        <w:t>,</w:t>
      </w:r>
      <w:r w:rsidRPr="00E501D2">
        <w:rPr>
          <w:rFonts w:ascii="Times New Roman" w:hAnsi="Times New Roman" w:cs="Times New Roman"/>
          <w:sz w:val="24"/>
          <w:szCs w:val="24"/>
        </w:rPr>
        <w:t xml:space="preserve"> for the appellant</w:t>
      </w:r>
    </w:p>
    <w:p w14:paraId="60A9898D" w14:textId="77777777" w:rsidR="00DD2827" w:rsidRPr="00E501D2" w:rsidRDefault="00DD2827" w:rsidP="00DD2827">
      <w:pPr>
        <w:spacing w:after="0" w:line="240" w:lineRule="auto"/>
        <w:jc w:val="both"/>
        <w:rPr>
          <w:rFonts w:ascii="Times New Roman" w:hAnsi="Times New Roman" w:cs="Times New Roman"/>
          <w:sz w:val="24"/>
          <w:szCs w:val="24"/>
        </w:rPr>
      </w:pPr>
      <w:r w:rsidRPr="00E501D2">
        <w:rPr>
          <w:rFonts w:ascii="Times New Roman" w:hAnsi="Times New Roman" w:cs="Times New Roman"/>
          <w:i/>
          <w:sz w:val="24"/>
          <w:szCs w:val="24"/>
        </w:rPr>
        <w:t>L.</w:t>
      </w:r>
      <w:r>
        <w:rPr>
          <w:rFonts w:ascii="Times New Roman" w:hAnsi="Times New Roman" w:cs="Times New Roman"/>
          <w:i/>
          <w:sz w:val="24"/>
          <w:szCs w:val="24"/>
        </w:rPr>
        <w:t xml:space="preserve"> </w:t>
      </w:r>
      <w:r w:rsidRPr="00E501D2">
        <w:rPr>
          <w:rFonts w:ascii="Times New Roman" w:hAnsi="Times New Roman" w:cs="Times New Roman"/>
          <w:i/>
          <w:sz w:val="24"/>
          <w:szCs w:val="24"/>
        </w:rPr>
        <w:t>T</w:t>
      </w:r>
      <w:r>
        <w:rPr>
          <w:rFonts w:ascii="Times New Roman" w:hAnsi="Times New Roman" w:cs="Times New Roman"/>
          <w:i/>
          <w:sz w:val="24"/>
          <w:szCs w:val="24"/>
        </w:rPr>
        <w:t>.</w:t>
      </w:r>
      <w:r w:rsidRPr="00E501D2">
        <w:rPr>
          <w:rFonts w:ascii="Times New Roman" w:hAnsi="Times New Roman" w:cs="Times New Roman"/>
          <w:i/>
          <w:sz w:val="24"/>
          <w:szCs w:val="24"/>
        </w:rPr>
        <w:t xml:space="preserve"> Muradzikwa</w:t>
      </w:r>
      <w:r>
        <w:rPr>
          <w:rFonts w:ascii="Times New Roman" w:hAnsi="Times New Roman" w:cs="Times New Roman"/>
          <w:sz w:val="24"/>
          <w:szCs w:val="24"/>
        </w:rPr>
        <w:t xml:space="preserve">, </w:t>
      </w:r>
      <w:r w:rsidRPr="00E501D2">
        <w:rPr>
          <w:rFonts w:ascii="Times New Roman" w:hAnsi="Times New Roman" w:cs="Times New Roman"/>
          <w:sz w:val="24"/>
          <w:szCs w:val="24"/>
        </w:rPr>
        <w:t>for the first and second respondents</w:t>
      </w:r>
    </w:p>
    <w:p w14:paraId="630ED650" w14:textId="77777777" w:rsidR="00DD2827" w:rsidRPr="00915618" w:rsidRDefault="00DD2827" w:rsidP="00DD2827">
      <w:pPr>
        <w:spacing w:after="0" w:line="360" w:lineRule="auto"/>
        <w:jc w:val="both"/>
        <w:rPr>
          <w:rFonts w:ascii="Times New Roman" w:hAnsi="Times New Roman" w:cs="Times New Roman"/>
          <w:sz w:val="24"/>
          <w:szCs w:val="24"/>
        </w:rPr>
      </w:pPr>
    </w:p>
    <w:p w14:paraId="4B40B113" w14:textId="77777777" w:rsidR="00DD2827" w:rsidRDefault="00DD2827" w:rsidP="00DD2827">
      <w:pPr>
        <w:spacing w:after="0" w:line="480" w:lineRule="auto"/>
        <w:jc w:val="both"/>
        <w:rPr>
          <w:rFonts w:ascii="Times New Roman" w:hAnsi="Times New Roman" w:cs="Times New Roman"/>
          <w:b/>
          <w:sz w:val="24"/>
          <w:szCs w:val="24"/>
        </w:rPr>
      </w:pPr>
    </w:p>
    <w:p w14:paraId="0BD602F7" w14:textId="77777777" w:rsidR="00DD2827" w:rsidRDefault="00DD2827" w:rsidP="00DD2827">
      <w:pPr>
        <w:spacing w:after="0" w:line="480" w:lineRule="auto"/>
        <w:jc w:val="both"/>
        <w:rPr>
          <w:rFonts w:ascii="Times New Roman" w:hAnsi="Times New Roman" w:cs="Times New Roman"/>
          <w:sz w:val="24"/>
          <w:szCs w:val="24"/>
        </w:rPr>
      </w:pPr>
      <w:r w:rsidRPr="00E501D2">
        <w:rPr>
          <w:rFonts w:ascii="Times New Roman" w:hAnsi="Times New Roman" w:cs="Times New Roman"/>
          <w:b/>
          <w:sz w:val="24"/>
          <w:szCs w:val="24"/>
        </w:rPr>
        <w:t>HLATSHWAYO JCC</w:t>
      </w:r>
      <w:r>
        <w:rPr>
          <w:rFonts w:ascii="Times New Roman" w:hAnsi="Times New Roman" w:cs="Times New Roman"/>
          <w:sz w:val="24"/>
          <w:szCs w:val="24"/>
        </w:rPr>
        <w:t xml:space="preserve">: </w:t>
      </w:r>
    </w:p>
    <w:p w14:paraId="2C3C8823" w14:textId="77777777" w:rsidR="00DD2827" w:rsidRDefault="00DD2827" w:rsidP="00DD2827">
      <w:pPr>
        <w:spacing w:after="0" w:line="480" w:lineRule="auto"/>
        <w:ind w:firstLine="720"/>
        <w:jc w:val="both"/>
        <w:rPr>
          <w:rFonts w:ascii="Times New Roman" w:hAnsi="Times New Roman" w:cs="Times New Roman"/>
          <w:sz w:val="24"/>
          <w:szCs w:val="24"/>
        </w:rPr>
      </w:pPr>
      <w:r w:rsidRPr="00BA04FB">
        <w:rPr>
          <w:rFonts w:ascii="Times New Roman" w:hAnsi="Times New Roman" w:cs="Times New Roman"/>
          <w:sz w:val="24"/>
          <w:szCs w:val="24"/>
        </w:rPr>
        <w:t xml:space="preserve">This is an appeal against the entire decision of the Supreme Court which held that the </w:t>
      </w:r>
      <w:r w:rsidRPr="00FC0221">
        <w:rPr>
          <w:rFonts w:ascii="Times New Roman" w:hAnsi="Times New Roman" w:cs="Times New Roman"/>
          <w:sz w:val="24"/>
          <w:szCs w:val="24"/>
        </w:rPr>
        <w:t>immovable property called Umguza Agricultural Lots of Umvutcha and Reigate</w:t>
      </w:r>
      <w:r>
        <w:rPr>
          <w:rFonts w:ascii="Times New Roman" w:hAnsi="Times New Roman" w:cs="Times New Roman"/>
          <w:sz w:val="24"/>
          <w:szCs w:val="24"/>
        </w:rPr>
        <w:t xml:space="preserve">, being </w:t>
      </w:r>
      <w:r w:rsidRPr="00BA04FB">
        <w:rPr>
          <w:rFonts w:ascii="Times New Roman" w:hAnsi="Times New Roman" w:cs="Times New Roman"/>
          <w:sz w:val="24"/>
          <w:szCs w:val="24"/>
        </w:rPr>
        <w:t>gazetted land</w:t>
      </w:r>
      <w:r>
        <w:rPr>
          <w:rFonts w:ascii="Times New Roman" w:hAnsi="Times New Roman" w:cs="Times New Roman"/>
          <w:sz w:val="24"/>
          <w:szCs w:val="24"/>
        </w:rPr>
        <w:t>, belonged to the State</w:t>
      </w:r>
      <w:r w:rsidRPr="00BA04FB">
        <w:rPr>
          <w:rFonts w:ascii="Times New Roman" w:hAnsi="Times New Roman" w:cs="Times New Roman"/>
          <w:sz w:val="24"/>
          <w:szCs w:val="24"/>
        </w:rPr>
        <w:t xml:space="preserve">. It went on to make a finding that </w:t>
      </w:r>
      <w:r>
        <w:rPr>
          <w:rFonts w:ascii="Times New Roman" w:hAnsi="Times New Roman" w:cs="Times New Roman"/>
          <w:sz w:val="24"/>
          <w:szCs w:val="24"/>
        </w:rPr>
        <w:t xml:space="preserve">the </w:t>
      </w:r>
      <w:r w:rsidRPr="00BA04FB">
        <w:rPr>
          <w:rFonts w:ascii="Times New Roman" w:hAnsi="Times New Roman" w:cs="Times New Roman"/>
          <w:sz w:val="24"/>
          <w:szCs w:val="24"/>
        </w:rPr>
        <w:t xml:space="preserve">courts’ jurisdiction relating to the acquisition of </w:t>
      </w:r>
      <w:r>
        <w:rPr>
          <w:rFonts w:ascii="Times New Roman" w:hAnsi="Times New Roman" w:cs="Times New Roman"/>
          <w:sz w:val="24"/>
          <w:szCs w:val="24"/>
        </w:rPr>
        <w:t xml:space="preserve">the </w:t>
      </w:r>
      <w:r w:rsidRPr="00BA04FB">
        <w:rPr>
          <w:rFonts w:ascii="Times New Roman" w:hAnsi="Times New Roman" w:cs="Times New Roman"/>
          <w:sz w:val="24"/>
          <w:szCs w:val="24"/>
        </w:rPr>
        <w:t>land was ousted by s 16B of the former Constitution.</w:t>
      </w:r>
      <w:r>
        <w:rPr>
          <w:rFonts w:ascii="Times New Roman" w:hAnsi="Times New Roman" w:cs="Times New Roman"/>
          <w:sz w:val="24"/>
          <w:szCs w:val="24"/>
        </w:rPr>
        <w:t xml:space="preserve"> This is an appeal with leave granted </w:t>
      </w:r>
      <w:r w:rsidRPr="000479C6">
        <w:rPr>
          <w:rFonts w:ascii="Times New Roman" w:hAnsi="Times New Roman" w:cs="Times New Roman"/>
          <w:sz w:val="24"/>
          <w:szCs w:val="24"/>
        </w:rPr>
        <w:t xml:space="preserve">on 11 June 2024 in the case of </w:t>
      </w:r>
      <w:r w:rsidRPr="000479C6">
        <w:rPr>
          <w:rFonts w:ascii="Times New Roman" w:hAnsi="Times New Roman" w:cs="Times New Roman"/>
          <w:i/>
          <w:iCs/>
          <w:sz w:val="24"/>
          <w:szCs w:val="24"/>
        </w:rPr>
        <w:t xml:space="preserve">Fletcher </w:t>
      </w:r>
      <w:r w:rsidRPr="00FB29AD">
        <w:rPr>
          <w:rFonts w:ascii="Times New Roman" w:hAnsi="Times New Roman" w:cs="Times New Roman"/>
          <w:iCs/>
          <w:sz w:val="24"/>
          <w:szCs w:val="24"/>
        </w:rPr>
        <w:t>v</w:t>
      </w:r>
      <w:r w:rsidRPr="000479C6">
        <w:rPr>
          <w:rFonts w:ascii="Times New Roman" w:hAnsi="Times New Roman" w:cs="Times New Roman"/>
          <w:i/>
          <w:iCs/>
          <w:sz w:val="24"/>
          <w:szCs w:val="24"/>
        </w:rPr>
        <w:t xml:space="preserve"> Minister of Lands </w:t>
      </w:r>
      <w:r w:rsidRPr="00243C73">
        <w:rPr>
          <w:rFonts w:ascii="Times New Roman" w:hAnsi="Times New Roman" w:cs="Times New Roman"/>
          <w:iCs/>
          <w:sz w:val="24"/>
          <w:szCs w:val="24"/>
        </w:rPr>
        <w:t xml:space="preserve">&amp; </w:t>
      </w:r>
      <w:r w:rsidRPr="000479C6">
        <w:rPr>
          <w:rFonts w:ascii="Times New Roman" w:hAnsi="Times New Roman" w:cs="Times New Roman"/>
          <w:i/>
          <w:iCs/>
          <w:sz w:val="24"/>
          <w:szCs w:val="24"/>
        </w:rPr>
        <w:t>Ors</w:t>
      </w:r>
      <w:r w:rsidRPr="000479C6">
        <w:rPr>
          <w:rFonts w:ascii="Times New Roman" w:hAnsi="Times New Roman" w:cs="Times New Roman"/>
          <w:sz w:val="24"/>
          <w:szCs w:val="24"/>
        </w:rPr>
        <w:t xml:space="preserve"> CCZ 07-24. </w:t>
      </w:r>
      <w:r>
        <w:rPr>
          <w:rFonts w:ascii="Times New Roman" w:hAnsi="Times New Roman" w:cs="Times New Roman"/>
          <w:sz w:val="24"/>
          <w:szCs w:val="24"/>
        </w:rPr>
        <w:t xml:space="preserve"> </w:t>
      </w:r>
    </w:p>
    <w:p w14:paraId="293F685B" w14:textId="77777777" w:rsidR="00DD2827" w:rsidRPr="00BA04FB" w:rsidRDefault="00DD2827" w:rsidP="009918AF">
      <w:pPr>
        <w:spacing w:after="0" w:line="480" w:lineRule="auto"/>
        <w:ind w:firstLine="720"/>
        <w:jc w:val="both"/>
        <w:rPr>
          <w:rFonts w:ascii="Times New Roman" w:hAnsi="Times New Roman" w:cs="Times New Roman"/>
          <w:sz w:val="24"/>
          <w:szCs w:val="24"/>
        </w:rPr>
      </w:pPr>
    </w:p>
    <w:p w14:paraId="00932309" w14:textId="77777777" w:rsidR="00DD2827" w:rsidRPr="00E501D2" w:rsidRDefault="00DD2827" w:rsidP="00DD2827">
      <w:pPr>
        <w:spacing w:after="0" w:line="480" w:lineRule="auto"/>
        <w:jc w:val="both"/>
        <w:rPr>
          <w:rFonts w:ascii="Times New Roman" w:hAnsi="Times New Roman" w:cs="Times New Roman"/>
          <w:b/>
          <w:sz w:val="24"/>
          <w:szCs w:val="24"/>
        </w:rPr>
      </w:pPr>
      <w:r w:rsidRPr="00E501D2">
        <w:rPr>
          <w:rFonts w:ascii="Times New Roman" w:hAnsi="Times New Roman" w:cs="Times New Roman"/>
          <w:b/>
          <w:sz w:val="24"/>
          <w:szCs w:val="24"/>
        </w:rPr>
        <w:t>FACTUAL BACKGROUND</w:t>
      </w:r>
    </w:p>
    <w:p w14:paraId="27B3B7AF" w14:textId="77777777"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The appellant is the occup</w:t>
      </w:r>
      <w:r>
        <w:rPr>
          <w:rFonts w:ascii="Times New Roman" w:hAnsi="Times New Roman" w:cs="Times New Roman"/>
          <w:sz w:val="24"/>
          <w:szCs w:val="24"/>
        </w:rPr>
        <w:t>ant</w:t>
      </w:r>
      <w:r w:rsidRPr="00EF48A9">
        <w:rPr>
          <w:rFonts w:ascii="Times New Roman" w:hAnsi="Times New Roman" w:cs="Times New Roman"/>
          <w:sz w:val="24"/>
          <w:szCs w:val="24"/>
        </w:rPr>
        <w:t xml:space="preserve"> of a certain immovable property called Umguza Agricultural Lots of</w:t>
      </w:r>
      <w:r>
        <w:rPr>
          <w:rFonts w:ascii="Times New Roman" w:hAnsi="Times New Roman" w:cs="Times New Roman"/>
          <w:sz w:val="24"/>
          <w:szCs w:val="24"/>
        </w:rPr>
        <w:t xml:space="preserve"> Umvutcha and Reigate</w:t>
      </w:r>
      <w:r w:rsidRPr="00EF48A9">
        <w:rPr>
          <w:rFonts w:ascii="Times New Roman" w:hAnsi="Times New Roman" w:cs="Times New Roman"/>
          <w:sz w:val="24"/>
          <w:szCs w:val="24"/>
        </w:rPr>
        <w:t xml:space="preserve">. The property is registered under </w:t>
      </w:r>
      <w:r>
        <w:rPr>
          <w:rFonts w:ascii="Times New Roman" w:hAnsi="Times New Roman" w:cs="Times New Roman"/>
          <w:sz w:val="24"/>
          <w:szCs w:val="24"/>
        </w:rPr>
        <w:t>title</w:t>
      </w:r>
      <w:r w:rsidRPr="00EF48A9">
        <w:rPr>
          <w:rFonts w:ascii="Times New Roman" w:hAnsi="Times New Roman" w:cs="Times New Roman"/>
          <w:sz w:val="24"/>
          <w:szCs w:val="24"/>
        </w:rPr>
        <w:t xml:space="preserve"> deed 3188/83. </w:t>
      </w:r>
      <w:r>
        <w:rPr>
          <w:rFonts w:ascii="Times New Roman" w:hAnsi="Times New Roman" w:cs="Times New Roman"/>
          <w:sz w:val="24"/>
          <w:szCs w:val="24"/>
        </w:rPr>
        <w:t xml:space="preserve">Sometime in 1999, the land was incorporated into the City of Bulawayo through S.I 212 of 1999. </w:t>
      </w:r>
      <w:r w:rsidRPr="00EF48A9">
        <w:rPr>
          <w:rFonts w:ascii="Times New Roman" w:hAnsi="Times New Roman" w:cs="Times New Roman"/>
          <w:sz w:val="24"/>
          <w:szCs w:val="24"/>
        </w:rPr>
        <w:t xml:space="preserve">On 25 August </w:t>
      </w:r>
      <w:r w:rsidRPr="00EF48A9">
        <w:rPr>
          <w:rFonts w:ascii="Times New Roman" w:hAnsi="Times New Roman" w:cs="Times New Roman"/>
          <w:sz w:val="24"/>
          <w:szCs w:val="24"/>
        </w:rPr>
        <w:lastRenderedPageBreak/>
        <w:t xml:space="preserve">2000, the land was listed in the Gazette Extraordinary under General Notice 405 of 2000. Subsequent to the gazetting of the land, the first respondent caused the endorsement of caveats 844/2000 and 77/2019 on the deed of transfer. </w:t>
      </w:r>
      <w:r>
        <w:rPr>
          <w:rFonts w:ascii="Times New Roman" w:hAnsi="Times New Roman" w:cs="Times New Roman"/>
          <w:sz w:val="24"/>
          <w:szCs w:val="24"/>
        </w:rPr>
        <w:t>In addition, c</w:t>
      </w:r>
      <w:r w:rsidRPr="00EF48A9">
        <w:rPr>
          <w:rFonts w:ascii="Times New Roman" w:hAnsi="Times New Roman" w:cs="Times New Roman"/>
          <w:sz w:val="24"/>
          <w:szCs w:val="24"/>
        </w:rPr>
        <w:t xml:space="preserve">aveat XN 26/2017 was </w:t>
      </w:r>
      <w:r>
        <w:rPr>
          <w:rFonts w:ascii="Times New Roman" w:hAnsi="Times New Roman" w:cs="Times New Roman"/>
          <w:sz w:val="24"/>
          <w:szCs w:val="24"/>
        </w:rPr>
        <w:t>also</w:t>
      </w:r>
      <w:r w:rsidRPr="00EF48A9">
        <w:rPr>
          <w:rFonts w:ascii="Times New Roman" w:hAnsi="Times New Roman" w:cs="Times New Roman"/>
          <w:sz w:val="24"/>
          <w:szCs w:val="24"/>
        </w:rPr>
        <w:t xml:space="preserve"> endorsed at the instance of the second respondent.  </w:t>
      </w:r>
    </w:p>
    <w:p w14:paraId="349A7CE2" w14:textId="77777777" w:rsidR="00DD2827" w:rsidRDefault="00DD2827" w:rsidP="007B6A23">
      <w:pPr>
        <w:spacing w:after="0" w:line="480" w:lineRule="auto"/>
        <w:ind w:firstLine="720"/>
        <w:jc w:val="both"/>
        <w:rPr>
          <w:rFonts w:ascii="Times New Roman" w:hAnsi="Times New Roman" w:cs="Times New Roman"/>
          <w:sz w:val="24"/>
          <w:szCs w:val="24"/>
        </w:rPr>
      </w:pPr>
    </w:p>
    <w:p w14:paraId="25B5B3F2" w14:textId="77777777"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Aggrieved by this, the appellant approached the High Court under HC 2291/08 challenging the endorsements</w:t>
      </w:r>
      <w:r>
        <w:rPr>
          <w:rFonts w:ascii="Times New Roman" w:hAnsi="Times New Roman" w:cs="Times New Roman"/>
          <w:sz w:val="24"/>
          <w:szCs w:val="24"/>
        </w:rPr>
        <w:t xml:space="preserve"> by the respective respondents</w:t>
      </w:r>
      <w:r w:rsidRPr="00EF48A9">
        <w:rPr>
          <w:rFonts w:ascii="Times New Roman" w:hAnsi="Times New Roman" w:cs="Times New Roman"/>
          <w:sz w:val="24"/>
          <w:szCs w:val="24"/>
        </w:rPr>
        <w:t xml:space="preserve">. The High Court made a finding that the land was not subject to any act of acquisition or </w:t>
      </w:r>
      <w:r>
        <w:rPr>
          <w:rFonts w:ascii="Times New Roman" w:hAnsi="Times New Roman" w:cs="Times New Roman"/>
          <w:sz w:val="24"/>
          <w:szCs w:val="24"/>
        </w:rPr>
        <w:t>resettlement</w:t>
      </w:r>
      <w:r w:rsidRPr="00EF48A9">
        <w:rPr>
          <w:rFonts w:ascii="Times New Roman" w:hAnsi="Times New Roman" w:cs="Times New Roman"/>
          <w:sz w:val="24"/>
          <w:szCs w:val="24"/>
        </w:rPr>
        <w:t xml:space="preserve"> by the first respondent or any other person or persons acting under the instructions of the first respondent.  The High Court further declared that the first respondent was estopped from doing or carrying out an</w:t>
      </w:r>
      <w:r>
        <w:rPr>
          <w:rFonts w:ascii="Times New Roman" w:hAnsi="Times New Roman" w:cs="Times New Roman"/>
          <w:sz w:val="24"/>
          <w:szCs w:val="24"/>
        </w:rPr>
        <w:t>y act connected with the subdi</w:t>
      </w:r>
      <w:r w:rsidRPr="00EF48A9">
        <w:rPr>
          <w:rFonts w:ascii="Times New Roman" w:hAnsi="Times New Roman" w:cs="Times New Roman"/>
          <w:sz w:val="24"/>
          <w:szCs w:val="24"/>
        </w:rPr>
        <w:t xml:space="preserve">vision or acquisition of the said land. The Court went further to </w:t>
      </w:r>
      <w:r>
        <w:rPr>
          <w:rFonts w:ascii="Times New Roman" w:hAnsi="Times New Roman" w:cs="Times New Roman"/>
          <w:sz w:val="24"/>
          <w:szCs w:val="24"/>
        </w:rPr>
        <w:t>order</w:t>
      </w:r>
      <w:r w:rsidRPr="00EF48A9">
        <w:rPr>
          <w:rFonts w:ascii="Times New Roman" w:hAnsi="Times New Roman" w:cs="Times New Roman"/>
          <w:sz w:val="24"/>
          <w:szCs w:val="24"/>
        </w:rPr>
        <w:t xml:space="preserve"> the first respondent to desist from any further act of demarcation of the said portions of land.</w:t>
      </w:r>
    </w:p>
    <w:p w14:paraId="46C511D5" w14:textId="77777777" w:rsidR="00DD2827" w:rsidRPr="00EF48A9" w:rsidRDefault="00DD2827" w:rsidP="00DD2827">
      <w:pPr>
        <w:spacing w:after="0" w:line="480" w:lineRule="auto"/>
        <w:ind w:firstLine="720"/>
        <w:jc w:val="both"/>
        <w:rPr>
          <w:rFonts w:ascii="Times New Roman" w:hAnsi="Times New Roman" w:cs="Times New Roman"/>
          <w:sz w:val="24"/>
          <w:szCs w:val="24"/>
        </w:rPr>
      </w:pPr>
    </w:p>
    <w:p w14:paraId="114A0271" w14:textId="77777777"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On 1 December</w:t>
      </w:r>
      <w:r>
        <w:rPr>
          <w:rFonts w:ascii="Times New Roman" w:hAnsi="Times New Roman" w:cs="Times New Roman"/>
          <w:sz w:val="24"/>
          <w:szCs w:val="24"/>
        </w:rPr>
        <w:t xml:space="preserve"> 2022</w:t>
      </w:r>
      <w:r w:rsidRPr="00EF48A9">
        <w:rPr>
          <w:rFonts w:ascii="Times New Roman" w:hAnsi="Times New Roman" w:cs="Times New Roman"/>
          <w:sz w:val="24"/>
          <w:szCs w:val="24"/>
        </w:rPr>
        <w:t xml:space="preserve">, the appellant approached the High Court seeking the upliftment of the </w:t>
      </w:r>
      <w:r>
        <w:rPr>
          <w:rFonts w:ascii="Times New Roman" w:hAnsi="Times New Roman" w:cs="Times New Roman"/>
          <w:sz w:val="24"/>
          <w:szCs w:val="24"/>
        </w:rPr>
        <w:t xml:space="preserve">caveats 844/2000, </w:t>
      </w:r>
      <w:r w:rsidRPr="00EF48A9">
        <w:rPr>
          <w:rFonts w:ascii="Times New Roman" w:hAnsi="Times New Roman" w:cs="Times New Roman"/>
          <w:sz w:val="24"/>
          <w:szCs w:val="24"/>
        </w:rPr>
        <w:t>XN 26/2017 and 77/2019 placed on his title</w:t>
      </w:r>
      <w:r>
        <w:rPr>
          <w:rFonts w:ascii="Times New Roman" w:hAnsi="Times New Roman" w:cs="Times New Roman"/>
          <w:sz w:val="24"/>
          <w:szCs w:val="24"/>
        </w:rPr>
        <w:t xml:space="preserve"> deeds. It was the appellant’s </w:t>
      </w:r>
      <w:r w:rsidRPr="00EF48A9">
        <w:rPr>
          <w:rFonts w:ascii="Times New Roman" w:hAnsi="Times New Roman" w:cs="Times New Roman"/>
          <w:sz w:val="24"/>
          <w:szCs w:val="24"/>
        </w:rPr>
        <w:t>contention that the caveats had no l</w:t>
      </w:r>
      <w:r>
        <w:rPr>
          <w:rFonts w:ascii="Times New Roman" w:hAnsi="Times New Roman" w:cs="Times New Roman"/>
          <w:sz w:val="24"/>
          <w:szCs w:val="24"/>
        </w:rPr>
        <w:t>egal</w:t>
      </w:r>
      <w:r w:rsidRPr="00EF48A9">
        <w:rPr>
          <w:rFonts w:ascii="Times New Roman" w:hAnsi="Times New Roman" w:cs="Times New Roman"/>
          <w:sz w:val="24"/>
          <w:szCs w:val="24"/>
        </w:rPr>
        <w:t xml:space="preserve"> basis. He further argued that the p</w:t>
      </w:r>
      <w:r>
        <w:rPr>
          <w:rFonts w:ascii="Times New Roman" w:hAnsi="Times New Roman" w:cs="Times New Roman"/>
          <w:sz w:val="24"/>
          <w:szCs w:val="24"/>
        </w:rPr>
        <w:t>lacement o</w:t>
      </w:r>
      <w:r w:rsidRPr="00EF48A9">
        <w:rPr>
          <w:rFonts w:ascii="Times New Roman" w:hAnsi="Times New Roman" w:cs="Times New Roman"/>
          <w:sz w:val="24"/>
          <w:szCs w:val="24"/>
        </w:rPr>
        <w:t>f the cave</w:t>
      </w:r>
      <w:r>
        <w:rPr>
          <w:rFonts w:ascii="Times New Roman" w:hAnsi="Times New Roman" w:cs="Times New Roman"/>
          <w:sz w:val="24"/>
          <w:szCs w:val="24"/>
        </w:rPr>
        <w:t>ats interfered with his</w:t>
      </w:r>
      <w:r w:rsidRPr="00EF48A9">
        <w:rPr>
          <w:rFonts w:ascii="Times New Roman" w:hAnsi="Times New Roman" w:cs="Times New Roman"/>
          <w:sz w:val="24"/>
          <w:szCs w:val="24"/>
        </w:rPr>
        <w:t xml:space="preserve"> c</w:t>
      </w:r>
      <w:r>
        <w:rPr>
          <w:rFonts w:ascii="Times New Roman" w:hAnsi="Times New Roman" w:cs="Times New Roman"/>
          <w:sz w:val="24"/>
          <w:szCs w:val="24"/>
        </w:rPr>
        <w:t>onstitutional right to property</w:t>
      </w:r>
      <w:r w:rsidRPr="00EF48A9">
        <w:rPr>
          <w:rFonts w:ascii="Times New Roman" w:hAnsi="Times New Roman" w:cs="Times New Roman"/>
          <w:sz w:val="24"/>
          <w:szCs w:val="24"/>
        </w:rPr>
        <w:t xml:space="preserve">. It was further contended that the caveats </w:t>
      </w:r>
      <w:r>
        <w:rPr>
          <w:rFonts w:ascii="Times New Roman" w:hAnsi="Times New Roman" w:cs="Times New Roman"/>
          <w:sz w:val="24"/>
          <w:szCs w:val="24"/>
        </w:rPr>
        <w:t xml:space="preserve">had no legal basis </w:t>
      </w:r>
      <w:r w:rsidRPr="00EF48A9">
        <w:rPr>
          <w:rFonts w:ascii="Times New Roman" w:hAnsi="Times New Roman" w:cs="Times New Roman"/>
          <w:sz w:val="24"/>
          <w:szCs w:val="24"/>
        </w:rPr>
        <w:t xml:space="preserve">as they had been nullified by the court order </w:t>
      </w:r>
      <w:r>
        <w:rPr>
          <w:rFonts w:ascii="Times New Roman" w:hAnsi="Times New Roman" w:cs="Times New Roman"/>
          <w:sz w:val="24"/>
          <w:szCs w:val="24"/>
        </w:rPr>
        <w:t xml:space="preserve">granted </w:t>
      </w:r>
      <w:r w:rsidRPr="00EF48A9">
        <w:rPr>
          <w:rFonts w:ascii="Times New Roman" w:hAnsi="Times New Roman" w:cs="Times New Roman"/>
          <w:sz w:val="24"/>
          <w:szCs w:val="24"/>
        </w:rPr>
        <w:t xml:space="preserve">under HC 229/08. </w:t>
      </w:r>
      <w:r>
        <w:rPr>
          <w:rFonts w:ascii="Times New Roman" w:hAnsi="Times New Roman" w:cs="Times New Roman"/>
          <w:sz w:val="24"/>
          <w:szCs w:val="24"/>
        </w:rPr>
        <w:t>He argued that the</w:t>
      </w:r>
      <w:r w:rsidRPr="00EF48A9">
        <w:rPr>
          <w:rFonts w:ascii="Times New Roman" w:hAnsi="Times New Roman" w:cs="Times New Roman"/>
          <w:sz w:val="24"/>
          <w:szCs w:val="24"/>
        </w:rPr>
        <w:t xml:space="preserve"> placement of the </w:t>
      </w:r>
      <w:r>
        <w:rPr>
          <w:rFonts w:ascii="Times New Roman" w:hAnsi="Times New Roman" w:cs="Times New Roman"/>
          <w:sz w:val="24"/>
          <w:szCs w:val="24"/>
        </w:rPr>
        <w:t>caveats</w:t>
      </w:r>
      <w:r w:rsidRPr="00EF48A9">
        <w:rPr>
          <w:rFonts w:ascii="Times New Roman" w:hAnsi="Times New Roman" w:cs="Times New Roman"/>
          <w:sz w:val="24"/>
          <w:szCs w:val="24"/>
        </w:rPr>
        <w:t xml:space="preserve"> would greatly prejudice his right to transfer title </w:t>
      </w:r>
      <w:r>
        <w:rPr>
          <w:rFonts w:ascii="Times New Roman" w:hAnsi="Times New Roman" w:cs="Times New Roman"/>
          <w:sz w:val="24"/>
          <w:szCs w:val="24"/>
        </w:rPr>
        <w:t xml:space="preserve">in the land </w:t>
      </w:r>
      <w:r w:rsidRPr="00EF48A9">
        <w:rPr>
          <w:rFonts w:ascii="Times New Roman" w:hAnsi="Times New Roman" w:cs="Times New Roman"/>
          <w:sz w:val="24"/>
          <w:szCs w:val="24"/>
        </w:rPr>
        <w:t xml:space="preserve">should he wish to do so. </w:t>
      </w:r>
    </w:p>
    <w:p w14:paraId="5F4C73FA" w14:textId="77777777" w:rsidR="00DD2827" w:rsidRPr="00EF48A9" w:rsidRDefault="00DD2827" w:rsidP="00DD2827">
      <w:pPr>
        <w:spacing w:after="0" w:line="480" w:lineRule="auto"/>
        <w:ind w:firstLine="720"/>
        <w:jc w:val="both"/>
        <w:rPr>
          <w:rFonts w:ascii="Times New Roman" w:hAnsi="Times New Roman" w:cs="Times New Roman"/>
          <w:sz w:val="24"/>
          <w:szCs w:val="24"/>
        </w:rPr>
      </w:pPr>
    </w:p>
    <w:p w14:paraId="130A303D" w14:textId="77777777"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 xml:space="preserve">In </w:t>
      </w:r>
      <w:r>
        <w:rPr>
          <w:rFonts w:ascii="Times New Roman" w:hAnsi="Times New Roman" w:cs="Times New Roman"/>
          <w:sz w:val="24"/>
          <w:szCs w:val="24"/>
        </w:rPr>
        <w:t>opposition</w:t>
      </w:r>
      <w:r w:rsidRPr="00EF48A9">
        <w:rPr>
          <w:rFonts w:ascii="Times New Roman" w:hAnsi="Times New Roman" w:cs="Times New Roman"/>
          <w:sz w:val="24"/>
          <w:szCs w:val="24"/>
        </w:rPr>
        <w:t xml:space="preserve"> to the application, the first resp</w:t>
      </w:r>
      <w:r>
        <w:rPr>
          <w:rFonts w:ascii="Times New Roman" w:hAnsi="Times New Roman" w:cs="Times New Roman"/>
          <w:sz w:val="24"/>
          <w:szCs w:val="24"/>
        </w:rPr>
        <w:t>ondent argued that the judgment</w:t>
      </w:r>
      <w:r w:rsidRPr="00EF48A9">
        <w:rPr>
          <w:rFonts w:ascii="Times New Roman" w:hAnsi="Times New Roman" w:cs="Times New Roman"/>
          <w:sz w:val="24"/>
          <w:szCs w:val="24"/>
        </w:rPr>
        <w:t xml:space="preserve"> which the </w:t>
      </w:r>
      <w:r>
        <w:rPr>
          <w:rFonts w:ascii="Times New Roman" w:hAnsi="Times New Roman" w:cs="Times New Roman"/>
          <w:sz w:val="24"/>
          <w:szCs w:val="24"/>
        </w:rPr>
        <w:t>appellant</w:t>
      </w:r>
      <w:r w:rsidRPr="00EF48A9">
        <w:rPr>
          <w:rFonts w:ascii="Times New Roman" w:hAnsi="Times New Roman" w:cs="Times New Roman"/>
          <w:sz w:val="24"/>
          <w:szCs w:val="24"/>
        </w:rPr>
        <w:t xml:space="preserve"> alleged to have cancelled or nullified the caveats did not mention the caveats on the land </w:t>
      </w:r>
      <w:r w:rsidRPr="00EF48A9">
        <w:rPr>
          <w:rFonts w:ascii="Times New Roman" w:hAnsi="Times New Roman" w:cs="Times New Roman"/>
          <w:sz w:val="24"/>
          <w:szCs w:val="24"/>
        </w:rPr>
        <w:lastRenderedPageBreak/>
        <w:t xml:space="preserve">or their fate. It was further averred that the </w:t>
      </w:r>
      <w:r>
        <w:rPr>
          <w:rFonts w:ascii="Times New Roman" w:hAnsi="Times New Roman" w:cs="Times New Roman"/>
          <w:sz w:val="24"/>
          <w:szCs w:val="24"/>
        </w:rPr>
        <w:t>appellant</w:t>
      </w:r>
      <w:r w:rsidRPr="00EF48A9">
        <w:rPr>
          <w:rFonts w:ascii="Times New Roman" w:hAnsi="Times New Roman" w:cs="Times New Roman"/>
          <w:sz w:val="24"/>
          <w:szCs w:val="24"/>
        </w:rPr>
        <w:t xml:space="preserve"> no longer had real ownership </w:t>
      </w:r>
      <w:r>
        <w:rPr>
          <w:rFonts w:ascii="Times New Roman" w:hAnsi="Times New Roman" w:cs="Times New Roman"/>
          <w:sz w:val="24"/>
          <w:szCs w:val="24"/>
        </w:rPr>
        <w:t>rights over the farm because the</w:t>
      </w:r>
      <w:r w:rsidRPr="00EF48A9">
        <w:rPr>
          <w:rFonts w:ascii="Times New Roman" w:hAnsi="Times New Roman" w:cs="Times New Roman"/>
          <w:sz w:val="24"/>
          <w:szCs w:val="24"/>
        </w:rPr>
        <w:t xml:space="preserve"> farm now formed part of </w:t>
      </w:r>
      <w:r w:rsidRPr="00066A7F">
        <w:rPr>
          <w:rFonts w:ascii="Times New Roman" w:hAnsi="Times New Roman" w:cs="Times New Roman"/>
          <w:sz w:val="24"/>
          <w:szCs w:val="24"/>
        </w:rPr>
        <w:t>State</w:t>
      </w:r>
      <w:r w:rsidRPr="00EF48A9">
        <w:rPr>
          <w:rFonts w:ascii="Times New Roman" w:hAnsi="Times New Roman" w:cs="Times New Roman"/>
          <w:sz w:val="24"/>
          <w:szCs w:val="24"/>
        </w:rPr>
        <w:t xml:space="preserve"> agricultural land under</w:t>
      </w:r>
      <w:r>
        <w:rPr>
          <w:rFonts w:ascii="Times New Roman" w:hAnsi="Times New Roman" w:cs="Times New Roman"/>
          <w:sz w:val="24"/>
          <w:szCs w:val="24"/>
        </w:rPr>
        <w:t xml:space="preserve"> Schedule 7 of the Constitution. The first respondent went on to object to the </w:t>
      </w:r>
      <w:r w:rsidRPr="00EF48A9">
        <w:rPr>
          <w:rFonts w:ascii="Times New Roman" w:hAnsi="Times New Roman" w:cs="Times New Roman"/>
          <w:sz w:val="24"/>
          <w:szCs w:val="24"/>
        </w:rPr>
        <w:t>court</w:t>
      </w:r>
      <w:r>
        <w:rPr>
          <w:rFonts w:ascii="Times New Roman" w:hAnsi="Times New Roman" w:cs="Times New Roman"/>
          <w:sz w:val="24"/>
          <w:szCs w:val="24"/>
        </w:rPr>
        <w:t>’s jurisdiction arguing that the court had no authority to determine challenges to acquired State land.</w:t>
      </w:r>
    </w:p>
    <w:p w14:paraId="08E955A7" w14:textId="77777777" w:rsidR="00DD2827" w:rsidRPr="00EF48A9" w:rsidRDefault="00DD2827" w:rsidP="00DD2827">
      <w:pPr>
        <w:spacing w:after="0" w:line="480" w:lineRule="auto"/>
        <w:ind w:firstLine="720"/>
        <w:jc w:val="both"/>
        <w:rPr>
          <w:rFonts w:ascii="Times New Roman" w:hAnsi="Times New Roman" w:cs="Times New Roman"/>
          <w:sz w:val="24"/>
          <w:szCs w:val="24"/>
        </w:rPr>
      </w:pPr>
    </w:p>
    <w:p w14:paraId="7A8791B3" w14:textId="77777777"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F48A9">
        <w:rPr>
          <w:rFonts w:ascii="Times New Roman" w:hAnsi="Times New Roman" w:cs="Times New Roman"/>
          <w:sz w:val="24"/>
          <w:szCs w:val="24"/>
        </w:rPr>
        <w:t>dismiss</w:t>
      </w:r>
      <w:r>
        <w:rPr>
          <w:rFonts w:ascii="Times New Roman" w:hAnsi="Times New Roman" w:cs="Times New Roman"/>
          <w:sz w:val="24"/>
          <w:szCs w:val="24"/>
        </w:rPr>
        <w:t xml:space="preserve">ed </w:t>
      </w:r>
      <w:r w:rsidRPr="00EF48A9">
        <w:rPr>
          <w:rFonts w:ascii="Times New Roman" w:hAnsi="Times New Roman" w:cs="Times New Roman"/>
          <w:sz w:val="24"/>
          <w:szCs w:val="24"/>
        </w:rPr>
        <w:t xml:space="preserve">the objection </w:t>
      </w:r>
      <w:r>
        <w:rPr>
          <w:rFonts w:ascii="Times New Roman" w:hAnsi="Times New Roman" w:cs="Times New Roman"/>
          <w:sz w:val="24"/>
          <w:szCs w:val="24"/>
        </w:rPr>
        <w:t xml:space="preserve">regarding its lack of </w:t>
      </w:r>
      <w:r w:rsidRPr="00EF48A9">
        <w:rPr>
          <w:rFonts w:ascii="Times New Roman" w:hAnsi="Times New Roman" w:cs="Times New Roman"/>
          <w:sz w:val="24"/>
          <w:szCs w:val="24"/>
        </w:rPr>
        <w:t>jurisdiction</w:t>
      </w:r>
      <w:r>
        <w:rPr>
          <w:rFonts w:ascii="Times New Roman" w:hAnsi="Times New Roman" w:cs="Times New Roman"/>
          <w:sz w:val="24"/>
          <w:szCs w:val="24"/>
        </w:rPr>
        <w:t xml:space="preserve"> in the matter. </w:t>
      </w:r>
      <w:r w:rsidRPr="00EF48A9">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EF48A9">
        <w:rPr>
          <w:rFonts w:ascii="Times New Roman" w:hAnsi="Times New Roman" w:cs="Times New Roman"/>
          <w:sz w:val="24"/>
          <w:szCs w:val="24"/>
        </w:rPr>
        <w:t xml:space="preserve">held that the matter </w:t>
      </w:r>
      <w:r>
        <w:rPr>
          <w:rFonts w:ascii="Times New Roman" w:hAnsi="Times New Roman" w:cs="Times New Roman"/>
          <w:sz w:val="24"/>
          <w:szCs w:val="24"/>
        </w:rPr>
        <w:t xml:space="preserve">did not relate </w:t>
      </w:r>
      <w:r w:rsidRPr="00EF48A9">
        <w:rPr>
          <w:rFonts w:ascii="Times New Roman" w:hAnsi="Times New Roman" w:cs="Times New Roman"/>
          <w:sz w:val="24"/>
          <w:szCs w:val="24"/>
        </w:rPr>
        <w:t>to the acquisition of agricultural land but rather the cancellation of caveats endorsed on the dee</w:t>
      </w:r>
      <w:r>
        <w:rPr>
          <w:rFonts w:ascii="Times New Roman" w:hAnsi="Times New Roman" w:cs="Times New Roman"/>
          <w:sz w:val="24"/>
          <w:szCs w:val="24"/>
        </w:rPr>
        <w:t>d of transfer of the appellant’</w:t>
      </w:r>
      <w:r w:rsidRPr="00EF48A9">
        <w:rPr>
          <w:rFonts w:ascii="Times New Roman" w:hAnsi="Times New Roman" w:cs="Times New Roman"/>
          <w:sz w:val="24"/>
          <w:szCs w:val="24"/>
        </w:rPr>
        <w:t xml:space="preserve">s property. On the merits, the court found that the first respondent did not challenge the </w:t>
      </w:r>
      <w:r>
        <w:rPr>
          <w:rFonts w:ascii="Times New Roman" w:hAnsi="Times New Roman" w:cs="Times New Roman"/>
          <w:sz w:val="24"/>
          <w:szCs w:val="24"/>
        </w:rPr>
        <w:t>existence</w:t>
      </w:r>
      <w:r w:rsidRPr="00EF48A9">
        <w:rPr>
          <w:rFonts w:ascii="Times New Roman" w:hAnsi="Times New Roman" w:cs="Times New Roman"/>
          <w:sz w:val="24"/>
          <w:szCs w:val="24"/>
        </w:rPr>
        <w:t xml:space="preserve"> of the court order in HC 2291/08 and </w:t>
      </w:r>
      <w:r>
        <w:rPr>
          <w:rFonts w:ascii="Times New Roman" w:hAnsi="Times New Roman" w:cs="Times New Roman"/>
          <w:sz w:val="24"/>
          <w:szCs w:val="24"/>
        </w:rPr>
        <w:t>that it was not up to it to vary</w:t>
      </w:r>
      <w:r w:rsidRPr="00EF48A9">
        <w:rPr>
          <w:rFonts w:ascii="Times New Roman" w:hAnsi="Times New Roman" w:cs="Times New Roman"/>
          <w:sz w:val="24"/>
          <w:szCs w:val="24"/>
        </w:rPr>
        <w:t xml:space="preserve"> or declare invalid an order of a judge of parallel jurisdiction as it had no such competence. It found that the order of the High Court was still </w:t>
      </w:r>
      <w:r>
        <w:rPr>
          <w:rFonts w:ascii="Times New Roman" w:hAnsi="Times New Roman" w:cs="Times New Roman"/>
          <w:sz w:val="24"/>
          <w:szCs w:val="24"/>
        </w:rPr>
        <w:t>extant</w:t>
      </w:r>
      <w:r w:rsidRPr="00EF48A9">
        <w:rPr>
          <w:rFonts w:ascii="Times New Roman" w:hAnsi="Times New Roman" w:cs="Times New Roman"/>
          <w:sz w:val="24"/>
          <w:szCs w:val="24"/>
        </w:rPr>
        <w:t xml:space="preserve"> and that it was therefore binding unless overturned on appeal or through rescission proceedings.</w:t>
      </w:r>
    </w:p>
    <w:p w14:paraId="3DED7C69" w14:textId="77777777" w:rsidR="00DD2827" w:rsidRDefault="00DD2827" w:rsidP="00DD2827">
      <w:pPr>
        <w:spacing w:after="0" w:line="480" w:lineRule="auto"/>
        <w:ind w:firstLine="720"/>
        <w:jc w:val="both"/>
        <w:rPr>
          <w:rFonts w:ascii="Times New Roman" w:hAnsi="Times New Roman" w:cs="Times New Roman"/>
          <w:sz w:val="24"/>
          <w:szCs w:val="24"/>
        </w:rPr>
      </w:pPr>
    </w:p>
    <w:p w14:paraId="5ACA8FB3" w14:textId="77777777"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 xml:space="preserve"> It </w:t>
      </w:r>
      <w:r>
        <w:rPr>
          <w:rFonts w:ascii="Times New Roman" w:hAnsi="Times New Roman" w:cs="Times New Roman"/>
          <w:sz w:val="24"/>
          <w:szCs w:val="24"/>
        </w:rPr>
        <w:t>further found that the existence of ca</w:t>
      </w:r>
      <w:r w:rsidRPr="00EF48A9">
        <w:rPr>
          <w:rFonts w:ascii="Times New Roman" w:hAnsi="Times New Roman" w:cs="Times New Roman"/>
          <w:sz w:val="24"/>
          <w:szCs w:val="24"/>
        </w:rPr>
        <w:t xml:space="preserve">veats 844/2000 and 77/2019 </w:t>
      </w:r>
      <w:r>
        <w:rPr>
          <w:rFonts w:ascii="Times New Roman" w:hAnsi="Times New Roman" w:cs="Times New Roman"/>
          <w:sz w:val="24"/>
          <w:szCs w:val="24"/>
        </w:rPr>
        <w:t>was</w:t>
      </w:r>
      <w:r w:rsidRPr="00EF48A9">
        <w:rPr>
          <w:rFonts w:ascii="Times New Roman" w:hAnsi="Times New Roman" w:cs="Times New Roman"/>
          <w:sz w:val="24"/>
          <w:szCs w:val="24"/>
        </w:rPr>
        <w:t xml:space="preserve"> not support</w:t>
      </w:r>
      <w:r>
        <w:rPr>
          <w:rFonts w:ascii="Times New Roman" w:hAnsi="Times New Roman" w:cs="Times New Roman"/>
          <w:sz w:val="24"/>
          <w:szCs w:val="24"/>
        </w:rPr>
        <w:t>ed by law as the order of the H</w:t>
      </w:r>
      <w:r w:rsidRPr="00EF48A9">
        <w:rPr>
          <w:rFonts w:ascii="Times New Roman" w:hAnsi="Times New Roman" w:cs="Times New Roman"/>
          <w:sz w:val="24"/>
          <w:szCs w:val="24"/>
        </w:rPr>
        <w:t xml:space="preserve">igh Court in HC 2291/08 declared that land held under deed of transfer 3188/83 was not subject to any act of acquisition or resettlement. </w:t>
      </w:r>
      <w:r>
        <w:rPr>
          <w:rFonts w:ascii="Times New Roman" w:hAnsi="Times New Roman" w:cs="Times New Roman"/>
          <w:sz w:val="24"/>
          <w:szCs w:val="24"/>
        </w:rPr>
        <w:t xml:space="preserve"> It held</w:t>
      </w:r>
      <w:r w:rsidRPr="00EF48A9">
        <w:rPr>
          <w:rFonts w:ascii="Times New Roman" w:hAnsi="Times New Roman" w:cs="Times New Roman"/>
          <w:sz w:val="24"/>
          <w:szCs w:val="24"/>
        </w:rPr>
        <w:t xml:space="preserve"> that the first respondent had no </w:t>
      </w:r>
      <w:r>
        <w:rPr>
          <w:rFonts w:ascii="Times New Roman" w:hAnsi="Times New Roman" w:cs="Times New Roman"/>
          <w:sz w:val="24"/>
          <w:szCs w:val="24"/>
        </w:rPr>
        <w:t xml:space="preserve">legal </w:t>
      </w:r>
      <w:r w:rsidRPr="00EF48A9">
        <w:rPr>
          <w:rFonts w:ascii="Times New Roman" w:hAnsi="Times New Roman" w:cs="Times New Roman"/>
          <w:sz w:val="24"/>
          <w:szCs w:val="24"/>
        </w:rPr>
        <w:t xml:space="preserve">interest over the property. </w:t>
      </w:r>
      <w:r>
        <w:rPr>
          <w:rFonts w:ascii="Times New Roman" w:hAnsi="Times New Roman" w:cs="Times New Roman"/>
          <w:sz w:val="24"/>
          <w:szCs w:val="24"/>
        </w:rPr>
        <w:t xml:space="preserve">Consequently, </w:t>
      </w:r>
      <w:r w:rsidRPr="00EF48A9">
        <w:rPr>
          <w:rFonts w:ascii="Times New Roman" w:hAnsi="Times New Roman" w:cs="Times New Roman"/>
          <w:sz w:val="24"/>
          <w:szCs w:val="24"/>
        </w:rPr>
        <w:t xml:space="preserve">it ordered that caveats 844/2000, </w:t>
      </w:r>
      <w:r>
        <w:rPr>
          <w:rFonts w:ascii="Times New Roman" w:hAnsi="Times New Roman" w:cs="Times New Roman"/>
          <w:sz w:val="24"/>
          <w:szCs w:val="24"/>
        </w:rPr>
        <w:t>XN</w:t>
      </w:r>
      <w:r w:rsidRPr="00EF48A9">
        <w:rPr>
          <w:rFonts w:ascii="Times New Roman" w:hAnsi="Times New Roman" w:cs="Times New Roman"/>
          <w:sz w:val="24"/>
          <w:szCs w:val="24"/>
        </w:rPr>
        <w:t xml:space="preserve"> Caveat 26/2017 and 77/2019 be cancelled. Aggrieved by this finding the first and second respondent appealed to the Supreme Court</w:t>
      </w:r>
      <w:r>
        <w:rPr>
          <w:rFonts w:ascii="Times New Roman" w:hAnsi="Times New Roman" w:cs="Times New Roman"/>
          <w:sz w:val="24"/>
          <w:szCs w:val="24"/>
        </w:rPr>
        <w:t xml:space="preserve"> (court </w:t>
      </w:r>
      <w:r w:rsidRPr="00066A7F">
        <w:rPr>
          <w:rFonts w:ascii="Times New Roman" w:hAnsi="Times New Roman" w:cs="Times New Roman"/>
          <w:i/>
          <w:sz w:val="24"/>
          <w:szCs w:val="24"/>
        </w:rPr>
        <w:t>a quo</w:t>
      </w:r>
      <w:r>
        <w:rPr>
          <w:rFonts w:ascii="Times New Roman" w:hAnsi="Times New Roman" w:cs="Times New Roman"/>
          <w:sz w:val="24"/>
          <w:szCs w:val="24"/>
        </w:rPr>
        <w:t>)</w:t>
      </w:r>
      <w:r w:rsidRPr="00EF48A9">
        <w:rPr>
          <w:rFonts w:ascii="Times New Roman" w:hAnsi="Times New Roman" w:cs="Times New Roman"/>
          <w:sz w:val="24"/>
          <w:szCs w:val="24"/>
        </w:rPr>
        <w:t>. They challeng</w:t>
      </w:r>
      <w:r>
        <w:rPr>
          <w:rFonts w:ascii="Times New Roman" w:hAnsi="Times New Roman" w:cs="Times New Roman"/>
          <w:sz w:val="24"/>
          <w:szCs w:val="24"/>
        </w:rPr>
        <w:t>ed</w:t>
      </w:r>
      <w:r w:rsidRPr="00EF48A9">
        <w:rPr>
          <w:rFonts w:ascii="Times New Roman" w:hAnsi="Times New Roman" w:cs="Times New Roman"/>
          <w:sz w:val="24"/>
          <w:szCs w:val="24"/>
        </w:rPr>
        <w:t xml:space="preserve"> the finding that the High Court had jurisdiction to he</w:t>
      </w:r>
      <w:r>
        <w:rPr>
          <w:rFonts w:ascii="Times New Roman" w:hAnsi="Times New Roman" w:cs="Times New Roman"/>
          <w:sz w:val="24"/>
          <w:szCs w:val="24"/>
        </w:rPr>
        <w:t>a</w:t>
      </w:r>
      <w:r w:rsidRPr="00EF48A9">
        <w:rPr>
          <w:rFonts w:ascii="Times New Roman" w:hAnsi="Times New Roman" w:cs="Times New Roman"/>
          <w:sz w:val="24"/>
          <w:szCs w:val="24"/>
        </w:rPr>
        <w:t xml:space="preserve">r the matter. They </w:t>
      </w:r>
      <w:r>
        <w:rPr>
          <w:rFonts w:ascii="Times New Roman" w:hAnsi="Times New Roman" w:cs="Times New Roman"/>
          <w:sz w:val="24"/>
          <w:szCs w:val="24"/>
        </w:rPr>
        <w:t>also disputed</w:t>
      </w:r>
      <w:r w:rsidRPr="00EF48A9">
        <w:rPr>
          <w:rFonts w:ascii="Times New Roman" w:hAnsi="Times New Roman" w:cs="Times New Roman"/>
          <w:sz w:val="24"/>
          <w:szCs w:val="24"/>
        </w:rPr>
        <w:t xml:space="preserve"> the cancel</w:t>
      </w:r>
      <w:r>
        <w:rPr>
          <w:rFonts w:ascii="Times New Roman" w:hAnsi="Times New Roman" w:cs="Times New Roman"/>
          <w:sz w:val="24"/>
          <w:szCs w:val="24"/>
        </w:rPr>
        <w:t>l</w:t>
      </w:r>
      <w:r w:rsidRPr="00EF48A9">
        <w:rPr>
          <w:rFonts w:ascii="Times New Roman" w:hAnsi="Times New Roman" w:cs="Times New Roman"/>
          <w:sz w:val="24"/>
          <w:szCs w:val="24"/>
        </w:rPr>
        <w:t>ation of the caveats</w:t>
      </w:r>
      <w:r>
        <w:rPr>
          <w:rFonts w:ascii="Times New Roman" w:hAnsi="Times New Roman" w:cs="Times New Roman"/>
          <w:sz w:val="24"/>
          <w:szCs w:val="24"/>
        </w:rPr>
        <w:t xml:space="preserve"> by the High Court</w:t>
      </w:r>
      <w:r w:rsidRPr="00EF48A9">
        <w:rPr>
          <w:rFonts w:ascii="Times New Roman" w:hAnsi="Times New Roman" w:cs="Times New Roman"/>
          <w:sz w:val="24"/>
          <w:szCs w:val="24"/>
        </w:rPr>
        <w:t xml:space="preserve">. </w:t>
      </w:r>
    </w:p>
    <w:p w14:paraId="27F7B1C7" w14:textId="77777777" w:rsidR="00DD2827" w:rsidRPr="00EF48A9" w:rsidRDefault="00DD2827" w:rsidP="008F307A">
      <w:pPr>
        <w:spacing w:after="0" w:line="480" w:lineRule="auto"/>
        <w:ind w:firstLine="720"/>
        <w:jc w:val="both"/>
        <w:rPr>
          <w:rFonts w:ascii="Times New Roman" w:hAnsi="Times New Roman" w:cs="Times New Roman"/>
          <w:sz w:val="24"/>
          <w:szCs w:val="24"/>
        </w:rPr>
      </w:pPr>
    </w:p>
    <w:p w14:paraId="646BDA69" w14:textId="77777777" w:rsidR="00DD2827" w:rsidRPr="00BA04FB" w:rsidRDefault="00DD2827" w:rsidP="00DD2827">
      <w:pPr>
        <w:spacing w:after="0" w:line="480" w:lineRule="auto"/>
        <w:jc w:val="both"/>
        <w:rPr>
          <w:rFonts w:ascii="Times New Roman" w:hAnsi="Times New Roman" w:cs="Times New Roman"/>
          <w:b/>
          <w:sz w:val="24"/>
          <w:szCs w:val="24"/>
        </w:rPr>
      </w:pPr>
      <w:r w:rsidRPr="00BA04FB">
        <w:rPr>
          <w:rFonts w:ascii="Times New Roman" w:hAnsi="Times New Roman" w:cs="Times New Roman"/>
          <w:b/>
          <w:sz w:val="24"/>
          <w:szCs w:val="24"/>
        </w:rPr>
        <w:t xml:space="preserve">SUBMISSIONS IN THE COURT </w:t>
      </w:r>
      <w:r w:rsidRPr="00066A7F">
        <w:rPr>
          <w:rFonts w:ascii="Times New Roman" w:hAnsi="Times New Roman" w:cs="Times New Roman"/>
          <w:b/>
          <w:i/>
          <w:sz w:val="24"/>
          <w:szCs w:val="24"/>
        </w:rPr>
        <w:t>A QUO</w:t>
      </w:r>
    </w:p>
    <w:p w14:paraId="18A6D40D" w14:textId="77777777" w:rsidR="00DD2827" w:rsidRDefault="00DD2827" w:rsidP="00DD2827">
      <w:pPr>
        <w:spacing w:after="0" w:line="480" w:lineRule="auto"/>
        <w:ind w:firstLine="720"/>
        <w:jc w:val="both"/>
        <w:rPr>
          <w:rFonts w:ascii="Times New Roman" w:hAnsi="Times New Roman" w:cs="Times New Roman"/>
          <w:sz w:val="24"/>
          <w:szCs w:val="24"/>
        </w:rPr>
      </w:pPr>
      <w:r w:rsidRPr="00AA43B4">
        <w:rPr>
          <w:rFonts w:ascii="Times New Roman" w:hAnsi="Times New Roman" w:cs="Times New Roman"/>
          <w:sz w:val="24"/>
          <w:szCs w:val="24"/>
        </w:rPr>
        <w:lastRenderedPageBreak/>
        <w:t>Mr</w:t>
      </w:r>
      <w:r w:rsidRPr="00C10E3A">
        <w:rPr>
          <w:rFonts w:ascii="Times New Roman" w:hAnsi="Times New Roman" w:cs="Times New Roman"/>
          <w:i/>
          <w:sz w:val="24"/>
          <w:szCs w:val="24"/>
        </w:rPr>
        <w:t xml:space="preserve"> Muradzikwa</w:t>
      </w:r>
      <w:r>
        <w:rPr>
          <w:rFonts w:ascii="Times New Roman" w:hAnsi="Times New Roman" w:cs="Times New Roman"/>
          <w:sz w:val="24"/>
          <w:szCs w:val="24"/>
        </w:rPr>
        <w:t xml:space="preserve">, </w:t>
      </w:r>
      <w:r w:rsidRPr="00EF48A9">
        <w:rPr>
          <w:rFonts w:ascii="Times New Roman" w:hAnsi="Times New Roman" w:cs="Times New Roman"/>
          <w:sz w:val="24"/>
          <w:szCs w:val="24"/>
        </w:rPr>
        <w:t>for the first and second respondents</w:t>
      </w:r>
      <w:r>
        <w:rPr>
          <w:rFonts w:ascii="Times New Roman" w:hAnsi="Times New Roman" w:cs="Times New Roman"/>
          <w:sz w:val="24"/>
          <w:szCs w:val="24"/>
        </w:rPr>
        <w:t>, submitted</w:t>
      </w:r>
      <w:r w:rsidRPr="00EF48A9">
        <w:rPr>
          <w:rFonts w:ascii="Times New Roman" w:hAnsi="Times New Roman" w:cs="Times New Roman"/>
          <w:sz w:val="24"/>
          <w:szCs w:val="24"/>
        </w:rPr>
        <w:t xml:space="preserve"> that the </w:t>
      </w:r>
      <w:r>
        <w:rPr>
          <w:rFonts w:ascii="Times New Roman" w:hAnsi="Times New Roman" w:cs="Times New Roman"/>
          <w:sz w:val="24"/>
          <w:szCs w:val="24"/>
        </w:rPr>
        <w:t>High Court</w:t>
      </w:r>
      <w:r w:rsidRPr="00EF48A9">
        <w:rPr>
          <w:rFonts w:ascii="Times New Roman" w:hAnsi="Times New Roman" w:cs="Times New Roman"/>
          <w:sz w:val="24"/>
          <w:szCs w:val="24"/>
        </w:rPr>
        <w:t xml:space="preserve"> had no jurisdiction to deal with the application for the </w:t>
      </w:r>
      <w:r>
        <w:rPr>
          <w:rFonts w:ascii="Times New Roman" w:hAnsi="Times New Roman" w:cs="Times New Roman"/>
          <w:sz w:val="24"/>
          <w:szCs w:val="24"/>
        </w:rPr>
        <w:t>upliftment</w:t>
      </w:r>
      <w:r w:rsidRPr="00EF48A9">
        <w:rPr>
          <w:rFonts w:ascii="Times New Roman" w:hAnsi="Times New Roman" w:cs="Times New Roman"/>
          <w:sz w:val="24"/>
          <w:szCs w:val="24"/>
        </w:rPr>
        <w:t xml:space="preserve"> of the caveats. </w:t>
      </w:r>
      <w:r>
        <w:rPr>
          <w:rFonts w:ascii="Times New Roman" w:hAnsi="Times New Roman" w:cs="Times New Roman"/>
          <w:sz w:val="24"/>
          <w:szCs w:val="24"/>
        </w:rPr>
        <w:t>He</w:t>
      </w:r>
      <w:r w:rsidRPr="00EF48A9">
        <w:rPr>
          <w:rFonts w:ascii="Times New Roman" w:hAnsi="Times New Roman" w:cs="Times New Roman"/>
          <w:sz w:val="24"/>
          <w:szCs w:val="24"/>
        </w:rPr>
        <w:t xml:space="preserve"> argued that the land in question was </w:t>
      </w:r>
      <w:r>
        <w:rPr>
          <w:rFonts w:ascii="Times New Roman" w:hAnsi="Times New Roman" w:cs="Times New Roman"/>
          <w:sz w:val="24"/>
          <w:szCs w:val="24"/>
        </w:rPr>
        <w:t>gazetted</w:t>
      </w:r>
      <w:r w:rsidRPr="00EF48A9">
        <w:rPr>
          <w:rFonts w:ascii="Times New Roman" w:hAnsi="Times New Roman" w:cs="Times New Roman"/>
          <w:sz w:val="24"/>
          <w:szCs w:val="24"/>
        </w:rPr>
        <w:t xml:space="preserve"> and itemized in </w:t>
      </w:r>
      <w:r>
        <w:rPr>
          <w:rFonts w:ascii="Times New Roman" w:hAnsi="Times New Roman" w:cs="Times New Roman"/>
          <w:sz w:val="24"/>
          <w:szCs w:val="24"/>
        </w:rPr>
        <w:t>S</w:t>
      </w:r>
      <w:r w:rsidRPr="00EF48A9">
        <w:rPr>
          <w:rFonts w:ascii="Times New Roman" w:hAnsi="Times New Roman" w:cs="Times New Roman"/>
          <w:sz w:val="24"/>
          <w:szCs w:val="24"/>
        </w:rPr>
        <w:t xml:space="preserve">chedule 7 of the </w:t>
      </w:r>
      <w:r>
        <w:rPr>
          <w:rFonts w:ascii="Times New Roman" w:hAnsi="Times New Roman" w:cs="Times New Roman"/>
          <w:sz w:val="24"/>
          <w:szCs w:val="24"/>
        </w:rPr>
        <w:t>Co</w:t>
      </w:r>
      <w:r w:rsidRPr="00EF48A9">
        <w:rPr>
          <w:rFonts w:ascii="Times New Roman" w:hAnsi="Times New Roman" w:cs="Times New Roman"/>
          <w:sz w:val="24"/>
          <w:szCs w:val="24"/>
        </w:rPr>
        <w:t>nstitution and</w:t>
      </w:r>
      <w:r>
        <w:rPr>
          <w:rFonts w:ascii="Times New Roman" w:hAnsi="Times New Roman" w:cs="Times New Roman"/>
          <w:sz w:val="24"/>
          <w:szCs w:val="24"/>
        </w:rPr>
        <w:t xml:space="preserve">, as </w:t>
      </w:r>
      <w:r w:rsidRPr="00EF48A9">
        <w:rPr>
          <w:rFonts w:ascii="Times New Roman" w:hAnsi="Times New Roman" w:cs="Times New Roman"/>
          <w:sz w:val="24"/>
          <w:szCs w:val="24"/>
        </w:rPr>
        <w:t>such</w:t>
      </w:r>
      <w:r>
        <w:rPr>
          <w:rFonts w:ascii="Times New Roman" w:hAnsi="Times New Roman" w:cs="Times New Roman"/>
          <w:sz w:val="24"/>
          <w:szCs w:val="24"/>
        </w:rPr>
        <w:t xml:space="preserve">, it </w:t>
      </w:r>
      <w:r w:rsidRPr="00EF48A9">
        <w:rPr>
          <w:rFonts w:ascii="Times New Roman" w:hAnsi="Times New Roman" w:cs="Times New Roman"/>
          <w:sz w:val="24"/>
          <w:szCs w:val="24"/>
        </w:rPr>
        <w:t xml:space="preserve">was </w:t>
      </w:r>
      <w:r w:rsidRPr="00066A7F">
        <w:rPr>
          <w:rFonts w:ascii="Times New Roman" w:hAnsi="Times New Roman" w:cs="Times New Roman"/>
          <w:sz w:val="24"/>
          <w:szCs w:val="24"/>
        </w:rPr>
        <w:t>State</w:t>
      </w:r>
      <w:r w:rsidRPr="00EF48A9">
        <w:rPr>
          <w:rFonts w:ascii="Times New Roman" w:hAnsi="Times New Roman" w:cs="Times New Roman"/>
          <w:sz w:val="24"/>
          <w:szCs w:val="24"/>
        </w:rPr>
        <w:t xml:space="preserve"> land</w:t>
      </w:r>
      <w:r>
        <w:rPr>
          <w:rFonts w:ascii="Times New Roman" w:hAnsi="Times New Roman" w:cs="Times New Roman"/>
          <w:sz w:val="24"/>
          <w:szCs w:val="24"/>
        </w:rPr>
        <w:t xml:space="preserve"> and concluded </w:t>
      </w:r>
      <w:r w:rsidRPr="00EF48A9">
        <w:rPr>
          <w:rFonts w:ascii="Times New Roman" w:hAnsi="Times New Roman" w:cs="Times New Roman"/>
          <w:sz w:val="24"/>
          <w:szCs w:val="24"/>
        </w:rPr>
        <w:t xml:space="preserve">that the </w:t>
      </w:r>
      <w:r w:rsidRPr="006F03C8">
        <w:rPr>
          <w:rFonts w:ascii="Times New Roman" w:hAnsi="Times New Roman" w:cs="Times New Roman"/>
          <w:sz w:val="24"/>
          <w:szCs w:val="24"/>
        </w:rPr>
        <w:t xml:space="preserve">High Court </w:t>
      </w:r>
      <w:r>
        <w:rPr>
          <w:rFonts w:ascii="Times New Roman" w:hAnsi="Times New Roman" w:cs="Times New Roman"/>
          <w:sz w:val="24"/>
          <w:szCs w:val="24"/>
        </w:rPr>
        <w:t xml:space="preserve">had </w:t>
      </w:r>
      <w:r w:rsidRPr="00EF48A9">
        <w:rPr>
          <w:rFonts w:ascii="Times New Roman" w:hAnsi="Times New Roman" w:cs="Times New Roman"/>
          <w:sz w:val="24"/>
          <w:szCs w:val="24"/>
        </w:rPr>
        <w:t xml:space="preserve">erred in removing the caveats as the effect of doing so was to reverse the acquisition of the land. He further </w:t>
      </w:r>
      <w:r>
        <w:rPr>
          <w:rFonts w:ascii="Times New Roman" w:hAnsi="Times New Roman" w:cs="Times New Roman"/>
          <w:sz w:val="24"/>
          <w:szCs w:val="24"/>
        </w:rPr>
        <w:t>pointed out</w:t>
      </w:r>
      <w:r w:rsidRPr="00EF48A9">
        <w:rPr>
          <w:rFonts w:ascii="Times New Roman" w:hAnsi="Times New Roman" w:cs="Times New Roman"/>
          <w:sz w:val="24"/>
          <w:szCs w:val="24"/>
        </w:rPr>
        <w:t xml:space="preserve"> that the appellant</w:t>
      </w:r>
      <w:r>
        <w:rPr>
          <w:rFonts w:ascii="Times New Roman" w:hAnsi="Times New Roman" w:cs="Times New Roman"/>
          <w:sz w:val="24"/>
          <w:szCs w:val="24"/>
        </w:rPr>
        <w:t xml:space="preserve"> had</w:t>
      </w:r>
      <w:r w:rsidRPr="00EF48A9">
        <w:rPr>
          <w:rFonts w:ascii="Times New Roman" w:hAnsi="Times New Roman" w:cs="Times New Roman"/>
          <w:sz w:val="24"/>
          <w:szCs w:val="24"/>
        </w:rPr>
        <w:t xml:space="preserve"> failed to challenge the gazetting of the land when it was done. Counsel relied on the case of </w:t>
      </w:r>
      <w:r w:rsidRPr="00BA04FB">
        <w:rPr>
          <w:rFonts w:ascii="Times New Roman" w:hAnsi="Times New Roman" w:cs="Times New Roman"/>
          <w:i/>
          <w:sz w:val="24"/>
          <w:szCs w:val="24"/>
        </w:rPr>
        <w:t>Commercial Farmers Union</w:t>
      </w:r>
      <w:r w:rsidRPr="005724E5">
        <w:rPr>
          <w:rFonts w:ascii="Times New Roman" w:hAnsi="Times New Roman" w:cs="Times New Roman"/>
          <w:sz w:val="24"/>
          <w:szCs w:val="24"/>
        </w:rPr>
        <w:t xml:space="preserve"> v </w:t>
      </w:r>
      <w:r w:rsidRPr="00BA04FB">
        <w:rPr>
          <w:rFonts w:ascii="Times New Roman" w:hAnsi="Times New Roman" w:cs="Times New Roman"/>
          <w:i/>
          <w:sz w:val="24"/>
          <w:szCs w:val="24"/>
        </w:rPr>
        <w:t xml:space="preserve">The Minister of Agriculture, Land and Rural Resettlement </w:t>
      </w:r>
      <w:r w:rsidRPr="004B0372">
        <w:rPr>
          <w:rFonts w:ascii="Times New Roman" w:hAnsi="Times New Roman" w:cs="Times New Roman"/>
          <w:sz w:val="24"/>
          <w:szCs w:val="24"/>
        </w:rPr>
        <w:t>&amp;</w:t>
      </w:r>
      <w:r>
        <w:rPr>
          <w:rFonts w:ascii="Times New Roman" w:hAnsi="Times New Roman" w:cs="Times New Roman"/>
          <w:i/>
          <w:sz w:val="24"/>
          <w:szCs w:val="24"/>
        </w:rPr>
        <w:t xml:space="preserve"> O</w:t>
      </w:r>
      <w:r w:rsidRPr="00BA04FB">
        <w:rPr>
          <w:rFonts w:ascii="Times New Roman" w:hAnsi="Times New Roman" w:cs="Times New Roman"/>
          <w:i/>
          <w:sz w:val="24"/>
          <w:szCs w:val="24"/>
        </w:rPr>
        <w:t>rs</w:t>
      </w:r>
      <w:r w:rsidRPr="00EF48A9">
        <w:rPr>
          <w:rFonts w:ascii="Times New Roman" w:hAnsi="Times New Roman" w:cs="Times New Roman"/>
          <w:sz w:val="24"/>
          <w:szCs w:val="24"/>
        </w:rPr>
        <w:t xml:space="preserve"> 2010 (2) ZLR 576 in arguing that the acquisition of agricultural land c</w:t>
      </w:r>
      <w:r>
        <w:rPr>
          <w:rFonts w:ascii="Times New Roman" w:hAnsi="Times New Roman" w:cs="Times New Roman"/>
          <w:sz w:val="24"/>
          <w:szCs w:val="24"/>
        </w:rPr>
        <w:t>ould not</w:t>
      </w:r>
      <w:r w:rsidRPr="00EF48A9">
        <w:rPr>
          <w:rFonts w:ascii="Times New Roman" w:hAnsi="Times New Roman" w:cs="Times New Roman"/>
          <w:sz w:val="24"/>
          <w:szCs w:val="24"/>
        </w:rPr>
        <w:t xml:space="preserve"> be challenged</w:t>
      </w:r>
      <w:r>
        <w:rPr>
          <w:rFonts w:ascii="Times New Roman" w:hAnsi="Times New Roman" w:cs="Times New Roman"/>
          <w:sz w:val="24"/>
          <w:szCs w:val="24"/>
        </w:rPr>
        <w:t>.</w:t>
      </w:r>
    </w:p>
    <w:p w14:paraId="5321AB65" w14:textId="77777777" w:rsidR="00DD2827" w:rsidRPr="00EF48A9" w:rsidRDefault="00DD2827" w:rsidP="00DD2827">
      <w:pPr>
        <w:spacing w:after="0" w:line="480" w:lineRule="auto"/>
        <w:ind w:firstLine="720"/>
        <w:jc w:val="both"/>
        <w:rPr>
          <w:rFonts w:ascii="Times New Roman" w:hAnsi="Times New Roman" w:cs="Times New Roman"/>
          <w:sz w:val="24"/>
          <w:szCs w:val="24"/>
        </w:rPr>
      </w:pPr>
    </w:p>
    <w:p w14:paraId="4DB93621" w14:textId="38429960" w:rsidR="00DD2827" w:rsidRPr="00EF48A9" w:rsidRDefault="00DD2827" w:rsidP="00DD2827">
      <w:pPr>
        <w:spacing w:after="0" w:line="480" w:lineRule="auto"/>
        <w:ind w:firstLine="720"/>
        <w:jc w:val="both"/>
        <w:rPr>
          <w:rFonts w:ascii="Times New Roman" w:hAnsi="Times New Roman" w:cs="Times New Roman"/>
          <w:sz w:val="24"/>
          <w:szCs w:val="24"/>
        </w:rPr>
      </w:pPr>
      <w:r w:rsidRPr="00BA04FB">
        <w:rPr>
          <w:rFonts w:ascii="Times New Roman" w:hAnsi="Times New Roman" w:cs="Times New Roman"/>
          <w:i/>
          <w:sz w:val="24"/>
          <w:szCs w:val="24"/>
        </w:rPr>
        <w:t>Per contra</w:t>
      </w:r>
      <w:r>
        <w:rPr>
          <w:rFonts w:ascii="Times New Roman" w:hAnsi="Times New Roman" w:cs="Times New Roman"/>
          <w:sz w:val="24"/>
          <w:szCs w:val="24"/>
        </w:rPr>
        <w:t xml:space="preserve">, </w:t>
      </w:r>
      <w:r w:rsidRPr="00342D6B">
        <w:rPr>
          <w:rFonts w:ascii="Times New Roman" w:hAnsi="Times New Roman" w:cs="Times New Roman"/>
          <w:sz w:val="24"/>
          <w:szCs w:val="24"/>
        </w:rPr>
        <w:t>Mr</w:t>
      </w:r>
      <w:r w:rsidRPr="00C10E3A">
        <w:rPr>
          <w:rFonts w:ascii="Times New Roman" w:hAnsi="Times New Roman" w:cs="Times New Roman"/>
          <w:i/>
          <w:sz w:val="24"/>
          <w:szCs w:val="24"/>
        </w:rPr>
        <w:t xml:space="preserve"> Sithole</w:t>
      </w:r>
      <w:r>
        <w:rPr>
          <w:rFonts w:ascii="Times New Roman" w:hAnsi="Times New Roman" w:cs="Times New Roman"/>
          <w:i/>
          <w:sz w:val="24"/>
          <w:szCs w:val="24"/>
        </w:rPr>
        <w:t>,</w:t>
      </w:r>
      <w:r w:rsidRPr="00EF48A9">
        <w:rPr>
          <w:rFonts w:ascii="Times New Roman" w:hAnsi="Times New Roman" w:cs="Times New Roman"/>
          <w:sz w:val="24"/>
          <w:szCs w:val="24"/>
        </w:rPr>
        <w:t xml:space="preserve"> for the appellant</w:t>
      </w:r>
      <w:r>
        <w:rPr>
          <w:rFonts w:ascii="Times New Roman" w:hAnsi="Times New Roman" w:cs="Times New Roman"/>
          <w:sz w:val="24"/>
          <w:szCs w:val="24"/>
        </w:rPr>
        <w:t>,</w:t>
      </w:r>
      <w:r w:rsidRPr="00EF48A9">
        <w:rPr>
          <w:rFonts w:ascii="Times New Roman" w:hAnsi="Times New Roman" w:cs="Times New Roman"/>
          <w:sz w:val="24"/>
          <w:szCs w:val="24"/>
        </w:rPr>
        <w:t xml:space="preserve"> argued that</w:t>
      </w:r>
      <w:r>
        <w:rPr>
          <w:rFonts w:ascii="Times New Roman" w:hAnsi="Times New Roman" w:cs="Times New Roman"/>
          <w:sz w:val="24"/>
          <w:szCs w:val="24"/>
        </w:rPr>
        <w:t xml:space="preserve"> </w:t>
      </w:r>
      <w:r w:rsidR="00FE5DFA">
        <w:rPr>
          <w:rFonts w:ascii="Times New Roman" w:hAnsi="Times New Roman" w:cs="Times New Roman"/>
          <w:sz w:val="24"/>
          <w:szCs w:val="24"/>
        </w:rPr>
        <w:t>s</w:t>
      </w:r>
      <w:r w:rsidRPr="00EF48A9">
        <w:rPr>
          <w:rFonts w:ascii="Times New Roman" w:hAnsi="Times New Roman" w:cs="Times New Roman"/>
          <w:sz w:val="24"/>
          <w:szCs w:val="24"/>
        </w:rPr>
        <w:t xml:space="preserve"> 16B of the Constitution dealt with land acquired for agricultural purposes only and</w:t>
      </w:r>
      <w:r>
        <w:rPr>
          <w:rFonts w:ascii="Times New Roman" w:hAnsi="Times New Roman" w:cs="Times New Roman"/>
          <w:sz w:val="24"/>
          <w:szCs w:val="24"/>
        </w:rPr>
        <w:t xml:space="preserve"> that</w:t>
      </w:r>
      <w:r w:rsidRPr="00EF48A9">
        <w:rPr>
          <w:rFonts w:ascii="Times New Roman" w:hAnsi="Times New Roman" w:cs="Times New Roman"/>
          <w:sz w:val="24"/>
          <w:szCs w:val="24"/>
        </w:rPr>
        <w:t xml:space="preserve"> the land in question was not agricultural land. He </w:t>
      </w:r>
      <w:r>
        <w:rPr>
          <w:rFonts w:ascii="Times New Roman" w:hAnsi="Times New Roman" w:cs="Times New Roman"/>
          <w:sz w:val="24"/>
          <w:szCs w:val="24"/>
        </w:rPr>
        <w:t>stated</w:t>
      </w:r>
      <w:r w:rsidRPr="00EF48A9">
        <w:rPr>
          <w:rFonts w:ascii="Times New Roman" w:hAnsi="Times New Roman" w:cs="Times New Roman"/>
          <w:sz w:val="24"/>
          <w:szCs w:val="24"/>
        </w:rPr>
        <w:t xml:space="preserve"> that the land in </w:t>
      </w:r>
      <w:r>
        <w:rPr>
          <w:rFonts w:ascii="Times New Roman" w:hAnsi="Times New Roman" w:cs="Times New Roman"/>
          <w:sz w:val="24"/>
          <w:szCs w:val="24"/>
        </w:rPr>
        <w:t>dispute</w:t>
      </w:r>
      <w:r w:rsidRPr="00EF48A9">
        <w:rPr>
          <w:rFonts w:ascii="Times New Roman" w:hAnsi="Times New Roman" w:cs="Times New Roman"/>
          <w:sz w:val="24"/>
          <w:szCs w:val="24"/>
        </w:rPr>
        <w:t xml:space="preserve"> had already been proclaimed under S.I 212 of 1992 as land within the boundaries of the City of Bulawayo and that such land formed part of Bulawayo City </w:t>
      </w:r>
      <w:r>
        <w:rPr>
          <w:rFonts w:ascii="Times New Roman" w:hAnsi="Times New Roman" w:cs="Times New Roman"/>
          <w:sz w:val="24"/>
          <w:szCs w:val="24"/>
        </w:rPr>
        <w:t>Council and that,</w:t>
      </w:r>
      <w:r w:rsidRPr="00EF48A9">
        <w:rPr>
          <w:rFonts w:ascii="Times New Roman" w:hAnsi="Times New Roman" w:cs="Times New Roman"/>
          <w:sz w:val="24"/>
          <w:szCs w:val="24"/>
        </w:rPr>
        <w:t xml:space="preserve"> therefore</w:t>
      </w:r>
      <w:r>
        <w:rPr>
          <w:rFonts w:ascii="Times New Roman" w:hAnsi="Times New Roman" w:cs="Times New Roman"/>
          <w:sz w:val="24"/>
          <w:szCs w:val="24"/>
        </w:rPr>
        <w:t xml:space="preserve">, </w:t>
      </w:r>
      <w:r w:rsidRPr="00EF48A9">
        <w:rPr>
          <w:rFonts w:ascii="Times New Roman" w:hAnsi="Times New Roman" w:cs="Times New Roman"/>
          <w:sz w:val="24"/>
          <w:szCs w:val="24"/>
        </w:rPr>
        <w:t xml:space="preserve">the </w:t>
      </w:r>
      <w:r>
        <w:rPr>
          <w:rFonts w:ascii="Times New Roman" w:hAnsi="Times New Roman" w:cs="Times New Roman"/>
          <w:sz w:val="24"/>
          <w:szCs w:val="24"/>
        </w:rPr>
        <w:t>acquisition</w:t>
      </w:r>
      <w:r w:rsidRPr="00EF48A9">
        <w:rPr>
          <w:rFonts w:ascii="Times New Roman" w:hAnsi="Times New Roman" w:cs="Times New Roman"/>
          <w:sz w:val="24"/>
          <w:szCs w:val="24"/>
        </w:rPr>
        <w:t xml:space="preserve"> was done in error.</w:t>
      </w:r>
      <w:r>
        <w:rPr>
          <w:rFonts w:ascii="Times New Roman" w:hAnsi="Times New Roman" w:cs="Times New Roman"/>
          <w:sz w:val="24"/>
          <w:szCs w:val="24"/>
        </w:rPr>
        <w:br/>
      </w:r>
    </w:p>
    <w:p w14:paraId="555E742B" w14:textId="77777777" w:rsidR="00DD2827" w:rsidRPr="00314915" w:rsidRDefault="00DD2827" w:rsidP="00DD2827">
      <w:pPr>
        <w:spacing w:after="0" w:line="480" w:lineRule="auto"/>
        <w:jc w:val="both"/>
        <w:rPr>
          <w:rFonts w:ascii="Times New Roman" w:hAnsi="Times New Roman" w:cs="Times New Roman"/>
          <w:b/>
          <w:sz w:val="24"/>
          <w:szCs w:val="24"/>
        </w:rPr>
      </w:pPr>
      <w:r w:rsidRPr="00314915">
        <w:rPr>
          <w:rFonts w:ascii="Times New Roman" w:hAnsi="Times New Roman" w:cs="Times New Roman"/>
          <w:b/>
          <w:sz w:val="24"/>
          <w:szCs w:val="24"/>
        </w:rPr>
        <w:t xml:space="preserve">COURT </w:t>
      </w:r>
      <w:r w:rsidRPr="00066A7F">
        <w:rPr>
          <w:rFonts w:ascii="Times New Roman" w:hAnsi="Times New Roman" w:cs="Times New Roman"/>
          <w:b/>
          <w:i/>
          <w:sz w:val="24"/>
          <w:szCs w:val="24"/>
        </w:rPr>
        <w:t>A QUO</w:t>
      </w:r>
      <w:r w:rsidRPr="00314915">
        <w:rPr>
          <w:rFonts w:ascii="Times New Roman" w:hAnsi="Times New Roman" w:cs="Times New Roman"/>
          <w:b/>
          <w:sz w:val="24"/>
          <w:szCs w:val="24"/>
        </w:rPr>
        <w:t>’S DETERMINATION</w:t>
      </w:r>
    </w:p>
    <w:p w14:paraId="239B69D8" w14:textId="77777777"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The court</w:t>
      </w:r>
      <w:r>
        <w:rPr>
          <w:rFonts w:ascii="Times New Roman" w:hAnsi="Times New Roman" w:cs="Times New Roman"/>
          <w:sz w:val="24"/>
          <w:szCs w:val="24"/>
        </w:rPr>
        <w:t xml:space="preserve"> a quo</w:t>
      </w:r>
      <w:r w:rsidRPr="00EF48A9">
        <w:rPr>
          <w:rFonts w:ascii="Times New Roman" w:hAnsi="Times New Roman" w:cs="Times New Roman"/>
          <w:sz w:val="24"/>
          <w:szCs w:val="24"/>
        </w:rPr>
        <w:t xml:space="preserve"> held that the listing</w:t>
      </w:r>
      <w:r>
        <w:rPr>
          <w:rFonts w:ascii="Times New Roman" w:hAnsi="Times New Roman" w:cs="Times New Roman"/>
          <w:sz w:val="24"/>
          <w:szCs w:val="24"/>
        </w:rPr>
        <w:t xml:space="preserve"> </w:t>
      </w:r>
      <w:r w:rsidRPr="00EF48A9">
        <w:rPr>
          <w:rFonts w:ascii="Times New Roman" w:hAnsi="Times New Roman" w:cs="Times New Roman"/>
          <w:sz w:val="24"/>
          <w:szCs w:val="24"/>
        </w:rPr>
        <w:t xml:space="preserve">of the appellant’s land in the </w:t>
      </w:r>
      <w:r>
        <w:rPr>
          <w:rFonts w:ascii="Times New Roman" w:hAnsi="Times New Roman" w:cs="Times New Roman"/>
          <w:sz w:val="24"/>
          <w:szCs w:val="24"/>
        </w:rPr>
        <w:t>G</w:t>
      </w:r>
      <w:r w:rsidRPr="00EF48A9">
        <w:rPr>
          <w:rFonts w:ascii="Times New Roman" w:hAnsi="Times New Roman" w:cs="Times New Roman"/>
          <w:sz w:val="24"/>
          <w:szCs w:val="24"/>
        </w:rPr>
        <w:t xml:space="preserve">azette indicated that the land had been acquired by the </w:t>
      </w:r>
      <w:r w:rsidRPr="00066A7F">
        <w:rPr>
          <w:rFonts w:ascii="Times New Roman" w:hAnsi="Times New Roman" w:cs="Times New Roman"/>
          <w:sz w:val="24"/>
          <w:szCs w:val="24"/>
        </w:rPr>
        <w:t>State</w:t>
      </w:r>
      <w:r w:rsidRPr="00EF48A9">
        <w:rPr>
          <w:rFonts w:ascii="Times New Roman" w:hAnsi="Times New Roman" w:cs="Times New Roman"/>
          <w:sz w:val="24"/>
          <w:szCs w:val="24"/>
        </w:rPr>
        <w:t xml:space="preserve"> and as such the appellant ceased to be the lawful owner of the land and any dispute arising over the acquisition of the land was to be settled t</w:t>
      </w:r>
      <w:r>
        <w:rPr>
          <w:rFonts w:ascii="Times New Roman" w:hAnsi="Times New Roman" w:cs="Times New Roman"/>
          <w:sz w:val="24"/>
          <w:szCs w:val="24"/>
        </w:rPr>
        <w:t xml:space="preserve">hrough the provisions of s </w:t>
      </w:r>
      <w:r w:rsidRPr="00EF48A9">
        <w:rPr>
          <w:rFonts w:ascii="Times New Roman" w:hAnsi="Times New Roman" w:cs="Times New Roman"/>
          <w:sz w:val="24"/>
          <w:szCs w:val="24"/>
        </w:rPr>
        <w:t xml:space="preserve">16 B of the former constitution. The court relied on the cases of </w:t>
      </w:r>
      <w:r w:rsidRPr="00314915">
        <w:rPr>
          <w:rFonts w:ascii="Times New Roman" w:hAnsi="Times New Roman" w:cs="Times New Roman"/>
          <w:i/>
          <w:sz w:val="24"/>
          <w:szCs w:val="24"/>
        </w:rPr>
        <w:t xml:space="preserve">Campbell &amp; Anor </w:t>
      </w:r>
      <w:r w:rsidRPr="007E0546">
        <w:rPr>
          <w:rFonts w:ascii="Times New Roman" w:hAnsi="Times New Roman" w:cs="Times New Roman"/>
          <w:sz w:val="24"/>
          <w:szCs w:val="24"/>
        </w:rPr>
        <w:t>v</w:t>
      </w:r>
      <w:r w:rsidRPr="00314915">
        <w:rPr>
          <w:rFonts w:ascii="Times New Roman" w:hAnsi="Times New Roman" w:cs="Times New Roman"/>
          <w:i/>
          <w:sz w:val="24"/>
          <w:szCs w:val="24"/>
        </w:rPr>
        <w:t xml:space="preserve"> The Minister of National Security Responsible for Land Reform and Resettlement </w:t>
      </w:r>
      <w:r w:rsidRPr="007E0546">
        <w:rPr>
          <w:rFonts w:ascii="Times New Roman" w:hAnsi="Times New Roman" w:cs="Times New Roman"/>
          <w:sz w:val="24"/>
          <w:szCs w:val="24"/>
        </w:rPr>
        <w:t>&amp;</w:t>
      </w:r>
      <w:r w:rsidRPr="00314915">
        <w:rPr>
          <w:rFonts w:ascii="Times New Roman" w:hAnsi="Times New Roman" w:cs="Times New Roman"/>
          <w:i/>
          <w:sz w:val="24"/>
          <w:szCs w:val="24"/>
        </w:rPr>
        <w:t xml:space="preserve"> Anor</w:t>
      </w:r>
      <w:r w:rsidRPr="00EF48A9">
        <w:rPr>
          <w:rFonts w:ascii="Times New Roman" w:hAnsi="Times New Roman" w:cs="Times New Roman"/>
          <w:sz w:val="24"/>
          <w:szCs w:val="24"/>
        </w:rPr>
        <w:t xml:space="preserve"> SC 49/07 and </w:t>
      </w:r>
      <w:r w:rsidRPr="00314915">
        <w:rPr>
          <w:rFonts w:ascii="Times New Roman" w:hAnsi="Times New Roman" w:cs="Times New Roman"/>
          <w:i/>
          <w:sz w:val="24"/>
          <w:szCs w:val="24"/>
        </w:rPr>
        <w:t xml:space="preserve">Commercial Farmers Union </w:t>
      </w:r>
      <w:r w:rsidRPr="007E0546">
        <w:rPr>
          <w:rFonts w:ascii="Times New Roman" w:hAnsi="Times New Roman" w:cs="Times New Roman"/>
          <w:sz w:val="24"/>
          <w:szCs w:val="24"/>
        </w:rPr>
        <w:t>v</w:t>
      </w:r>
      <w:r w:rsidRPr="00314915">
        <w:rPr>
          <w:rFonts w:ascii="Times New Roman" w:hAnsi="Times New Roman" w:cs="Times New Roman"/>
          <w:i/>
          <w:sz w:val="24"/>
          <w:szCs w:val="24"/>
        </w:rPr>
        <w:t xml:space="preserve"> Minister of Lands and Rural Resettlement</w:t>
      </w:r>
      <w:r w:rsidRPr="00EF48A9">
        <w:rPr>
          <w:rFonts w:ascii="Times New Roman" w:hAnsi="Times New Roman" w:cs="Times New Roman"/>
          <w:sz w:val="24"/>
          <w:szCs w:val="24"/>
        </w:rPr>
        <w:t xml:space="preserve"> (</w:t>
      </w:r>
      <w:r w:rsidRPr="00314915">
        <w:rPr>
          <w:rFonts w:ascii="Times New Roman" w:hAnsi="Times New Roman" w:cs="Times New Roman"/>
          <w:i/>
          <w:sz w:val="24"/>
          <w:szCs w:val="24"/>
        </w:rPr>
        <w:t>supra</w:t>
      </w:r>
      <w:r w:rsidRPr="00EF48A9">
        <w:rPr>
          <w:rFonts w:ascii="Times New Roman" w:hAnsi="Times New Roman" w:cs="Times New Roman"/>
          <w:sz w:val="24"/>
          <w:szCs w:val="24"/>
        </w:rPr>
        <w:t xml:space="preserve">) to find that </w:t>
      </w:r>
      <w:r w:rsidRPr="00EF48A9">
        <w:rPr>
          <w:rFonts w:ascii="Times New Roman" w:hAnsi="Times New Roman" w:cs="Times New Roman"/>
          <w:sz w:val="24"/>
          <w:szCs w:val="24"/>
        </w:rPr>
        <w:lastRenderedPageBreak/>
        <w:t>s 16</w:t>
      </w:r>
      <w:r>
        <w:rPr>
          <w:rFonts w:ascii="Times New Roman" w:hAnsi="Times New Roman" w:cs="Times New Roman"/>
          <w:sz w:val="24"/>
          <w:szCs w:val="24"/>
        </w:rPr>
        <w:t xml:space="preserve"> B</w:t>
      </w:r>
      <w:r w:rsidRPr="00EF48A9">
        <w:rPr>
          <w:rFonts w:ascii="Times New Roman" w:hAnsi="Times New Roman" w:cs="Times New Roman"/>
          <w:sz w:val="24"/>
          <w:szCs w:val="24"/>
        </w:rPr>
        <w:t xml:space="preserve"> (3) of the 1980 Constitution had ousted the jurisd</w:t>
      </w:r>
      <w:r>
        <w:rPr>
          <w:rFonts w:ascii="Times New Roman" w:hAnsi="Times New Roman" w:cs="Times New Roman"/>
          <w:sz w:val="24"/>
          <w:szCs w:val="24"/>
        </w:rPr>
        <w:t xml:space="preserve">iction of courts from any cases which challenge </w:t>
      </w:r>
      <w:r w:rsidRPr="00EF48A9">
        <w:rPr>
          <w:rFonts w:ascii="Times New Roman" w:hAnsi="Times New Roman" w:cs="Times New Roman"/>
          <w:sz w:val="24"/>
          <w:szCs w:val="24"/>
        </w:rPr>
        <w:t xml:space="preserve">the acquisition of agricultural </w:t>
      </w:r>
      <w:r>
        <w:rPr>
          <w:rFonts w:ascii="Times New Roman" w:hAnsi="Times New Roman" w:cs="Times New Roman"/>
          <w:sz w:val="24"/>
          <w:szCs w:val="24"/>
        </w:rPr>
        <w:t>land secured in terms of s</w:t>
      </w:r>
      <w:r w:rsidRPr="00EF48A9">
        <w:rPr>
          <w:rFonts w:ascii="Times New Roman" w:hAnsi="Times New Roman" w:cs="Times New Roman"/>
          <w:sz w:val="24"/>
          <w:szCs w:val="24"/>
        </w:rPr>
        <w:t xml:space="preserve"> 16 B (2)</w:t>
      </w:r>
      <w:r>
        <w:rPr>
          <w:rFonts w:ascii="Times New Roman" w:hAnsi="Times New Roman" w:cs="Times New Roman"/>
          <w:sz w:val="24"/>
          <w:szCs w:val="24"/>
        </w:rPr>
        <w:t xml:space="preserve"> </w:t>
      </w:r>
      <w:r w:rsidRPr="00EF48A9">
        <w:rPr>
          <w:rFonts w:ascii="Times New Roman" w:hAnsi="Times New Roman" w:cs="Times New Roman"/>
          <w:sz w:val="24"/>
          <w:szCs w:val="24"/>
        </w:rPr>
        <w:t>(a) of the Constitution.</w:t>
      </w:r>
    </w:p>
    <w:p w14:paraId="1C383D3E" w14:textId="77777777" w:rsidR="00DD2827" w:rsidRPr="00EF48A9" w:rsidRDefault="00DD2827" w:rsidP="006B3514">
      <w:pPr>
        <w:spacing w:after="0" w:line="480" w:lineRule="auto"/>
        <w:ind w:firstLine="720"/>
        <w:jc w:val="both"/>
        <w:rPr>
          <w:rFonts w:ascii="Times New Roman" w:hAnsi="Times New Roman" w:cs="Times New Roman"/>
          <w:sz w:val="24"/>
          <w:szCs w:val="24"/>
        </w:rPr>
      </w:pPr>
    </w:p>
    <w:p w14:paraId="349228B9" w14:textId="77777777"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It found that the caveat registered against the title de</w:t>
      </w:r>
      <w:r>
        <w:rPr>
          <w:rFonts w:ascii="Times New Roman" w:hAnsi="Times New Roman" w:cs="Times New Roman"/>
          <w:sz w:val="24"/>
          <w:szCs w:val="24"/>
        </w:rPr>
        <w:t xml:space="preserve">eds are caveats that relate to </w:t>
      </w:r>
      <w:r w:rsidRPr="00066A7F">
        <w:rPr>
          <w:rFonts w:ascii="Times New Roman" w:hAnsi="Times New Roman" w:cs="Times New Roman"/>
          <w:sz w:val="24"/>
          <w:szCs w:val="24"/>
        </w:rPr>
        <w:t>State</w:t>
      </w:r>
      <w:r w:rsidRPr="00EF48A9">
        <w:rPr>
          <w:rFonts w:ascii="Times New Roman" w:hAnsi="Times New Roman" w:cs="Times New Roman"/>
          <w:sz w:val="24"/>
          <w:szCs w:val="24"/>
        </w:rPr>
        <w:t xml:space="preserve"> land and that the appellant’s right to lay any claim over </w:t>
      </w:r>
      <w:r>
        <w:rPr>
          <w:rFonts w:ascii="Times New Roman" w:hAnsi="Times New Roman" w:cs="Times New Roman"/>
          <w:sz w:val="24"/>
          <w:szCs w:val="24"/>
        </w:rPr>
        <w:t>the property or to have the cav</w:t>
      </w:r>
      <w:r w:rsidRPr="00EF48A9">
        <w:rPr>
          <w:rFonts w:ascii="Times New Roman" w:hAnsi="Times New Roman" w:cs="Times New Roman"/>
          <w:sz w:val="24"/>
          <w:szCs w:val="24"/>
        </w:rPr>
        <w:t>eats cancelled was overtaken and extinguished by the law once the land was gazette</w:t>
      </w:r>
      <w:r>
        <w:rPr>
          <w:rFonts w:ascii="Times New Roman" w:hAnsi="Times New Roman" w:cs="Times New Roman"/>
          <w:sz w:val="24"/>
          <w:szCs w:val="24"/>
        </w:rPr>
        <w:t>d</w:t>
      </w:r>
      <w:r w:rsidRPr="00EF48A9">
        <w:rPr>
          <w:rFonts w:ascii="Times New Roman" w:hAnsi="Times New Roman" w:cs="Times New Roman"/>
          <w:sz w:val="24"/>
          <w:szCs w:val="24"/>
        </w:rPr>
        <w:t xml:space="preserve">. It found that the fact that the appellant later on had a court order against the acquiring authority was irrelevant as the order is a </w:t>
      </w:r>
      <w:r w:rsidRPr="00EF48A9">
        <w:rPr>
          <w:rFonts w:ascii="Times New Roman" w:hAnsi="Times New Roman" w:cs="Times New Roman"/>
          <w:i/>
          <w:sz w:val="24"/>
          <w:szCs w:val="24"/>
        </w:rPr>
        <w:t>brutum fulmen</w:t>
      </w:r>
      <w:r w:rsidRPr="00EF48A9">
        <w:rPr>
          <w:rFonts w:ascii="Times New Roman" w:hAnsi="Times New Roman" w:cs="Times New Roman"/>
          <w:sz w:val="24"/>
          <w:szCs w:val="24"/>
        </w:rPr>
        <w:t xml:space="preserve">. It </w:t>
      </w:r>
      <w:r>
        <w:rPr>
          <w:rFonts w:ascii="Times New Roman" w:hAnsi="Times New Roman" w:cs="Times New Roman"/>
          <w:sz w:val="24"/>
          <w:szCs w:val="24"/>
        </w:rPr>
        <w:t>held that in the face of s</w:t>
      </w:r>
      <w:r w:rsidRPr="00EF48A9">
        <w:rPr>
          <w:rFonts w:ascii="Times New Roman" w:hAnsi="Times New Roman" w:cs="Times New Roman"/>
          <w:sz w:val="24"/>
          <w:szCs w:val="24"/>
        </w:rPr>
        <w:t xml:space="preserve"> 16 B of the former </w:t>
      </w:r>
      <w:r>
        <w:rPr>
          <w:rFonts w:ascii="Times New Roman" w:hAnsi="Times New Roman" w:cs="Times New Roman"/>
          <w:sz w:val="24"/>
          <w:szCs w:val="24"/>
        </w:rPr>
        <w:t>C</w:t>
      </w:r>
      <w:r w:rsidRPr="00EF48A9">
        <w:rPr>
          <w:rFonts w:ascii="Times New Roman" w:hAnsi="Times New Roman" w:cs="Times New Roman"/>
          <w:sz w:val="24"/>
          <w:szCs w:val="24"/>
        </w:rPr>
        <w:t xml:space="preserve">onstitution, </w:t>
      </w:r>
      <w:r>
        <w:rPr>
          <w:rFonts w:ascii="Times New Roman" w:hAnsi="Times New Roman" w:cs="Times New Roman"/>
          <w:sz w:val="24"/>
          <w:szCs w:val="24"/>
        </w:rPr>
        <w:t xml:space="preserve">and </w:t>
      </w:r>
      <w:r w:rsidRPr="00EF48A9">
        <w:rPr>
          <w:rFonts w:ascii="Times New Roman" w:hAnsi="Times New Roman" w:cs="Times New Roman"/>
          <w:sz w:val="24"/>
          <w:szCs w:val="24"/>
        </w:rPr>
        <w:t>the Land Acquisition Act [</w:t>
      </w:r>
      <w:r w:rsidRPr="00EF48A9">
        <w:rPr>
          <w:rFonts w:ascii="Times New Roman" w:hAnsi="Times New Roman" w:cs="Times New Roman"/>
          <w:i/>
          <w:sz w:val="24"/>
          <w:szCs w:val="24"/>
        </w:rPr>
        <w:t>Chapter 20:10</w:t>
      </w:r>
      <w:r>
        <w:rPr>
          <w:rFonts w:ascii="Times New Roman" w:hAnsi="Times New Roman" w:cs="Times New Roman"/>
          <w:sz w:val="24"/>
          <w:szCs w:val="24"/>
        </w:rPr>
        <w:t>]</w:t>
      </w:r>
      <w:r w:rsidRPr="00EF48A9">
        <w:rPr>
          <w:rFonts w:ascii="Times New Roman" w:hAnsi="Times New Roman" w:cs="Times New Roman"/>
          <w:sz w:val="24"/>
          <w:szCs w:val="24"/>
        </w:rPr>
        <w:t>,</w:t>
      </w:r>
      <w:r>
        <w:rPr>
          <w:rFonts w:ascii="Times New Roman" w:hAnsi="Times New Roman" w:cs="Times New Roman"/>
          <w:sz w:val="24"/>
          <w:szCs w:val="24"/>
        </w:rPr>
        <w:t xml:space="preserve"> the</w:t>
      </w:r>
      <w:r w:rsidRPr="00EF48A9">
        <w:rPr>
          <w:rFonts w:ascii="Times New Roman" w:hAnsi="Times New Roman" w:cs="Times New Roman"/>
          <w:sz w:val="24"/>
          <w:szCs w:val="24"/>
        </w:rPr>
        <w:t xml:space="preserve"> reference to S.I 212 of 1992 could not override the Constitution and the statute. In the result, the court </w:t>
      </w:r>
      <w:r w:rsidRPr="00066A7F">
        <w:rPr>
          <w:rFonts w:ascii="Times New Roman" w:hAnsi="Times New Roman" w:cs="Times New Roman"/>
          <w:i/>
          <w:sz w:val="24"/>
          <w:szCs w:val="24"/>
        </w:rPr>
        <w:t>a quo</w:t>
      </w:r>
      <w:r w:rsidRPr="00EF48A9">
        <w:rPr>
          <w:rFonts w:ascii="Times New Roman" w:hAnsi="Times New Roman" w:cs="Times New Roman"/>
          <w:sz w:val="24"/>
          <w:szCs w:val="24"/>
        </w:rPr>
        <w:t xml:space="preserve"> ruled that the High Court had no jurisdiction to deal with the matter. </w:t>
      </w:r>
    </w:p>
    <w:p w14:paraId="663119B2" w14:textId="77777777" w:rsidR="00DD2827" w:rsidRDefault="00DD2827" w:rsidP="00DD2827">
      <w:pPr>
        <w:spacing w:after="0" w:line="480" w:lineRule="auto"/>
        <w:ind w:firstLine="720"/>
        <w:jc w:val="both"/>
        <w:rPr>
          <w:rFonts w:ascii="Times New Roman" w:hAnsi="Times New Roman" w:cs="Times New Roman"/>
          <w:sz w:val="24"/>
          <w:szCs w:val="24"/>
        </w:rPr>
      </w:pPr>
    </w:p>
    <w:p w14:paraId="04B3AF5D" w14:textId="77777777" w:rsidR="00DD2827" w:rsidRPr="005870ED" w:rsidRDefault="00DD2827" w:rsidP="00DD2827">
      <w:pPr>
        <w:spacing w:after="0" w:line="480" w:lineRule="auto"/>
        <w:jc w:val="both"/>
        <w:rPr>
          <w:rFonts w:ascii="Times New Roman" w:hAnsi="Times New Roman" w:cs="Times New Roman"/>
          <w:b/>
          <w:sz w:val="24"/>
          <w:szCs w:val="24"/>
        </w:rPr>
      </w:pPr>
      <w:r w:rsidRPr="005870ED">
        <w:rPr>
          <w:rFonts w:ascii="Times New Roman" w:hAnsi="Times New Roman" w:cs="Times New Roman"/>
          <w:b/>
          <w:sz w:val="24"/>
          <w:szCs w:val="24"/>
        </w:rPr>
        <w:t>APPLICATION FOR LEAVE TO APPEAL TO THIS COURT</w:t>
      </w:r>
    </w:p>
    <w:p w14:paraId="7C5B3343" w14:textId="77777777" w:rsidR="00DD2827" w:rsidRDefault="00DD2827" w:rsidP="00DD2827">
      <w:pPr>
        <w:spacing w:after="0" w:line="480" w:lineRule="auto"/>
        <w:jc w:val="both"/>
        <w:rPr>
          <w:rFonts w:ascii="Times New Roman" w:hAnsi="Times New Roman"/>
          <w:sz w:val="24"/>
          <w:szCs w:val="24"/>
        </w:rPr>
      </w:pPr>
      <w:r>
        <w:rPr>
          <w:rFonts w:ascii="Times New Roman" w:hAnsi="Times New Roman" w:cs="Times New Roman"/>
          <w:sz w:val="24"/>
          <w:szCs w:val="24"/>
        </w:rPr>
        <w:t xml:space="preserve">Aggrieved by this finding, the appellant approached this Court seeking leave to appeal. The application was successful. In granting the application, the Court analysed the import of s 16 B of the former Constitution and held that </w:t>
      </w:r>
      <w:r>
        <w:rPr>
          <w:rFonts w:ascii="Times New Roman" w:hAnsi="Times New Roman"/>
          <w:sz w:val="24"/>
          <w:szCs w:val="24"/>
        </w:rPr>
        <w:t>the meaning and import of this provision is unambiguously clear. It found that the provision expressly applies only to agricultural land which may be acquired by and vested in the State as provided for in the section. It does not apply to urban land. The Court found that urban land may not be acquired by the State in terms of this provision. The application was granted.</w:t>
      </w:r>
    </w:p>
    <w:p w14:paraId="51CA7F2F" w14:textId="77777777" w:rsidR="00DD2827" w:rsidRDefault="00DD2827" w:rsidP="00DD2827">
      <w:pPr>
        <w:spacing w:after="0" w:line="480" w:lineRule="auto"/>
        <w:jc w:val="both"/>
        <w:rPr>
          <w:rFonts w:ascii="Times New Roman" w:hAnsi="Times New Roman" w:cs="Times New Roman"/>
          <w:sz w:val="24"/>
          <w:szCs w:val="24"/>
        </w:rPr>
      </w:pPr>
    </w:p>
    <w:p w14:paraId="607E1300" w14:textId="77777777" w:rsidR="00DD2827" w:rsidRPr="00E501D2" w:rsidRDefault="00DD2827" w:rsidP="0002639C">
      <w:pPr>
        <w:spacing w:after="0" w:line="480" w:lineRule="auto"/>
        <w:jc w:val="both"/>
        <w:rPr>
          <w:rFonts w:ascii="Times New Roman" w:hAnsi="Times New Roman" w:cs="Times New Roman"/>
          <w:b/>
          <w:sz w:val="24"/>
          <w:szCs w:val="24"/>
        </w:rPr>
      </w:pPr>
      <w:r w:rsidRPr="00E501D2">
        <w:rPr>
          <w:rFonts w:ascii="Times New Roman" w:hAnsi="Times New Roman" w:cs="Times New Roman"/>
          <w:b/>
          <w:sz w:val="24"/>
          <w:szCs w:val="24"/>
        </w:rPr>
        <w:t xml:space="preserve">GROUND OF APPEAL </w:t>
      </w:r>
    </w:p>
    <w:p w14:paraId="5FABDA8A" w14:textId="77777777" w:rsidR="00DD2827" w:rsidRPr="00EF48A9" w:rsidRDefault="00DD2827" w:rsidP="00DD2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EF48A9">
        <w:rPr>
          <w:rFonts w:ascii="Times New Roman" w:hAnsi="Times New Roman" w:cs="Times New Roman"/>
          <w:sz w:val="24"/>
          <w:szCs w:val="24"/>
        </w:rPr>
        <w:t xml:space="preserve">he appellant has </w:t>
      </w:r>
      <w:r>
        <w:rPr>
          <w:rFonts w:ascii="Times New Roman" w:hAnsi="Times New Roman" w:cs="Times New Roman"/>
          <w:sz w:val="24"/>
          <w:szCs w:val="24"/>
        </w:rPr>
        <w:t>appealed</w:t>
      </w:r>
      <w:r w:rsidRPr="00EF48A9">
        <w:rPr>
          <w:rFonts w:ascii="Times New Roman" w:hAnsi="Times New Roman" w:cs="Times New Roman"/>
          <w:sz w:val="24"/>
          <w:szCs w:val="24"/>
        </w:rPr>
        <w:t xml:space="preserve"> to this </w:t>
      </w:r>
      <w:r>
        <w:rPr>
          <w:rFonts w:ascii="Times New Roman" w:hAnsi="Times New Roman" w:cs="Times New Roman"/>
          <w:sz w:val="24"/>
          <w:szCs w:val="24"/>
        </w:rPr>
        <w:t>C</w:t>
      </w:r>
      <w:r w:rsidRPr="00EF48A9">
        <w:rPr>
          <w:rFonts w:ascii="Times New Roman" w:hAnsi="Times New Roman" w:cs="Times New Roman"/>
          <w:sz w:val="24"/>
          <w:szCs w:val="24"/>
        </w:rPr>
        <w:t>ourt on the following ground:</w:t>
      </w:r>
    </w:p>
    <w:p w14:paraId="5EEBBD6B" w14:textId="0B19FABB" w:rsidR="00DD2827" w:rsidRDefault="00DD2827" w:rsidP="00273575">
      <w:pPr>
        <w:spacing w:after="0" w:line="276" w:lineRule="auto"/>
        <w:ind w:left="1276" w:hanging="142"/>
        <w:jc w:val="both"/>
        <w:rPr>
          <w:rFonts w:ascii="Times New Roman" w:hAnsi="Times New Roman" w:cs="Times New Roman"/>
          <w:sz w:val="24"/>
          <w:szCs w:val="24"/>
        </w:rPr>
      </w:pPr>
      <w:r w:rsidRPr="00EF48A9">
        <w:rPr>
          <w:rFonts w:ascii="Times New Roman" w:hAnsi="Times New Roman" w:cs="Times New Roman"/>
          <w:sz w:val="24"/>
          <w:szCs w:val="24"/>
        </w:rPr>
        <w:lastRenderedPageBreak/>
        <w:t xml:space="preserve">“That the court </w:t>
      </w:r>
      <w:r w:rsidRPr="00066A7F">
        <w:rPr>
          <w:rFonts w:ascii="Times New Roman" w:hAnsi="Times New Roman" w:cs="Times New Roman"/>
          <w:i/>
          <w:sz w:val="24"/>
          <w:szCs w:val="24"/>
        </w:rPr>
        <w:t>a quo</w:t>
      </w:r>
      <w:r w:rsidRPr="00EF48A9">
        <w:rPr>
          <w:rFonts w:ascii="Times New Roman" w:hAnsi="Times New Roman" w:cs="Times New Roman"/>
          <w:sz w:val="24"/>
          <w:szCs w:val="24"/>
        </w:rPr>
        <w:t xml:space="preserve"> erred in law and misdirected itself when it held that the Hig</w:t>
      </w:r>
      <w:r w:rsidR="0002639C">
        <w:rPr>
          <w:rFonts w:ascii="Times New Roman" w:hAnsi="Times New Roman" w:cs="Times New Roman"/>
          <w:sz w:val="24"/>
          <w:szCs w:val="24"/>
        </w:rPr>
        <w:t>h Court, by operation of s</w:t>
      </w:r>
      <w:r w:rsidRPr="00EF48A9">
        <w:rPr>
          <w:rFonts w:ascii="Times New Roman" w:hAnsi="Times New Roman" w:cs="Times New Roman"/>
          <w:sz w:val="24"/>
          <w:szCs w:val="24"/>
        </w:rPr>
        <w:t xml:space="preserve"> 16B (3) of the former Constitution of Zimbabwe now section 72 of the Constitution of Zimbabwe, 2013, lacked the jurisdiction to determine an application for the removal of caveats that had been placed over urban farmland designated urban land by presidential proclamation by virtue of Statutory Instrument 212 of 1999. Thus, the order of the court </w:t>
      </w:r>
      <w:r w:rsidRPr="00066A7F">
        <w:rPr>
          <w:rFonts w:ascii="Times New Roman" w:hAnsi="Times New Roman" w:cs="Times New Roman"/>
          <w:i/>
          <w:sz w:val="24"/>
          <w:szCs w:val="24"/>
        </w:rPr>
        <w:t>a quo</w:t>
      </w:r>
      <w:r w:rsidRPr="00EF48A9">
        <w:rPr>
          <w:rFonts w:ascii="Times New Roman" w:hAnsi="Times New Roman" w:cs="Times New Roman"/>
          <w:sz w:val="24"/>
          <w:szCs w:val="24"/>
        </w:rPr>
        <w:t xml:space="preserve"> violates appellants right to use, hold, transfer and not to be compulsorily deprived of its p</w:t>
      </w:r>
      <w:r w:rsidR="00651128">
        <w:rPr>
          <w:rFonts w:ascii="Times New Roman" w:hAnsi="Times New Roman" w:cs="Times New Roman"/>
          <w:sz w:val="24"/>
          <w:szCs w:val="24"/>
        </w:rPr>
        <w:t xml:space="preserve">roperty as enshrined in s </w:t>
      </w:r>
      <w:r w:rsidRPr="00EF48A9">
        <w:rPr>
          <w:rFonts w:ascii="Times New Roman" w:hAnsi="Times New Roman" w:cs="Times New Roman"/>
          <w:sz w:val="24"/>
          <w:szCs w:val="24"/>
        </w:rPr>
        <w:t xml:space="preserve">71(2)-(3) and his right to equal protection of </w:t>
      </w:r>
      <w:r w:rsidR="00651128">
        <w:rPr>
          <w:rFonts w:ascii="Times New Roman" w:hAnsi="Times New Roman" w:cs="Times New Roman"/>
          <w:sz w:val="24"/>
          <w:szCs w:val="24"/>
        </w:rPr>
        <w:t xml:space="preserve">the law as enshrined in s </w:t>
      </w:r>
      <w:r w:rsidRPr="00EF48A9">
        <w:rPr>
          <w:rFonts w:ascii="Times New Roman" w:hAnsi="Times New Roman" w:cs="Times New Roman"/>
          <w:sz w:val="24"/>
          <w:szCs w:val="24"/>
        </w:rPr>
        <w:t>56 of the Constitution of Zimbabwe, 2013.”</w:t>
      </w:r>
    </w:p>
    <w:p w14:paraId="14CE912F" w14:textId="77777777" w:rsidR="00DD2827" w:rsidRDefault="00DD2827" w:rsidP="00DD2827">
      <w:pPr>
        <w:spacing w:line="276" w:lineRule="auto"/>
        <w:ind w:left="1170" w:hanging="90"/>
        <w:jc w:val="both"/>
        <w:rPr>
          <w:rFonts w:ascii="Times New Roman" w:hAnsi="Times New Roman" w:cs="Times New Roman"/>
          <w:sz w:val="24"/>
          <w:szCs w:val="24"/>
        </w:rPr>
      </w:pPr>
    </w:p>
    <w:p w14:paraId="53A46D59" w14:textId="77777777" w:rsidR="00DD2827" w:rsidRDefault="00DD2827" w:rsidP="00027C79">
      <w:pPr>
        <w:spacing w:after="0" w:line="276" w:lineRule="auto"/>
        <w:ind w:left="720"/>
        <w:jc w:val="both"/>
        <w:rPr>
          <w:rFonts w:ascii="Times New Roman" w:hAnsi="Times New Roman" w:cs="Times New Roman"/>
          <w:sz w:val="24"/>
          <w:szCs w:val="24"/>
        </w:rPr>
      </w:pPr>
    </w:p>
    <w:p w14:paraId="6603CECA" w14:textId="77777777" w:rsidR="00DD2827" w:rsidRDefault="00DD2827" w:rsidP="00DD2827">
      <w:pPr>
        <w:spacing w:after="0" w:line="480" w:lineRule="auto"/>
        <w:jc w:val="both"/>
        <w:rPr>
          <w:rFonts w:ascii="Times New Roman" w:hAnsi="Times New Roman" w:cs="Times New Roman"/>
          <w:b/>
          <w:sz w:val="24"/>
          <w:szCs w:val="24"/>
        </w:rPr>
      </w:pPr>
      <w:r w:rsidRPr="0071167D">
        <w:rPr>
          <w:rFonts w:ascii="Times New Roman" w:hAnsi="Times New Roman" w:cs="Times New Roman"/>
          <w:b/>
          <w:sz w:val="24"/>
          <w:szCs w:val="24"/>
        </w:rPr>
        <w:t>PROCEEDINGS IN THIS COURT</w:t>
      </w:r>
    </w:p>
    <w:p w14:paraId="3B2104F5" w14:textId="77777777" w:rsidR="00DD2827" w:rsidRDefault="00DD2827" w:rsidP="00DD2827">
      <w:pPr>
        <w:spacing w:after="0" w:line="480" w:lineRule="auto"/>
        <w:ind w:firstLine="720"/>
        <w:jc w:val="both"/>
        <w:rPr>
          <w:rFonts w:ascii="Times New Roman" w:hAnsi="Times New Roman" w:cs="Times New Roman"/>
          <w:sz w:val="24"/>
          <w:szCs w:val="24"/>
        </w:rPr>
      </w:pPr>
      <w:r w:rsidRPr="00851C41">
        <w:rPr>
          <w:rFonts w:ascii="Times New Roman" w:hAnsi="Times New Roman" w:cs="Times New Roman"/>
          <w:sz w:val="24"/>
          <w:szCs w:val="24"/>
        </w:rPr>
        <w:t>Mr</w:t>
      </w:r>
      <w:r w:rsidRPr="00C10E3A">
        <w:rPr>
          <w:rFonts w:ascii="Times New Roman" w:hAnsi="Times New Roman" w:cs="Times New Roman"/>
          <w:i/>
          <w:sz w:val="24"/>
          <w:szCs w:val="24"/>
        </w:rPr>
        <w:t xml:space="preserve"> Mpofu</w:t>
      </w:r>
      <w:r>
        <w:rPr>
          <w:rFonts w:ascii="Times New Roman" w:hAnsi="Times New Roman" w:cs="Times New Roman"/>
          <w:sz w:val="24"/>
          <w:szCs w:val="24"/>
        </w:rPr>
        <w:t xml:space="preserve">, for the appellant, submitted that urban land could not be acquired based on s 16 B of the former Constitution. He submitted that the land could not be acquired because in terms of S.I 212 of 1992, it had been declared as part of Bulawayo City Council land and hence could not fall for acquisition under the Land Reform Program which was confined to the acquisition of agricultural land. </w:t>
      </w:r>
    </w:p>
    <w:p w14:paraId="7CC80238" w14:textId="77777777" w:rsidR="00DD2827" w:rsidRDefault="00DD2827" w:rsidP="00C525EF">
      <w:pPr>
        <w:spacing w:after="0" w:line="480" w:lineRule="auto"/>
        <w:ind w:firstLine="720"/>
        <w:jc w:val="both"/>
        <w:rPr>
          <w:rFonts w:ascii="Times New Roman" w:hAnsi="Times New Roman" w:cs="Times New Roman"/>
          <w:sz w:val="24"/>
          <w:szCs w:val="24"/>
        </w:rPr>
      </w:pPr>
    </w:p>
    <w:p w14:paraId="200A08AB" w14:textId="77777777"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counsel maintained that s 16 B (3) of the former Constitution and s 72 (3) of the current Constitution did not oust the jurisdiction of the courts to determine applications for the removal of unlawfully placed caveats over land not subject to acquisition for resettlement purposes. He contended that the court </w:t>
      </w:r>
      <w:r w:rsidRPr="00066A7F">
        <w:rPr>
          <w:rFonts w:ascii="Times New Roman" w:hAnsi="Times New Roman" w:cs="Times New Roman"/>
          <w:i/>
          <w:sz w:val="24"/>
          <w:szCs w:val="24"/>
        </w:rPr>
        <w:t>a quo</w:t>
      </w:r>
      <w:r>
        <w:rPr>
          <w:rFonts w:ascii="Times New Roman" w:hAnsi="Times New Roman" w:cs="Times New Roman"/>
          <w:sz w:val="24"/>
          <w:szCs w:val="24"/>
        </w:rPr>
        <w:t xml:space="preserve"> wrongfully interpreted and invoked s 16 B where it did not apply. He submitted that the Government can acquire urban land using different laws but cannot acquire urban land under the Land Reform Program. </w:t>
      </w:r>
    </w:p>
    <w:p w14:paraId="3BFB585F" w14:textId="77777777" w:rsidR="00DD2827" w:rsidRDefault="00DD2827" w:rsidP="00DD2827">
      <w:pPr>
        <w:spacing w:after="0" w:line="480" w:lineRule="auto"/>
        <w:ind w:firstLine="720"/>
        <w:jc w:val="both"/>
        <w:rPr>
          <w:rFonts w:ascii="Times New Roman" w:hAnsi="Times New Roman" w:cs="Times New Roman"/>
          <w:sz w:val="24"/>
          <w:szCs w:val="24"/>
        </w:rPr>
      </w:pPr>
    </w:p>
    <w:p w14:paraId="3479FC98" w14:textId="77777777" w:rsidR="00DD2827" w:rsidRDefault="00DD2827" w:rsidP="00DD2827">
      <w:pPr>
        <w:spacing w:after="0" w:line="480" w:lineRule="auto"/>
        <w:ind w:firstLine="720"/>
        <w:jc w:val="both"/>
        <w:rPr>
          <w:rFonts w:ascii="Times New Roman" w:hAnsi="Times New Roman" w:cs="Times New Roman"/>
          <w:sz w:val="24"/>
          <w:szCs w:val="24"/>
        </w:rPr>
      </w:pPr>
      <w:r w:rsidRPr="00705494">
        <w:rPr>
          <w:rFonts w:ascii="Times New Roman" w:hAnsi="Times New Roman" w:cs="Times New Roman"/>
          <w:sz w:val="24"/>
          <w:szCs w:val="24"/>
        </w:rPr>
        <w:t>Conversely,</w:t>
      </w:r>
      <w:r>
        <w:rPr>
          <w:rFonts w:ascii="Times New Roman" w:hAnsi="Times New Roman" w:cs="Times New Roman"/>
          <w:i/>
          <w:sz w:val="24"/>
          <w:szCs w:val="24"/>
        </w:rPr>
        <w:t xml:space="preserve"> </w:t>
      </w:r>
      <w:r w:rsidRPr="00B40285">
        <w:rPr>
          <w:rFonts w:ascii="Times New Roman" w:hAnsi="Times New Roman" w:cs="Times New Roman"/>
          <w:sz w:val="24"/>
          <w:szCs w:val="24"/>
        </w:rPr>
        <w:t>Mr</w:t>
      </w:r>
      <w:r w:rsidRPr="00C10E3A">
        <w:rPr>
          <w:rFonts w:ascii="Times New Roman" w:hAnsi="Times New Roman" w:cs="Times New Roman"/>
          <w:i/>
          <w:sz w:val="24"/>
          <w:szCs w:val="24"/>
        </w:rPr>
        <w:t xml:space="preserve"> Muradzikwa</w:t>
      </w:r>
      <w:r>
        <w:rPr>
          <w:rFonts w:ascii="Times New Roman" w:hAnsi="Times New Roman" w:cs="Times New Roman"/>
          <w:i/>
          <w:sz w:val="24"/>
          <w:szCs w:val="24"/>
        </w:rPr>
        <w:t xml:space="preserve">, </w:t>
      </w:r>
      <w:r>
        <w:rPr>
          <w:rFonts w:ascii="Times New Roman" w:hAnsi="Times New Roman" w:cs="Times New Roman"/>
          <w:sz w:val="24"/>
          <w:szCs w:val="24"/>
        </w:rPr>
        <w:t xml:space="preserve">for the first and second respondents, submitted that the nub of the matter was whether a Statutory Instrument can override the provisions of the Constitution. He argued that s 16 B of the repealed Constitution prohibited any person having an interest in land </w:t>
      </w:r>
      <w:r>
        <w:rPr>
          <w:rFonts w:ascii="Times New Roman" w:hAnsi="Times New Roman" w:cs="Times New Roman"/>
          <w:sz w:val="24"/>
          <w:szCs w:val="24"/>
        </w:rPr>
        <w:lastRenderedPageBreak/>
        <w:t xml:space="preserve">acquired by the </w:t>
      </w:r>
      <w:r w:rsidRPr="00066A7F">
        <w:rPr>
          <w:rFonts w:ascii="Times New Roman" w:hAnsi="Times New Roman" w:cs="Times New Roman"/>
          <w:sz w:val="24"/>
          <w:szCs w:val="24"/>
        </w:rPr>
        <w:t>State</w:t>
      </w:r>
      <w:r>
        <w:rPr>
          <w:rFonts w:ascii="Times New Roman" w:hAnsi="Times New Roman" w:cs="Times New Roman"/>
          <w:sz w:val="24"/>
          <w:szCs w:val="24"/>
        </w:rPr>
        <w:t xml:space="preserve"> from approaching the Court. When it was put to him that in light of the </w:t>
      </w:r>
      <w:r w:rsidRPr="00FB2AA2">
        <w:rPr>
          <w:rFonts w:ascii="Times New Roman" w:hAnsi="Times New Roman" w:cs="Times New Roman"/>
          <w:i/>
          <w:sz w:val="24"/>
          <w:szCs w:val="24"/>
        </w:rPr>
        <w:t xml:space="preserve">Mike Campbell </w:t>
      </w:r>
      <w:r w:rsidRPr="000D3BC7">
        <w:rPr>
          <w:rFonts w:ascii="Times New Roman" w:hAnsi="Times New Roman" w:cs="Times New Roman"/>
          <w:iCs/>
          <w:sz w:val="24"/>
          <w:szCs w:val="24"/>
        </w:rPr>
        <w:t>cas</w:t>
      </w:r>
      <w:r w:rsidRPr="000D3BC7">
        <w:rPr>
          <w:rFonts w:ascii="Times New Roman" w:hAnsi="Times New Roman" w:cs="Times New Roman"/>
          <w:sz w:val="24"/>
          <w:szCs w:val="24"/>
        </w:rPr>
        <w:t>e,</w:t>
      </w:r>
      <w:r>
        <w:rPr>
          <w:rFonts w:ascii="Times New Roman" w:hAnsi="Times New Roman" w:cs="Times New Roman"/>
          <w:i/>
          <w:sz w:val="24"/>
          <w:szCs w:val="24"/>
        </w:rPr>
        <w:t xml:space="preserve"> supra</w:t>
      </w:r>
      <w:r>
        <w:rPr>
          <w:rFonts w:ascii="Times New Roman" w:hAnsi="Times New Roman" w:cs="Times New Roman"/>
          <w:iCs/>
          <w:sz w:val="24"/>
          <w:szCs w:val="24"/>
        </w:rPr>
        <w:t>,</w:t>
      </w:r>
      <w:r>
        <w:rPr>
          <w:rFonts w:ascii="Times New Roman" w:hAnsi="Times New Roman" w:cs="Times New Roman"/>
          <w:sz w:val="24"/>
          <w:szCs w:val="24"/>
        </w:rPr>
        <w:t xml:space="preserve"> the courts could still step in if the acquisition is done unlawfully, Counsel submitted that once the land was itemized under schedule 7 of the Constitution, it remained </w:t>
      </w:r>
      <w:r w:rsidRPr="00066A7F">
        <w:rPr>
          <w:rFonts w:ascii="Times New Roman" w:hAnsi="Times New Roman" w:cs="Times New Roman"/>
          <w:sz w:val="24"/>
          <w:szCs w:val="24"/>
        </w:rPr>
        <w:t>State</w:t>
      </w:r>
      <w:r>
        <w:rPr>
          <w:rFonts w:ascii="Times New Roman" w:hAnsi="Times New Roman" w:cs="Times New Roman"/>
          <w:sz w:val="24"/>
          <w:szCs w:val="24"/>
        </w:rPr>
        <w:t xml:space="preserve"> land. He sought to argue that the said Statutory Instrument had been issued in error. He submitted that the gazetting of the land was to correct the error.</w:t>
      </w:r>
    </w:p>
    <w:p w14:paraId="46DC2304" w14:textId="77777777" w:rsidR="00DD2827" w:rsidRDefault="00DD2827" w:rsidP="000C186D">
      <w:pPr>
        <w:spacing w:after="0" w:line="480" w:lineRule="auto"/>
        <w:ind w:firstLine="720"/>
        <w:jc w:val="both"/>
        <w:rPr>
          <w:rFonts w:ascii="Times New Roman" w:hAnsi="Times New Roman" w:cs="Times New Roman"/>
          <w:sz w:val="24"/>
          <w:szCs w:val="24"/>
        </w:rPr>
      </w:pPr>
    </w:p>
    <w:p w14:paraId="06383B74" w14:textId="77777777"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Pr="007C292F">
        <w:rPr>
          <w:rFonts w:ascii="Times New Roman" w:hAnsi="Times New Roman" w:cs="Times New Roman"/>
          <w:iCs/>
          <w:sz w:val="24"/>
          <w:szCs w:val="24"/>
        </w:rPr>
        <w:t>Mr</w:t>
      </w:r>
      <w:r>
        <w:rPr>
          <w:rFonts w:ascii="Times New Roman" w:hAnsi="Times New Roman" w:cs="Times New Roman"/>
          <w:i/>
          <w:iCs/>
          <w:sz w:val="24"/>
          <w:szCs w:val="24"/>
        </w:rPr>
        <w:t xml:space="preserve"> Muradzikwa </w:t>
      </w:r>
      <w:r>
        <w:rPr>
          <w:rFonts w:ascii="Times New Roman" w:hAnsi="Times New Roman" w:cs="Times New Roman"/>
          <w:sz w:val="24"/>
          <w:szCs w:val="24"/>
        </w:rPr>
        <w:t>conceded that once the relevant statutory instrument was gazette, the land in question became urban land.  He had no meaningful response when asked whether or not a corrective proclamation ought to have been issued to address the purported statutory instrument that had supposedly been issued in error.</w:t>
      </w:r>
    </w:p>
    <w:p w14:paraId="364D934E" w14:textId="77777777" w:rsidR="00DD2827" w:rsidRDefault="00DD2827" w:rsidP="00DD2827">
      <w:pPr>
        <w:spacing w:after="0" w:line="480" w:lineRule="auto"/>
        <w:jc w:val="both"/>
        <w:rPr>
          <w:rFonts w:ascii="Times New Roman" w:hAnsi="Times New Roman" w:cs="Times New Roman"/>
          <w:sz w:val="24"/>
          <w:szCs w:val="24"/>
        </w:rPr>
      </w:pPr>
    </w:p>
    <w:p w14:paraId="5918D9B9" w14:textId="406402B6"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further sought to argue that no constitutional issue arose in the matter before the High Court.  He averred that what was before the Court was a dispute over caveats to which the court then suggested to him that the </w:t>
      </w:r>
      <w:r w:rsidRPr="005870ED">
        <w:rPr>
          <w:rFonts w:ascii="Times New Roman" w:hAnsi="Times New Roman" w:cs="Times New Roman"/>
          <w:sz w:val="24"/>
          <w:szCs w:val="24"/>
        </w:rPr>
        <w:t>constitutional issue arose from the preliminary objection regarding the H</w:t>
      </w:r>
      <w:r>
        <w:rPr>
          <w:rFonts w:ascii="Times New Roman" w:hAnsi="Times New Roman" w:cs="Times New Roman"/>
          <w:sz w:val="24"/>
          <w:szCs w:val="24"/>
        </w:rPr>
        <w:t xml:space="preserve">igh </w:t>
      </w:r>
      <w:r w:rsidRPr="005870ED">
        <w:rPr>
          <w:rFonts w:ascii="Times New Roman" w:hAnsi="Times New Roman" w:cs="Times New Roman"/>
          <w:sz w:val="24"/>
          <w:szCs w:val="24"/>
        </w:rPr>
        <w:t>C</w:t>
      </w:r>
      <w:r>
        <w:rPr>
          <w:rFonts w:ascii="Times New Roman" w:hAnsi="Times New Roman" w:cs="Times New Roman"/>
          <w:sz w:val="24"/>
          <w:szCs w:val="24"/>
        </w:rPr>
        <w:t>ourt</w:t>
      </w:r>
      <w:r w:rsidRPr="005870ED">
        <w:rPr>
          <w:rFonts w:ascii="Times New Roman" w:hAnsi="Times New Roman" w:cs="Times New Roman"/>
          <w:sz w:val="24"/>
          <w:szCs w:val="24"/>
        </w:rPr>
        <w:t>’s jurisdiction to determi</w:t>
      </w:r>
      <w:r w:rsidR="00724EF1">
        <w:rPr>
          <w:rFonts w:ascii="Times New Roman" w:hAnsi="Times New Roman" w:cs="Times New Roman"/>
          <w:sz w:val="24"/>
          <w:szCs w:val="24"/>
        </w:rPr>
        <w:t>ne disputes governed by s</w:t>
      </w:r>
      <w:r w:rsidR="00154C5B">
        <w:rPr>
          <w:rFonts w:ascii="Times New Roman" w:hAnsi="Times New Roman" w:cs="Times New Roman"/>
          <w:sz w:val="24"/>
          <w:szCs w:val="24"/>
        </w:rPr>
        <w:t xml:space="preserve"> </w:t>
      </w:r>
      <w:r w:rsidRPr="005870ED">
        <w:rPr>
          <w:rFonts w:ascii="Times New Roman" w:hAnsi="Times New Roman" w:cs="Times New Roman"/>
          <w:sz w:val="24"/>
          <w:szCs w:val="24"/>
        </w:rPr>
        <w:t>16B of the Constitution.</w:t>
      </w:r>
      <w:r>
        <w:rPr>
          <w:rFonts w:ascii="Times New Roman" w:hAnsi="Times New Roman" w:cs="Times New Roman"/>
          <w:sz w:val="24"/>
          <w:szCs w:val="24"/>
        </w:rPr>
        <w:t xml:space="preserve"> </w:t>
      </w:r>
    </w:p>
    <w:p w14:paraId="29656580" w14:textId="77777777" w:rsidR="00DD2827" w:rsidRDefault="00DD2827" w:rsidP="00DD2827">
      <w:pPr>
        <w:spacing w:after="0" w:line="480" w:lineRule="auto"/>
        <w:ind w:firstLine="720"/>
        <w:jc w:val="both"/>
        <w:rPr>
          <w:rFonts w:ascii="Times New Roman" w:hAnsi="Times New Roman" w:cs="Times New Roman"/>
          <w:sz w:val="24"/>
          <w:szCs w:val="24"/>
        </w:rPr>
      </w:pPr>
    </w:p>
    <w:p w14:paraId="31F3AA6E" w14:textId="77777777" w:rsidR="00DD2827" w:rsidRPr="009A7185" w:rsidRDefault="00DD2827" w:rsidP="00371C9D">
      <w:pPr>
        <w:spacing w:after="0" w:line="480" w:lineRule="auto"/>
        <w:jc w:val="both"/>
        <w:rPr>
          <w:rFonts w:ascii="Times New Roman" w:hAnsi="Times New Roman" w:cs="Times New Roman"/>
          <w:b/>
          <w:sz w:val="24"/>
          <w:szCs w:val="24"/>
        </w:rPr>
      </w:pPr>
      <w:r w:rsidRPr="009A7185">
        <w:rPr>
          <w:rFonts w:ascii="Times New Roman" w:hAnsi="Times New Roman" w:cs="Times New Roman"/>
          <w:b/>
          <w:sz w:val="24"/>
          <w:szCs w:val="24"/>
        </w:rPr>
        <w:t>ISSUE FOR DETERMINATION</w:t>
      </w:r>
    </w:p>
    <w:p w14:paraId="6BDE0A03" w14:textId="76D41D49" w:rsidR="00DD2827" w:rsidRDefault="00DD2827" w:rsidP="00DD2827">
      <w:pPr>
        <w:spacing w:after="0" w:line="480" w:lineRule="auto"/>
        <w:ind w:firstLine="720"/>
        <w:jc w:val="both"/>
        <w:rPr>
          <w:rFonts w:ascii="Times New Roman" w:hAnsi="Times New Roman" w:cs="Times New Roman"/>
          <w:sz w:val="24"/>
          <w:szCs w:val="24"/>
        </w:rPr>
      </w:pPr>
      <w:r w:rsidRPr="00EF48A9">
        <w:rPr>
          <w:rFonts w:ascii="Times New Roman" w:hAnsi="Times New Roman" w:cs="Times New Roman"/>
          <w:sz w:val="24"/>
          <w:szCs w:val="24"/>
        </w:rPr>
        <w:t xml:space="preserve">The </w:t>
      </w:r>
      <w:r>
        <w:rPr>
          <w:rFonts w:ascii="Times New Roman" w:hAnsi="Times New Roman" w:cs="Times New Roman"/>
          <w:sz w:val="24"/>
          <w:szCs w:val="24"/>
        </w:rPr>
        <w:t xml:space="preserve">sole </w:t>
      </w:r>
      <w:r w:rsidRPr="00EF48A9">
        <w:rPr>
          <w:rFonts w:ascii="Times New Roman" w:hAnsi="Times New Roman" w:cs="Times New Roman"/>
          <w:sz w:val="24"/>
          <w:szCs w:val="24"/>
        </w:rPr>
        <w:t xml:space="preserve">issue for determination before this Court is whether the </w:t>
      </w:r>
      <w:r>
        <w:rPr>
          <w:rFonts w:ascii="Times New Roman" w:hAnsi="Times New Roman" w:cs="Times New Roman"/>
          <w:sz w:val="24"/>
          <w:szCs w:val="24"/>
        </w:rPr>
        <w:t>Co</w:t>
      </w:r>
      <w:r w:rsidRPr="00EF48A9">
        <w:rPr>
          <w:rFonts w:ascii="Times New Roman" w:hAnsi="Times New Roman" w:cs="Times New Roman"/>
          <w:sz w:val="24"/>
          <w:szCs w:val="24"/>
        </w:rPr>
        <w:t xml:space="preserve">urt </w:t>
      </w:r>
      <w:r w:rsidRPr="00066A7F">
        <w:rPr>
          <w:rFonts w:ascii="Times New Roman" w:hAnsi="Times New Roman" w:cs="Times New Roman"/>
          <w:i/>
          <w:sz w:val="24"/>
          <w:szCs w:val="24"/>
        </w:rPr>
        <w:t>a quo</w:t>
      </w:r>
      <w:r w:rsidRPr="00EF48A9">
        <w:rPr>
          <w:rFonts w:ascii="Times New Roman" w:hAnsi="Times New Roman" w:cs="Times New Roman"/>
          <w:sz w:val="24"/>
          <w:szCs w:val="24"/>
        </w:rPr>
        <w:t xml:space="preserve"> erred in law and misdirected itself when it held that the Hig</w:t>
      </w:r>
      <w:r w:rsidR="0067248B">
        <w:rPr>
          <w:rFonts w:ascii="Times New Roman" w:hAnsi="Times New Roman" w:cs="Times New Roman"/>
          <w:sz w:val="24"/>
          <w:szCs w:val="24"/>
        </w:rPr>
        <w:t>h Court, by operation of s</w:t>
      </w:r>
      <w:r w:rsidR="003E516D">
        <w:rPr>
          <w:rFonts w:ascii="Times New Roman" w:hAnsi="Times New Roman" w:cs="Times New Roman"/>
          <w:sz w:val="24"/>
          <w:szCs w:val="24"/>
        </w:rPr>
        <w:t xml:space="preserve"> </w:t>
      </w:r>
      <w:r w:rsidRPr="00EF48A9">
        <w:rPr>
          <w:rFonts w:ascii="Times New Roman" w:hAnsi="Times New Roman" w:cs="Times New Roman"/>
          <w:sz w:val="24"/>
          <w:szCs w:val="24"/>
        </w:rPr>
        <w:t>16B (3) of the former Constitution of Zimbabwe</w:t>
      </w:r>
      <w:r>
        <w:rPr>
          <w:rFonts w:ascii="Times New Roman" w:hAnsi="Times New Roman" w:cs="Times New Roman"/>
          <w:sz w:val="24"/>
          <w:szCs w:val="24"/>
        </w:rPr>
        <w:t>, now s</w:t>
      </w:r>
      <w:r w:rsidRPr="00EF48A9">
        <w:rPr>
          <w:rFonts w:ascii="Times New Roman" w:hAnsi="Times New Roman" w:cs="Times New Roman"/>
          <w:sz w:val="24"/>
          <w:szCs w:val="24"/>
        </w:rPr>
        <w:t xml:space="preserve"> 72 of the Constitution of Zimbabwe, 2013, lacked the jurisdiction to determine an application for the removal of caveats that had been placed over the appellant’s land.</w:t>
      </w:r>
    </w:p>
    <w:p w14:paraId="4032FCF1" w14:textId="77777777" w:rsidR="00DD2827" w:rsidRDefault="00DD2827" w:rsidP="00DD2827">
      <w:pPr>
        <w:spacing w:after="0" w:line="480" w:lineRule="auto"/>
        <w:ind w:firstLine="720"/>
        <w:jc w:val="both"/>
        <w:rPr>
          <w:rFonts w:ascii="Times New Roman" w:hAnsi="Times New Roman" w:cs="Times New Roman"/>
          <w:sz w:val="24"/>
          <w:szCs w:val="24"/>
        </w:rPr>
      </w:pPr>
    </w:p>
    <w:p w14:paraId="7F1E7A18" w14:textId="77777777" w:rsidR="00DD2827" w:rsidRPr="00E501D2" w:rsidRDefault="00DD2827" w:rsidP="00DD2827">
      <w:pPr>
        <w:spacing w:after="0" w:line="480" w:lineRule="auto"/>
        <w:jc w:val="both"/>
        <w:rPr>
          <w:rFonts w:ascii="Times New Roman" w:hAnsi="Times New Roman" w:cs="Times New Roman"/>
          <w:b/>
          <w:sz w:val="24"/>
          <w:szCs w:val="24"/>
        </w:rPr>
      </w:pPr>
      <w:r w:rsidRPr="00E501D2">
        <w:rPr>
          <w:rFonts w:ascii="Times New Roman" w:hAnsi="Times New Roman" w:cs="Times New Roman"/>
          <w:b/>
          <w:sz w:val="24"/>
          <w:szCs w:val="24"/>
        </w:rPr>
        <w:t xml:space="preserve">APPLICATION OF THE LAW TO FACTS </w:t>
      </w:r>
    </w:p>
    <w:p w14:paraId="4F3EF509" w14:textId="257542C0"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first consideration is to establish</w:t>
      </w:r>
      <w:r w:rsidRPr="00581A8C">
        <w:rPr>
          <w:rFonts w:ascii="Times New Roman" w:hAnsi="Times New Roman" w:cs="Times New Roman"/>
          <w:sz w:val="24"/>
          <w:szCs w:val="24"/>
        </w:rPr>
        <w:t xml:space="preserve"> whether or not the appellant’s land was properly acquired by the </w:t>
      </w:r>
      <w:r w:rsidRPr="00066A7F">
        <w:rPr>
          <w:rFonts w:ascii="Times New Roman" w:hAnsi="Times New Roman" w:cs="Times New Roman"/>
          <w:sz w:val="24"/>
          <w:szCs w:val="24"/>
        </w:rPr>
        <w:t>State</w:t>
      </w:r>
      <w:r w:rsidRPr="00581A8C">
        <w:rPr>
          <w:rFonts w:ascii="Times New Roman" w:hAnsi="Times New Roman" w:cs="Times New Roman"/>
          <w:sz w:val="24"/>
          <w:szCs w:val="24"/>
        </w:rPr>
        <w:t xml:space="preserve"> in terms of s 16B of the for</w:t>
      </w:r>
      <w:r w:rsidR="00C81AD1">
        <w:rPr>
          <w:rFonts w:ascii="Times New Roman" w:hAnsi="Times New Roman" w:cs="Times New Roman"/>
          <w:sz w:val="24"/>
          <w:szCs w:val="24"/>
        </w:rPr>
        <w:t xml:space="preserve">mer Constitution as read with s </w:t>
      </w:r>
      <w:r w:rsidRPr="00581A8C">
        <w:rPr>
          <w:rFonts w:ascii="Times New Roman" w:hAnsi="Times New Roman" w:cs="Times New Roman"/>
          <w:sz w:val="24"/>
          <w:szCs w:val="24"/>
        </w:rPr>
        <w:t>72</w:t>
      </w:r>
      <w:r>
        <w:rPr>
          <w:rFonts w:ascii="Times New Roman" w:hAnsi="Times New Roman" w:cs="Times New Roman"/>
          <w:sz w:val="24"/>
          <w:szCs w:val="24"/>
        </w:rPr>
        <w:t xml:space="preserve"> </w:t>
      </w:r>
      <w:r w:rsidRPr="00581A8C">
        <w:rPr>
          <w:rFonts w:ascii="Times New Roman" w:hAnsi="Times New Roman" w:cs="Times New Roman"/>
          <w:sz w:val="24"/>
          <w:szCs w:val="24"/>
        </w:rPr>
        <w:t xml:space="preserve">(2) and (4) of the Constitution of Zimbabwe, 2013. The basis upon which the court </w:t>
      </w:r>
      <w:r w:rsidRPr="00066A7F">
        <w:rPr>
          <w:rFonts w:ascii="Times New Roman" w:hAnsi="Times New Roman" w:cs="Times New Roman"/>
          <w:i/>
          <w:sz w:val="24"/>
          <w:szCs w:val="24"/>
        </w:rPr>
        <w:t>a quo</w:t>
      </w:r>
      <w:r w:rsidRPr="00581A8C">
        <w:rPr>
          <w:rFonts w:ascii="Times New Roman" w:hAnsi="Times New Roman" w:cs="Times New Roman"/>
          <w:sz w:val="24"/>
          <w:szCs w:val="24"/>
        </w:rPr>
        <w:t xml:space="preserve"> held that the High Court had no jurisdiction to determine the application for </w:t>
      </w:r>
      <w:r>
        <w:rPr>
          <w:rFonts w:ascii="Times New Roman" w:hAnsi="Times New Roman" w:cs="Times New Roman"/>
          <w:sz w:val="24"/>
          <w:szCs w:val="24"/>
        </w:rPr>
        <w:t xml:space="preserve">the </w:t>
      </w:r>
      <w:r w:rsidRPr="00581A8C">
        <w:rPr>
          <w:rFonts w:ascii="Times New Roman" w:hAnsi="Times New Roman" w:cs="Times New Roman"/>
          <w:sz w:val="24"/>
          <w:szCs w:val="24"/>
        </w:rPr>
        <w:t xml:space="preserve">upliftment of the caveats was that the appellant had no legal cause for bringing such an application as the land now vested in the </w:t>
      </w:r>
      <w:r w:rsidRPr="00066A7F">
        <w:rPr>
          <w:rFonts w:ascii="Times New Roman" w:hAnsi="Times New Roman" w:cs="Times New Roman"/>
          <w:sz w:val="24"/>
          <w:szCs w:val="24"/>
        </w:rPr>
        <w:t>State</w:t>
      </w:r>
      <w:r w:rsidRPr="00581A8C">
        <w:rPr>
          <w:rFonts w:ascii="Times New Roman" w:hAnsi="Times New Roman" w:cs="Times New Roman"/>
          <w:sz w:val="24"/>
          <w:szCs w:val="24"/>
        </w:rPr>
        <w:t xml:space="preserve">. </w:t>
      </w:r>
      <w:r>
        <w:rPr>
          <w:rFonts w:ascii="Times New Roman" w:hAnsi="Times New Roman" w:cs="Times New Roman"/>
          <w:sz w:val="24"/>
          <w:szCs w:val="24"/>
        </w:rPr>
        <w:t>I</w:t>
      </w:r>
      <w:r w:rsidRPr="00581A8C">
        <w:rPr>
          <w:rFonts w:ascii="Times New Roman" w:hAnsi="Times New Roman" w:cs="Times New Roman"/>
          <w:sz w:val="24"/>
          <w:szCs w:val="24"/>
        </w:rPr>
        <w:t>t is important to note that before the said land was</w:t>
      </w:r>
      <w:r>
        <w:rPr>
          <w:rFonts w:ascii="Times New Roman" w:hAnsi="Times New Roman" w:cs="Times New Roman"/>
          <w:sz w:val="24"/>
          <w:szCs w:val="24"/>
        </w:rPr>
        <w:t xml:space="preserve"> </w:t>
      </w:r>
      <w:r w:rsidRPr="00581A8C">
        <w:rPr>
          <w:rFonts w:ascii="Times New Roman" w:hAnsi="Times New Roman" w:cs="Times New Roman"/>
          <w:sz w:val="24"/>
          <w:szCs w:val="24"/>
        </w:rPr>
        <w:t xml:space="preserve">gazetted in 2000, it was proclaimed </w:t>
      </w:r>
      <w:r>
        <w:rPr>
          <w:rFonts w:ascii="Times New Roman" w:hAnsi="Times New Roman" w:cs="Times New Roman"/>
          <w:sz w:val="24"/>
          <w:szCs w:val="24"/>
        </w:rPr>
        <w:t xml:space="preserve">by the President </w:t>
      </w:r>
      <w:r w:rsidRPr="00581A8C">
        <w:rPr>
          <w:rFonts w:ascii="Times New Roman" w:hAnsi="Times New Roman" w:cs="Times New Roman"/>
          <w:sz w:val="24"/>
          <w:szCs w:val="24"/>
        </w:rPr>
        <w:t>to be urban land in 1999 by S.I 212 of 1999. The relevant parts of S.1 212 of 1999 provide</w:t>
      </w:r>
      <w:r>
        <w:rPr>
          <w:rFonts w:ascii="Times New Roman" w:hAnsi="Times New Roman" w:cs="Times New Roman"/>
          <w:sz w:val="24"/>
          <w:szCs w:val="24"/>
        </w:rPr>
        <w:t xml:space="preserve"> thus</w:t>
      </w:r>
      <w:r w:rsidRPr="00581A8C">
        <w:rPr>
          <w:rFonts w:ascii="Times New Roman" w:hAnsi="Times New Roman" w:cs="Times New Roman"/>
          <w:sz w:val="24"/>
          <w:szCs w:val="24"/>
        </w:rPr>
        <w:t xml:space="preserve">: </w:t>
      </w:r>
    </w:p>
    <w:p w14:paraId="3D4B4019" w14:textId="77777777" w:rsidR="00DD2827" w:rsidRDefault="00DD2827" w:rsidP="00EA362D">
      <w:pPr>
        <w:spacing w:after="0" w:line="276" w:lineRule="auto"/>
        <w:ind w:left="1276" w:hanging="142"/>
        <w:jc w:val="both"/>
        <w:rPr>
          <w:rFonts w:ascii="Times New Roman" w:hAnsi="Times New Roman" w:cs="Times New Roman"/>
          <w:sz w:val="24"/>
          <w:szCs w:val="24"/>
        </w:rPr>
      </w:pPr>
      <w:r w:rsidRPr="00581A8C">
        <w:rPr>
          <w:rFonts w:ascii="Times New Roman" w:hAnsi="Times New Roman" w:cs="Times New Roman"/>
          <w:sz w:val="24"/>
          <w:szCs w:val="24"/>
        </w:rPr>
        <w:t>“</w:t>
      </w:r>
      <w:r>
        <w:rPr>
          <w:rFonts w:ascii="Times New Roman" w:hAnsi="Times New Roman" w:cs="Times New Roman"/>
          <w:sz w:val="24"/>
          <w:szCs w:val="24"/>
        </w:rPr>
        <w:t>…</w:t>
      </w:r>
      <w:r w:rsidRPr="00581A8C">
        <w:rPr>
          <w:rFonts w:ascii="Times New Roman" w:hAnsi="Times New Roman" w:cs="Times New Roman"/>
          <w:sz w:val="24"/>
          <w:szCs w:val="24"/>
        </w:rPr>
        <w:t xml:space="preserve"> the boundaries of the Bulawayo City Council area by the addition of Umvutsha, Reigate, Umguza Agricultural Lots, Umguza E</w:t>
      </w:r>
      <w:r w:rsidRPr="00066A7F">
        <w:rPr>
          <w:rFonts w:ascii="Times New Roman" w:hAnsi="Times New Roman" w:cs="Times New Roman"/>
          <w:sz w:val="24"/>
          <w:szCs w:val="24"/>
        </w:rPr>
        <w:t>State</w:t>
      </w:r>
      <w:r w:rsidRPr="00581A8C">
        <w:rPr>
          <w:rFonts w:ascii="Times New Roman" w:hAnsi="Times New Roman" w:cs="Times New Roman"/>
          <w:sz w:val="24"/>
          <w:szCs w:val="24"/>
        </w:rPr>
        <w:t xml:space="preserve">, Southern Portion Nondwane to the said council area;” </w:t>
      </w:r>
    </w:p>
    <w:p w14:paraId="0AE6D328" w14:textId="77777777" w:rsidR="00DD2827" w:rsidRDefault="00DD2827" w:rsidP="008556D2">
      <w:pPr>
        <w:spacing w:after="0" w:line="276" w:lineRule="auto"/>
        <w:ind w:left="720"/>
        <w:jc w:val="both"/>
        <w:rPr>
          <w:rFonts w:ascii="Times New Roman" w:hAnsi="Times New Roman" w:cs="Times New Roman"/>
          <w:sz w:val="24"/>
          <w:szCs w:val="24"/>
        </w:rPr>
      </w:pPr>
    </w:p>
    <w:p w14:paraId="543F515D" w14:textId="77777777" w:rsidR="00DD2827" w:rsidRDefault="00DD2827" w:rsidP="00297A5B">
      <w:pPr>
        <w:spacing w:after="0" w:line="276" w:lineRule="auto"/>
        <w:ind w:left="720"/>
        <w:jc w:val="both"/>
        <w:rPr>
          <w:rFonts w:ascii="Times New Roman" w:hAnsi="Times New Roman" w:cs="Times New Roman"/>
          <w:sz w:val="24"/>
          <w:szCs w:val="24"/>
        </w:rPr>
      </w:pPr>
    </w:p>
    <w:p w14:paraId="1C214098" w14:textId="77777777" w:rsidR="00DD2827" w:rsidRDefault="00DD2827" w:rsidP="00DD2827">
      <w:pPr>
        <w:spacing w:after="0" w:line="480" w:lineRule="auto"/>
        <w:ind w:firstLine="360"/>
        <w:jc w:val="both"/>
        <w:rPr>
          <w:rFonts w:ascii="Times New Roman" w:hAnsi="Times New Roman" w:cs="Times New Roman"/>
          <w:sz w:val="24"/>
          <w:szCs w:val="24"/>
        </w:rPr>
      </w:pPr>
      <w:r w:rsidRPr="00581A8C">
        <w:rPr>
          <w:rFonts w:ascii="Times New Roman" w:hAnsi="Times New Roman" w:cs="Times New Roman"/>
          <w:sz w:val="24"/>
          <w:szCs w:val="24"/>
        </w:rPr>
        <w:t xml:space="preserve">The fact that the appellant’s land is regarded as non-agricultural is </w:t>
      </w:r>
      <w:r>
        <w:rPr>
          <w:rFonts w:ascii="Times New Roman" w:hAnsi="Times New Roman" w:cs="Times New Roman"/>
          <w:sz w:val="24"/>
          <w:szCs w:val="24"/>
        </w:rPr>
        <w:t xml:space="preserve">further </w:t>
      </w:r>
      <w:r w:rsidRPr="00581A8C">
        <w:rPr>
          <w:rFonts w:ascii="Times New Roman" w:hAnsi="Times New Roman" w:cs="Times New Roman"/>
          <w:sz w:val="24"/>
          <w:szCs w:val="24"/>
        </w:rPr>
        <w:t>exhibited by the letter from the Provincial Planning Officer dated 23 November 2016</w:t>
      </w:r>
      <w:r>
        <w:rPr>
          <w:rFonts w:ascii="Times New Roman" w:hAnsi="Times New Roman" w:cs="Times New Roman"/>
          <w:sz w:val="24"/>
          <w:szCs w:val="24"/>
        </w:rPr>
        <w:t>. This letter</w:t>
      </w:r>
      <w:r w:rsidRPr="00581A8C">
        <w:rPr>
          <w:rFonts w:ascii="Times New Roman" w:hAnsi="Times New Roman" w:cs="Times New Roman"/>
          <w:sz w:val="24"/>
          <w:szCs w:val="24"/>
        </w:rPr>
        <w:t xml:space="preserve"> reaffirms that the land was included in the boundaries of the Bulawayo City Council by S.I 212 of 1999. There is also on record a letter</w:t>
      </w:r>
      <w:r>
        <w:rPr>
          <w:rFonts w:ascii="Times New Roman" w:hAnsi="Times New Roman" w:cs="Times New Roman"/>
          <w:sz w:val="24"/>
          <w:szCs w:val="24"/>
        </w:rPr>
        <w:t xml:space="preserve"> dated 20 August 2015</w:t>
      </w:r>
      <w:r w:rsidRPr="00581A8C">
        <w:rPr>
          <w:rFonts w:ascii="Times New Roman" w:hAnsi="Times New Roman" w:cs="Times New Roman"/>
          <w:sz w:val="24"/>
          <w:szCs w:val="24"/>
        </w:rPr>
        <w:t xml:space="preserve"> from the Bulawayo City Council objecting to the acquisition of certain lots under Umvutcha and Umguza Agricultural Lots on the basis that they were designated for residential purposes. </w:t>
      </w:r>
    </w:p>
    <w:p w14:paraId="42B7B899" w14:textId="77777777" w:rsidR="00DD2827" w:rsidRDefault="00DD2827" w:rsidP="00D0162F">
      <w:pPr>
        <w:spacing w:after="0" w:line="480" w:lineRule="auto"/>
        <w:ind w:firstLine="360"/>
        <w:jc w:val="both"/>
        <w:rPr>
          <w:rFonts w:ascii="Times New Roman" w:hAnsi="Times New Roman" w:cs="Times New Roman"/>
          <w:sz w:val="24"/>
          <w:szCs w:val="24"/>
        </w:rPr>
      </w:pPr>
    </w:p>
    <w:p w14:paraId="1D3193F6" w14:textId="77777777" w:rsidR="00DD2827" w:rsidRDefault="00DD2827" w:rsidP="00DD2827">
      <w:pPr>
        <w:spacing w:after="0" w:line="480" w:lineRule="auto"/>
        <w:ind w:firstLine="360"/>
        <w:jc w:val="both"/>
        <w:rPr>
          <w:rFonts w:ascii="Times New Roman" w:hAnsi="Times New Roman" w:cs="Times New Roman"/>
          <w:sz w:val="24"/>
          <w:szCs w:val="24"/>
        </w:rPr>
      </w:pPr>
      <w:r w:rsidRPr="00581A8C">
        <w:rPr>
          <w:rFonts w:ascii="Times New Roman" w:hAnsi="Times New Roman" w:cs="Times New Roman"/>
          <w:sz w:val="24"/>
          <w:szCs w:val="24"/>
        </w:rPr>
        <w:t>Section 16B</w:t>
      </w:r>
      <w:r>
        <w:rPr>
          <w:rFonts w:ascii="Times New Roman" w:hAnsi="Times New Roman" w:cs="Times New Roman"/>
          <w:sz w:val="24"/>
          <w:szCs w:val="24"/>
        </w:rPr>
        <w:t xml:space="preserve"> </w:t>
      </w:r>
      <w:r w:rsidRPr="00581A8C">
        <w:rPr>
          <w:rFonts w:ascii="Times New Roman" w:hAnsi="Times New Roman" w:cs="Times New Roman"/>
          <w:sz w:val="24"/>
          <w:szCs w:val="24"/>
        </w:rPr>
        <w:t xml:space="preserve">(2) of the former Constitution provides: </w:t>
      </w:r>
    </w:p>
    <w:p w14:paraId="1205F7B2" w14:textId="77777777" w:rsidR="00DD2827" w:rsidRDefault="00DD2827" w:rsidP="00F3074B">
      <w:pPr>
        <w:spacing w:after="0" w:line="276" w:lineRule="auto"/>
        <w:ind w:left="3960" w:hanging="2826"/>
        <w:jc w:val="both"/>
        <w:rPr>
          <w:rFonts w:ascii="Times New Roman" w:hAnsi="Times New Roman" w:cs="Times New Roman"/>
          <w:sz w:val="24"/>
          <w:szCs w:val="24"/>
        </w:rPr>
      </w:pPr>
      <w:r w:rsidRPr="00581A8C">
        <w:rPr>
          <w:rFonts w:ascii="Times New Roman" w:hAnsi="Times New Roman" w:cs="Times New Roman"/>
          <w:sz w:val="24"/>
          <w:szCs w:val="24"/>
        </w:rPr>
        <w:t xml:space="preserve">“(2) Notwithstanding anything contained in this Chapter— </w:t>
      </w:r>
    </w:p>
    <w:p w14:paraId="09FC2B67" w14:textId="77777777" w:rsidR="00DD2827" w:rsidRDefault="00DD2827" w:rsidP="00F3074B">
      <w:pPr>
        <w:pStyle w:val="ListParagraph"/>
        <w:numPr>
          <w:ilvl w:val="0"/>
          <w:numId w:val="4"/>
        </w:numPr>
        <w:spacing w:line="276" w:lineRule="auto"/>
        <w:ind w:left="1843" w:hanging="283"/>
        <w:jc w:val="both"/>
        <w:rPr>
          <w:rFonts w:ascii="Times New Roman" w:hAnsi="Times New Roman" w:cs="Times New Roman"/>
          <w:sz w:val="24"/>
          <w:szCs w:val="24"/>
        </w:rPr>
      </w:pPr>
      <w:r w:rsidRPr="00E501D2">
        <w:rPr>
          <w:rFonts w:ascii="Times New Roman" w:hAnsi="Times New Roman" w:cs="Times New Roman"/>
          <w:sz w:val="24"/>
          <w:szCs w:val="24"/>
        </w:rPr>
        <w:t xml:space="preserve">all agricultural land— </w:t>
      </w:r>
    </w:p>
    <w:p w14:paraId="2A19C9B0" w14:textId="77777777" w:rsidR="00DD2827" w:rsidRPr="00E501D2" w:rsidRDefault="00DD2827" w:rsidP="00F3074B">
      <w:pPr>
        <w:pStyle w:val="ListParagraph"/>
        <w:tabs>
          <w:tab w:val="left" w:pos="1530"/>
        </w:tabs>
        <w:spacing w:line="276" w:lineRule="auto"/>
        <w:ind w:left="2268" w:hanging="425"/>
        <w:jc w:val="both"/>
        <w:rPr>
          <w:rFonts w:ascii="Times New Roman" w:hAnsi="Times New Roman" w:cs="Times New Roman"/>
          <w:sz w:val="24"/>
          <w:szCs w:val="24"/>
        </w:rPr>
      </w:pPr>
      <w:r w:rsidRPr="00E501D2">
        <w:rPr>
          <w:rFonts w:ascii="Times New Roman" w:hAnsi="Times New Roman" w:cs="Times New Roman"/>
          <w:sz w:val="24"/>
          <w:szCs w:val="24"/>
        </w:rPr>
        <w:t>(i)</w:t>
      </w:r>
      <w:r>
        <w:rPr>
          <w:rFonts w:ascii="Times New Roman" w:hAnsi="Times New Roman" w:cs="Times New Roman"/>
          <w:sz w:val="24"/>
          <w:szCs w:val="24"/>
        </w:rPr>
        <w:t xml:space="preserve"> </w:t>
      </w:r>
      <w:r w:rsidRPr="00E501D2">
        <w:rPr>
          <w:rFonts w:ascii="Times New Roman" w:hAnsi="Times New Roman" w:cs="Times New Roman"/>
          <w:sz w:val="24"/>
          <w:szCs w:val="24"/>
        </w:rPr>
        <w:t xml:space="preserve"> that was identified on or before the 8th July,</w:t>
      </w:r>
      <w:r w:rsidRPr="00581A8C">
        <w:t xml:space="preserve"> </w:t>
      </w:r>
      <w:r w:rsidRPr="00E501D2">
        <w:rPr>
          <w:rFonts w:ascii="Times New Roman" w:hAnsi="Times New Roman" w:cs="Times New Roman"/>
          <w:sz w:val="24"/>
          <w:szCs w:val="24"/>
        </w:rPr>
        <w:t>2005, in the Gazette or the Gazette Extraordina</w:t>
      </w:r>
      <w:r>
        <w:rPr>
          <w:rFonts w:ascii="Times New Roman" w:hAnsi="Times New Roman" w:cs="Times New Roman"/>
          <w:sz w:val="24"/>
          <w:szCs w:val="24"/>
        </w:rPr>
        <w:t xml:space="preserve">ry under the proviso to s </w:t>
      </w:r>
      <w:r w:rsidRPr="00E501D2">
        <w:rPr>
          <w:rFonts w:ascii="Times New Roman" w:hAnsi="Times New Roman" w:cs="Times New Roman"/>
          <w:sz w:val="24"/>
          <w:szCs w:val="24"/>
        </w:rPr>
        <w:t xml:space="preserve">5(1) of the Land Acquisition </w:t>
      </w:r>
      <w:r w:rsidRPr="00E501D2">
        <w:rPr>
          <w:rFonts w:ascii="Times New Roman" w:hAnsi="Times New Roman" w:cs="Times New Roman"/>
          <w:sz w:val="24"/>
          <w:szCs w:val="24"/>
        </w:rPr>
        <w:lastRenderedPageBreak/>
        <w:t>Act [</w:t>
      </w:r>
      <w:r w:rsidRPr="00E501D2">
        <w:rPr>
          <w:rFonts w:ascii="Times New Roman" w:hAnsi="Times New Roman" w:cs="Times New Roman"/>
          <w:i/>
          <w:sz w:val="24"/>
          <w:szCs w:val="24"/>
        </w:rPr>
        <w:t>Chapter 20:10</w:t>
      </w:r>
      <w:r w:rsidRPr="00E501D2">
        <w:rPr>
          <w:rFonts w:ascii="Times New Roman" w:hAnsi="Times New Roman" w:cs="Times New Roman"/>
          <w:sz w:val="24"/>
          <w:szCs w:val="24"/>
        </w:rPr>
        <w:t xml:space="preserve">], and which is itemised in Schedule 7, being agricultural land required for resettlement purposes; or </w:t>
      </w:r>
    </w:p>
    <w:p w14:paraId="3A5B326A" w14:textId="77777777" w:rsidR="00DD2827" w:rsidRDefault="00DD2827" w:rsidP="00F3074B">
      <w:pPr>
        <w:pStyle w:val="ListParagraph"/>
        <w:spacing w:after="0" w:line="276" w:lineRule="auto"/>
        <w:ind w:left="3060" w:hanging="1217"/>
        <w:jc w:val="both"/>
        <w:rPr>
          <w:rFonts w:ascii="Times New Roman" w:hAnsi="Times New Roman" w:cs="Times New Roman"/>
          <w:sz w:val="24"/>
          <w:szCs w:val="24"/>
        </w:rPr>
      </w:pPr>
      <w:r w:rsidRPr="00E501D2">
        <w:rPr>
          <w:rFonts w:ascii="Times New Roman" w:hAnsi="Times New Roman" w:cs="Times New Roman"/>
          <w:sz w:val="24"/>
          <w:szCs w:val="24"/>
        </w:rPr>
        <w:t xml:space="preserve">(ii) </w:t>
      </w:r>
      <w:r>
        <w:rPr>
          <w:rFonts w:ascii="Times New Roman" w:hAnsi="Times New Roman" w:cs="Times New Roman"/>
          <w:sz w:val="24"/>
          <w:szCs w:val="24"/>
        </w:rPr>
        <w:t xml:space="preserve"> </w:t>
      </w:r>
      <w:r w:rsidRPr="00E501D2">
        <w:rPr>
          <w:rFonts w:ascii="Times New Roman" w:hAnsi="Times New Roman" w:cs="Times New Roman"/>
          <w:sz w:val="24"/>
          <w:szCs w:val="24"/>
        </w:rPr>
        <w:t>…</w:t>
      </w:r>
    </w:p>
    <w:p w14:paraId="57A9DF4D" w14:textId="2251ED8B" w:rsidR="00DD2827" w:rsidRPr="00E26FE7" w:rsidRDefault="00DD2827" w:rsidP="00F3074B">
      <w:pPr>
        <w:spacing w:after="0" w:line="276" w:lineRule="auto"/>
        <w:ind w:firstLine="1843"/>
        <w:jc w:val="both"/>
        <w:rPr>
          <w:rFonts w:ascii="Times New Roman" w:hAnsi="Times New Roman" w:cs="Times New Roman"/>
          <w:sz w:val="24"/>
          <w:szCs w:val="24"/>
        </w:rPr>
      </w:pPr>
      <w:r w:rsidRPr="00E26FE7">
        <w:rPr>
          <w:rFonts w:ascii="Times New Roman" w:hAnsi="Times New Roman" w:cs="Times New Roman"/>
          <w:sz w:val="24"/>
          <w:szCs w:val="24"/>
        </w:rPr>
        <w:t xml:space="preserve">(iii) … </w:t>
      </w:r>
    </w:p>
    <w:p w14:paraId="2AE8822A" w14:textId="77777777" w:rsidR="00DD2827" w:rsidRDefault="00DD2827" w:rsidP="00F3074B">
      <w:pPr>
        <w:pStyle w:val="ListParagraph"/>
        <w:spacing w:after="0" w:line="276" w:lineRule="auto"/>
        <w:ind w:left="2268"/>
        <w:jc w:val="both"/>
        <w:rPr>
          <w:rFonts w:ascii="Times New Roman" w:hAnsi="Times New Roman" w:cs="Times New Roman"/>
          <w:sz w:val="24"/>
          <w:szCs w:val="24"/>
        </w:rPr>
      </w:pPr>
      <w:r w:rsidRPr="00E501D2">
        <w:rPr>
          <w:rFonts w:ascii="Times New Roman" w:hAnsi="Times New Roman" w:cs="Times New Roman"/>
          <w:sz w:val="24"/>
          <w:szCs w:val="24"/>
        </w:rPr>
        <w:t xml:space="preserve">is acquired by and vested in the </w:t>
      </w:r>
      <w:r w:rsidRPr="00066A7F">
        <w:rPr>
          <w:rFonts w:ascii="Times New Roman" w:hAnsi="Times New Roman" w:cs="Times New Roman"/>
          <w:sz w:val="24"/>
          <w:szCs w:val="24"/>
        </w:rPr>
        <w:t>State</w:t>
      </w:r>
      <w:r w:rsidRPr="00E501D2">
        <w:rPr>
          <w:rFonts w:ascii="Times New Roman" w:hAnsi="Times New Roman" w:cs="Times New Roman"/>
          <w:sz w:val="24"/>
          <w:szCs w:val="24"/>
        </w:rPr>
        <w:t xml:space="preserve"> with full title therein with effect from the appointed day or, in the case of land referred to in subparagraph (iii), with effect from the date it is identified in the man</w:t>
      </w:r>
      <w:r>
        <w:rPr>
          <w:rFonts w:ascii="Times New Roman" w:hAnsi="Times New Roman" w:cs="Times New Roman"/>
          <w:sz w:val="24"/>
          <w:szCs w:val="24"/>
        </w:rPr>
        <w:t>ner specified in that paragraph.</w:t>
      </w:r>
      <w:r w:rsidRPr="00E501D2">
        <w:rPr>
          <w:rFonts w:ascii="Times New Roman" w:hAnsi="Times New Roman" w:cs="Times New Roman"/>
          <w:sz w:val="24"/>
          <w:szCs w:val="24"/>
        </w:rPr>
        <w:t xml:space="preserve">” </w:t>
      </w:r>
    </w:p>
    <w:p w14:paraId="34D63C08" w14:textId="77777777" w:rsidR="00DD2827" w:rsidRDefault="00DD2827" w:rsidP="00331143">
      <w:pPr>
        <w:pStyle w:val="ListParagraph"/>
        <w:spacing w:after="0" w:line="276" w:lineRule="auto"/>
        <w:ind w:left="2610"/>
        <w:jc w:val="both"/>
        <w:rPr>
          <w:rFonts w:ascii="Times New Roman" w:hAnsi="Times New Roman" w:cs="Times New Roman"/>
          <w:sz w:val="24"/>
          <w:szCs w:val="24"/>
        </w:rPr>
      </w:pPr>
    </w:p>
    <w:p w14:paraId="19C9D048" w14:textId="77777777" w:rsidR="00DD2827" w:rsidRDefault="00DD2827" w:rsidP="00247B33">
      <w:pPr>
        <w:pStyle w:val="ListParagraph"/>
        <w:spacing w:after="0" w:line="480" w:lineRule="auto"/>
        <w:ind w:left="1080"/>
        <w:jc w:val="both"/>
        <w:rPr>
          <w:rFonts w:ascii="Times New Roman" w:hAnsi="Times New Roman" w:cs="Times New Roman"/>
          <w:sz w:val="24"/>
          <w:szCs w:val="24"/>
        </w:rPr>
      </w:pPr>
    </w:p>
    <w:p w14:paraId="6E4817AB" w14:textId="77777777" w:rsidR="00DD2827" w:rsidRDefault="00DD2827" w:rsidP="00DD2827">
      <w:pPr>
        <w:spacing w:after="0" w:line="480" w:lineRule="auto"/>
        <w:ind w:firstLine="720"/>
        <w:jc w:val="both"/>
        <w:rPr>
          <w:rFonts w:ascii="Times New Roman" w:hAnsi="Times New Roman" w:cs="Times New Roman"/>
          <w:sz w:val="24"/>
          <w:szCs w:val="24"/>
        </w:rPr>
      </w:pPr>
      <w:r w:rsidRPr="0032090F">
        <w:rPr>
          <w:rFonts w:ascii="Times New Roman" w:hAnsi="Times New Roman" w:cs="Times New Roman"/>
          <w:sz w:val="24"/>
          <w:szCs w:val="24"/>
        </w:rPr>
        <w:t xml:space="preserve">Section 16B (2) expressly </w:t>
      </w:r>
      <w:r>
        <w:rPr>
          <w:rFonts w:ascii="Times New Roman" w:hAnsi="Times New Roman" w:cs="Times New Roman"/>
          <w:sz w:val="24"/>
          <w:szCs w:val="24"/>
        </w:rPr>
        <w:t>s</w:t>
      </w:r>
      <w:r w:rsidRPr="00066A7F">
        <w:rPr>
          <w:rFonts w:ascii="Times New Roman" w:hAnsi="Times New Roman" w:cs="Times New Roman"/>
          <w:sz w:val="24"/>
          <w:szCs w:val="24"/>
        </w:rPr>
        <w:t>tate</w:t>
      </w:r>
      <w:r w:rsidRPr="0032090F">
        <w:rPr>
          <w:rFonts w:ascii="Times New Roman" w:hAnsi="Times New Roman" w:cs="Times New Roman"/>
          <w:sz w:val="24"/>
          <w:szCs w:val="24"/>
        </w:rPr>
        <w:t xml:space="preserve">s that it is gazetted agricultural land that is acquired by and vested in the </w:t>
      </w:r>
      <w:r w:rsidRPr="00066A7F">
        <w:rPr>
          <w:rFonts w:ascii="Times New Roman" w:hAnsi="Times New Roman" w:cs="Times New Roman"/>
          <w:sz w:val="24"/>
          <w:szCs w:val="24"/>
        </w:rPr>
        <w:t>State</w:t>
      </w:r>
      <w:r w:rsidRPr="0032090F">
        <w:rPr>
          <w:rFonts w:ascii="Times New Roman" w:hAnsi="Times New Roman" w:cs="Times New Roman"/>
          <w:sz w:val="24"/>
          <w:szCs w:val="24"/>
        </w:rPr>
        <w:t xml:space="preserve">. It does not </w:t>
      </w:r>
      <w:r>
        <w:rPr>
          <w:rFonts w:ascii="Times New Roman" w:hAnsi="Times New Roman" w:cs="Times New Roman"/>
          <w:sz w:val="24"/>
          <w:szCs w:val="24"/>
        </w:rPr>
        <w:t>s</w:t>
      </w:r>
      <w:r w:rsidRPr="00066A7F">
        <w:rPr>
          <w:rFonts w:ascii="Times New Roman" w:hAnsi="Times New Roman" w:cs="Times New Roman"/>
          <w:sz w:val="24"/>
          <w:szCs w:val="24"/>
        </w:rPr>
        <w:t>tate</w:t>
      </w:r>
      <w:r w:rsidRPr="0032090F">
        <w:rPr>
          <w:rFonts w:ascii="Times New Roman" w:hAnsi="Times New Roman" w:cs="Times New Roman"/>
          <w:sz w:val="24"/>
          <w:szCs w:val="24"/>
        </w:rPr>
        <w:t xml:space="preserve"> that urban land may also be acquired and vested in the </w:t>
      </w:r>
      <w:r w:rsidRPr="00066A7F">
        <w:rPr>
          <w:rFonts w:ascii="Times New Roman" w:hAnsi="Times New Roman" w:cs="Times New Roman"/>
          <w:sz w:val="24"/>
          <w:szCs w:val="24"/>
        </w:rPr>
        <w:t>State</w:t>
      </w:r>
      <w:r w:rsidRPr="0032090F">
        <w:rPr>
          <w:rFonts w:ascii="Times New Roman" w:hAnsi="Times New Roman" w:cs="Times New Roman"/>
          <w:sz w:val="24"/>
          <w:szCs w:val="24"/>
        </w:rPr>
        <w:t xml:space="preserve">. </w:t>
      </w:r>
      <w:r>
        <w:rPr>
          <w:rFonts w:ascii="Times New Roman" w:hAnsi="Times New Roman" w:cs="Times New Roman"/>
          <w:sz w:val="24"/>
          <w:szCs w:val="24"/>
        </w:rPr>
        <w:t>What</w:t>
      </w:r>
      <w:r w:rsidRPr="0032090F">
        <w:rPr>
          <w:rFonts w:ascii="Times New Roman" w:hAnsi="Times New Roman" w:cs="Times New Roman"/>
          <w:sz w:val="24"/>
          <w:szCs w:val="24"/>
        </w:rPr>
        <w:t xml:space="preserve"> constitutes ‘agricultural land’ was </w:t>
      </w:r>
      <w:r>
        <w:rPr>
          <w:rFonts w:ascii="Times New Roman" w:hAnsi="Times New Roman" w:cs="Times New Roman"/>
          <w:sz w:val="24"/>
          <w:szCs w:val="24"/>
        </w:rPr>
        <w:t xml:space="preserve">defined </w:t>
      </w:r>
      <w:r w:rsidRPr="0032090F">
        <w:rPr>
          <w:rFonts w:ascii="Times New Roman" w:hAnsi="Times New Roman" w:cs="Times New Roman"/>
          <w:sz w:val="24"/>
          <w:szCs w:val="24"/>
        </w:rPr>
        <w:t xml:space="preserve">in the case of </w:t>
      </w:r>
      <w:r w:rsidRPr="0032090F">
        <w:rPr>
          <w:rFonts w:ascii="Times New Roman" w:hAnsi="Times New Roman" w:cs="Times New Roman"/>
          <w:i/>
          <w:sz w:val="24"/>
          <w:szCs w:val="24"/>
        </w:rPr>
        <w:t xml:space="preserve">Vodage Investments (Pvt) Ltd </w:t>
      </w:r>
      <w:r w:rsidRPr="00E70751">
        <w:rPr>
          <w:rFonts w:ascii="Times New Roman" w:hAnsi="Times New Roman" w:cs="Times New Roman"/>
          <w:sz w:val="24"/>
          <w:szCs w:val="24"/>
        </w:rPr>
        <w:t>v</w:t>
      </w:r>
      <w:r w:rsidRPr="0032090F">
        <w:rPr>
          <w:rFonts w:ascii="Times New Roman" w:hAnsi="Times New Roman" w:cs="Times New Roman"/>
          <w:i/>
          <w:sz w:val="24"/>
          <w:szCs w:val="24"/>
        </w:rPr>
        <w:t xml:space="preserve"> Toro </w:t>
      </w:r>
      <w:r w:rsidRPr="00E70751">
        <w:rPr>
          <w:rFonts w:ascii="Times New Roman" w:hAnsi="Times New Roman" w:cs="Times New Roman"/>
          <w:sz w:val="24"/>
          <w:szCs w:val="24"/>
        </w:rPr>
        <w:t>&amp;</w:t>
      </w:r>
      <w:r w:rsidRPr="0032090F">
        <w:rPr>
          <w:rFonts w:ascii="Times New Roman" w:hAnsi="Times New Roman" w:cs="Times New Roman"/>
          <w:i/>
          <w:sz w:val="24"/>
          <w:szCs w:val="24"/>
        </w:rPr>
        <w:t xml:space="preserve"> Ors</w:t>
      </w:r>
      <w:r w:rsidRPr="0032090F">
        <w:rPr>
          <w:rFonts w:ascii="Times New Roman" w:hAnsi="Times New Roman" w:cs="Times New Roman"/>
          <w:sz w:val="24"/>
          <w:szCs w:val="24"/>
        </w:rPr>
        <w:t xml:space="preserve"> 2015 (1) ZLR 509 (H)</w:t>
      </w:r>
      <w:r>
        <w:rPr>
          <w:rFonts w:ascii="Times New Roman" w:hAnsi="Times New Roman" w:cs="Times New Roman"/>
          <w:sz w:val="24"/>
          <w:szCs w:val="24"/>
        </w:rPr>
        <w:t xml:space="preserve"> </w:t>
      </w:r>
      <w:r w:rsidRPr="0032090F">
        <w:rPr>
          <w:rFonts w:ascii="Times New Roman" w:hAnsi="Times New Roman" w:cs="Times New Roman"/>
          <w:sz w:val="24"/>
          <w:szCs w:val="24"/>
        </w:rPr>
        <w:t xml:space="preserve">at 510G as follows: </w:t>
      </w:r>
    </w:p>
    <w:p w14:paraId="5EC10031" w14:textId="77777777" w:rsidR="00DD2827" w:rsidRDefault="00DD2827" w:rsidP="00331143">
      <w:pPr>
        <w:tabs>
          <w:tab w:val="left" w:pos="1890"/>
          <w:tab w:val="left" w:pos="1980"/>
        </w:tabs>
        <w:spacing w:after="0" w:line="276" w:lineRule="auto"/>
        <w:ind w:left="1276" w:hanging="142"/>
        <w:jc w:val="both"/>
        <w:rPr>
          <w:rFonts w:ascii="Times New Roman" w:hAnsi="Times New Roman" w:cs="Times New Roman"/>
          <w:sz w:val="24"/>
          <w:szCs w:val="24"/>
        </w:rPr>
      </w:pPr>
      <w:r w:rsidRPr="0032090F">
        <w:rPr>
          <w:rFonts w:ascii="Times New Roman" w:hAnsi="Times New Roman" w:cs="Times New Roman"/>
          <w:sz w:val="24"/>
          <w:szCs w:val="24"/>
        </w:rPr>
        <w:t>“Agricultural land” means land used or suitable for agriculture, but does not include communal land or land within the boundaries of an urban local authority or within a township.”</w:t>
      </w:r>
    </w:p>
    <w:p w14:paraId="2D31486B" w14:textId="77777777" w:rsidR="00DD2827" w:rsidRDefault="00DD2827" w:rsidP="00DD2827">
      <w:pPr>
        <w:tabs>
          <w:tab w:val="left" w:pos="1890"/>
          <w:tab w:val="left" w:pos="1980"/>
        </w:tabs>
        <w:spacing w:line="276" w:lineRule="auto"/>
        <w:ind w:left="1530" w:hanging="90"/>
        <w:jc w:val="both"/>
        <w:rPr>
          <w:rFonts w:ascii="Times New Roman" w:hAnsi="Times New Roman" w:cs="Times New Roman"/>
          <w:sz w:val="24"/>
          <w:szCs w:val="24"/>
        </w:rPr>
      </w:pPr>
    </w:p>
    <w:p w14:paraId="56B40AEF" w14:textId="77777777" w:rsidR="00DD2827" w:rsidRPr="0032090F" w:rsidRDefault="00DD2827" w:rsidP="00DD2827">
      <w:pPr>
        <w:tabs>
          <w:tab w:val="left" w:pos="1890"/>
          <w:tab w:val="left" w:pos="1980"/>
        </w:tabs>
        <w:spacing w:after="0" w:line="276" w:lineRule="auto"/>
        <w:ind w:left="1530" w:hanging="90"/>
        <w:jc w:val="both"/>
        <w:rPr>
          <w:rFonts w:ascii="Times New Roman" w:hAnsi="Times New Roman" w:cs="Times New Roman"/>
          <w:sz w:val="24"/>
          <w:szCs w:val="24"/>
        </w:rPr>
      </w:pPr>
    </w:p>
    <w:p w14:paraId="54145966" w14:textId="77777777" w:rsidR="00DD2827" w:rsidRPr="000811A5" w:rsidRDefault="00DD2827" w:rsidP="007F5A33">
      <w:pPr>
        <w:spacing w:after="0" w:line="480" w:lineRule="auto"/>
        <w:ind w:firstLine="720"/>
        <w:jc w:val="both"/>
        <w:rPr>
          <w:rFonts w:ascii="Times New Roman" w:hAnsi="Times New Roman" w:cs="Times New Roman"/>
          <w:sz w:val="24"/>
          <w:szCs w:val="24"/>
        </w:rPr>
      </w:pPr>
      <w:r w:rsidRPr="000811A5">
        <w:rPr>
          <w:rFonts w:ascii="Times New Roman" w:hAnsi="Times New Roman" w:cs="Times New Roman"/>
          <w:sz w:val="24"/>
          <w:szCs w:val="24"/>
        </w:rPr>
        <w:t xml:space="preserve">In the </w:t>
      </w:r>
      <w:r>
        <w:rPr>
          <w:rFonts w:ascii="Times New Roman" w:hAnsi="Times New Roman" w:cs="Times New Roman"/>
          <w:sz w:val="24"/>
          <w:szCs w:val="24"/>
        </w:rPr>
        <w:t xml:space="preserve">above </w:t>
      </w:r>
      <w:r w:rsidRPr="000811A5">
        <w:rPr>
          <w:rFonts w:ascii="Times New Roman" w:hAnsi="Times New Roman" w:cs="Times New Roman"/>
          <w:sz w:val="24"/>
          <w:szCs w:val="24"/>
        </w:rPr>
        <w:t>case</w:t>
      </w:r>
      <w:r>
        <w:rPr>
          <w:rFonts w:ascii="Times New Roman" w:hAnsi="Times New Roman" w:cs="Times New Roman"/>
          <w:sz w:val="24"/>
          <w:szCs w:val="24"/>
        </w:rPr>
        <w:t>,</w:t>
      </w:r>
      <w:r w:rsidRPr="000811A5">
        <w:rPr>
          <w:rFonts w:ascii="Times New Roman" w:hAnsi="Times New Roman" w:cs="Times New Roman"/>
          <w:sz w:val="24"/>
          <w:szCs w:val="24"/>
        </w:rPr>
        <w:t xml:space="preserve"> the court had to determine the legal implications of title to urban land </w:t>
      </w:r>
      <w:r>
        <w:rPr>
          <w:rFonts w:ascii="Times New Roman" w:hAnsi="Times New Roman" w:cs="Times New Roman"/>
          <w:sz w:val="24"/>
          <w:szCs w:val="24"/>
        </w:rPr>
        <w:t xml:space="preserve">as opposed to </w:t>
      </w:r>
      <w:r w:rsidRPr="000811A5">
        <w:rPr>
          <w:rFonts w:ascii="Times New Roman" w:hAnsi="Times New Roman" w:cs="Times New Roman"/>
          <w:sz w:val="24"/>
          <w:szCs w:val="24"/>
        </w:rPr>
        <w:t>agricultural land, and whether the classification of land as urban or agricultural is interchangeable, and if so</w:t>
      </w:r>
      <w:r>
        <w:rPr>
          <w:rFonts w:ascii="Times New Roman" w:hAnsi="Times New Roman" w:cs="Times New Roman"/>
          <w:sz w:val="24"/>
          <w:szCs w:val="24"/>
        </w:rPr>
        <w:t>,</w:t>
      </w:r>
      <w:r w:rsidRPr="000811A5">
        <w:rPr>
          <w:rFonts w:ascii="Times New Roman" w:hAnsi="Times New Roman" w:cs="Times New Roman"/>
          <w:sz w:val="24"/>
          <w:szCs w:val="24"/>
        </w:rPr>
        <w:t xml:space="preserve"> what th</w:t>
      </w:r>
      <w:r>
        <w:rPr>
          <w:rFonts w:ascii="Times New Roman" w:hAnsi="Times New Roman" w:cs="Times New Roman"/>
          <w:sz w:val="24"/>
          <w:szCs w:val="24"/>
        </w:rPr>
        <w:t>e implications are. It held as follows on p 518 B:</w:t>
      </w:r>
    </w:p>
    <w:p w14:paraId="2BB69172" w14:textId="77777777" w:rsidR="00DD2827" w:rsidRDefault="00DD2827" w:rsidP="005D7F1F">
      <w:pPr>
        <w:spacing w:after="0" w:line="276" w:lineRule="auto"/>
        <w:ind w:left="1276" w:hanging="142"/>
        <w:jc w:val="both"/>
        <w:rPr>
          <w:rFonts w:ascii="Times New Roman" w:hAnsi="Times New Roman" w:cs="Times New Roman"/>
          <w:sz w:val="24"/>
          <w:szCs w:val="24"/>
        </w:rPr>
      </w:pPr>
      <w:r w:rsidRPr="000811A5">
        <w:rPr>
          <w:rFonts w:ascii="Times New Roman" w:hAnsi="Times New Roman" w:cs="Times New Roman"/>
          <w:sz w:val="24"/>
          <w:szCs w:val="24"/>
        </w:rPr>
        <w:t>“Urban land does not fall under the Minister of Lands and Rural Resettlement. Title to urban land cannot be the same as title to agricultural land. Once the piece of land ceased to be agricultural land, on the date of the Proclamation, the offer letter fell away by operation of the law.”</w:t>
      </w:r>
    </w:p>
    <w:p w14:paraId="15F691C4" w14:textId="77777777" w:rsidR="00DD2827" w:rsidRDefault="00DD2827" w:rsidP="00A51C6A">
      <w:pPr>
        <w:spacing w:after="0" w:line="276" w:lineRule="auto"/>
        <w:ind w:left="1530" w:hanging="90"/>
        <w:jc w:val="both"/>
        <w:rPr>
          <w:rFonts w:ascii="Times New Roman" w:hAnsi="Times New Roman" w:cs="Times New Roman"/>
          <w:sz w:val="24"/>
          <w:szCs w:val="24"/>
        </w:rPr>
      </w:pPr>
    </w:p>
    <w:p w14:paraId="2F42CD64" w14:textId="77777777" w:rsidR="00DD2827" w:rsidRPr="000811A5" w:rsidRDefault="00DD2827" w:rsidP="00DD2827">
      <w:pPr>
        <w:spacing w:after="0" w:line="276" w:lineRule="auto"/>
        <w:ind w:left="1530" w:hanging="90"/>
        <w:jc w:val="both"/>
        <w:rPr>
          <w:rFonts w:ascii="Times New Roman" w:hAnsi="Times New Roman" w:cs="Times New Roman"/>
          <w:sz w:val="24"/>
          <w:szCs w:val="24"/>
        </w:rPr>
      </w:pPr>
    </w:p>
    <w:p w14:paraId="30CE5038" w14:textId="77777777" w:rsidR="00DD2827" w:rsidRDefault="00DD2827" w:rsidP="00DD2827">
      <w:pPr>
        <w:spacing w:after="0" w:line="480" w:lineRule="auto"/>
        <w:ind w:firstLine="720"/>
        <w:jc w:val="both"/>
        <w:rPr>
          <w:rFonts w:ascii="Times New Roman" w:hAnsi="Times New Roman" w:cs="Times New Roman"/>
          <w:sz w:val="24"/>
          <w:szCs w:val="24"/>
          <w:lang w:val="en-ZW"/>
        </w:rPr>
      </w:pPr>
      <w:r w:rsidRPr="000811A5">
        <w:rPr>
          <w:rFonts w:ascii="Times New Roman" w:hAnsi="Times New Roman" w:cs="Times New Roman"/>
          <w:sz w:val="24"/>
          <w:szCs w:val="24"/>
        </w:rPr>
        <w:t xml:space="preserve">In </w:t>
      </w:r>
      <w:r w:rsidRPr="0032090F">
        <w:rPr>
          <w:rFonts w:ascii="Times New Roman" w:hAnsi="Times New Roman" w:cs="Times New Roman"/>
          <w:i/>
          <w:sz w:val="24"/>
          <w:szCs w:val="24"/>
        </w:rPr>
        <w:t xml:space="preserve">Toro </w:t>
      </w:r>
      <w:r w:rsidRPr="00682D15">
        <w:rPr>
          <w:rFonts w:ascii="Times New Roman" w:hAnsi="Times New Roman" w:cs="Times New Roman"/>
          <w:sz w:val="24"/>
          <w:szCs w:val="24"/>
        </w:rPr>
        <w:t>v</w:t>
      </w:r>
      <w:r w:rsidRPr="0032090F">
        <w:rPr>
          <w:rFonts w:ascii="Times New Roman" w:hAnsi="Times New Roman" w:cs="Times New Roman"/>
          <w:i/>
          <w:sz w:val="24"/>
          <w:szCs w:val="24"/>
        </w:rPr>
        <w:t xml:space="preserve"> Vodage Investments (Pvt) Ltd </w:t>
      </w:r>
      <w:r w:rsidRPr="00682D15">
        <w:rPr>
          <w:rFonts w:ascii="Times New Roman" w:hAnsi="Times New Roman" w:cs="Times New Roman"/>
          <w:sz w:val="24"/>
          <w:szCs w:val="24"/>
        </w:rPr>
        <w:t>&amp;</w:t>
      </w:r>
      <w:r w:rsidRPr="0032090F">
        <w:rPr>
          <w:rFonts w:ascii="Times New Roman" w:hAnsi="Times New Roman" w:cs="Times New Roman"/>
          <w:i/>
          <w:sz w:val="24"/>
          <w:szCs w:val="24"/>
        </w:rPr>
        <w:t xml:space="preserve"> Ors </w:t>
      </w:r>
      <w:r w:rsidRPr="000811A5">
        <w:rPr>
          <w:rFonts w:ascii="Times New Roman" w:hAnsi="Times New Roman" w:cs="Times New Roman"/>
          <w:sz w:val="24"/>
          <w:szCs w:val="24"/>
        </w:rPr>
        <w:t xml:space="preserve">SC 15-17, at p 2 </w:t>
      </w:r>
      <w:r>
        <w:rPr>
          <w:rFonts w:ascii="Times New Roman" w:hAnsi="Times New Roman" w:cs="Times New Roman"/>
          <w:sz w:val="24"/>
          <w:szCs w:val="24"/>
        </w:rPr>
        <w:t xml:space="preserve">the </w:t>
      </w:r>
      <w:r w:rsidRPr="000811A5">
        <w:rPr>
          <w:rFonts w:ascii="Times New Roman" w:hAnsi="Times New Roman" w:cs="Times New Roman"/>
          <w:sz w:val="24"/>
          <w:szCs w:val="24"/>
        </w:rPr>
        <w:t>Minister of Lands conceded that</w:t>
      </w:r>
      <w:r w:rsidRPr="000811A5">
        <w:rPr>
          <w:rFonts w:ascii="Times New Roman" w:hAnsi="Times New Roman" w:cs="Times New Roman"/>
          <w:sz w:val="24"/>
          <w:szCs w:val="24"/>
          <w:lang w:val="en-ZW"/>
        </w:rPr>
        <w:t xml:space="preserve"> urban land cannot be allocated for agricultural purposes and</w:t>
      </w:r>
      <w:r>
        <w:rPr>
          <w:rFonts w:ascii="Times New Roman" w:hAnsi="Times New Roman" w:cs="Times New Roman"/>
          <w:sz w:val="24"/>
          <w:szCs w:val="24"/>
          <w:lang w:val="en-ZW"/>
        </w:rPr>
        <w:t xml:space="preserve"> that he</w:t>
      </w:r>
      <w:r w:rsidRPr="000811A5">
        <w:rPr>
          <w:rFonts w:ascii="Times New Roman" w:hAnsi="Times New Roman" w:cs="Times New Roman"/>
          <w:sz w:val="24"/>
          <w:szCs w:val="24"/>
          <w:lang w:val="en-ZW"/>
        </w:rPr>
        <w:t xml:space="preserve"> had no authority over such land.</w:t>
      </w:r>
    </w:p>
    <w:p w14:paraId="75E8347B" w14:textId="77777777" w:rsidR="00DD2827" w:rsidRPr="0032090F" w:rsidRDefault="00DD2827" w:rsidP="00DD2827">
      <w:pPr>
        <w:spacing w:after="0" w:line="480" w:lineRule="auto"/>
        <w:ind w:firstLine="720"/>
        <w:jc w:val="both"/>
        <w:rPr>
          <w:rFonts w:ascii="Times New Roman" w:hAnsi="Times New Roman" w:cs="Times New Roman"/>
          <w:sz w:val="24"/>
          <w:szCs w:val="24"/>
          <w:lang w:val="en-ZW"/>
        </w:rPr>
      </w:pPr>
    </w:p>
    <w:p w14:paraId="68323F1A" w14:textId="725DB601"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line with the above, f</w:t>
      </w:r>
      <w:r w:rsidRPr="00581A8C">
        <w:rPr>
          <w:rFonts w:ascii="Times New Roman" w:hAnsi="Times New Roman" w:cs="Times New Roman"/>
          <w:sz w:val="24"/>
          <w:szCs w:val="24"/>
        </w:rPr>
        <w:t>rom a reading of section 16B</w:t>
      </w:r>
      <w:r>
        <w:rPr>
          <w:rFonts w:ascii="Times New Roman" w:hAnsi="Times New Roman" w:cs="Times New Roman"/>
          <w:sz w:val="24"/>
          <w:szCs w:val="24"/>
        </w:rPr>
        <w:t xml:space="preserve"> of the Constitution</w:t>
      </w:r>
      <w:r w:rsidRPr="00581A8C">
        <w:rPr>
          <w:rFonts w:ascii="Times New Roman" w:hAnsi="Times New Roman" w:cs="Times New Roman"/>
          <w:sz w:val="24"/>
          <w:szCs w:val="24"/>
        </w:rPr>
        <w:t>, urban land cannot be gazetted under</w:t>
      </w:r>
      <w:r w:rsidR="00AE26D1">
        <w:rPr>
          <w:rFonts w:ascii="Times New Roman" w:hAnsi="Times New Roman" w:cs="Times New Roman"/>
          <w:sz w:val="24"/>
          <w:szCs w:val="24"/>
        </w:rPr>
        <w:t xml:space="preserve"> s</w:t>
      </w:r>
      <w:r w:rsidR="00413254">
        <w:rPr>
          <w:rFonts w:ascii="Times New Roman" w:hAnsi="Times New Roman" w:cs="Times New Roman"/>
          <w:sz w:val="24"/>
          <w:szCs w:val="24"/>
        </w:rPr>
        <w:t xml:space="preserve"> </w:t>
      </w:r>
      <w:r w:rsidRPr="00581A8C">
        <w:rPr>
          <w:rFonts w:ascii="Times New Roman" w:hAnsi="Times New Roman" w:cs="Times New Roman"/>
          <w:sz w:val="24"/>
          <w:szCs w:val="24"/>
        </w:rPr>
        <w:t>16B of the Constitution of Zimbabwe, as the provision specifically deals with the acquisition of agricultural land for resettlement and other purposes. The definition and scope outlined in the provision focus on agricultural land, whether for resettlement, agricultural</w:t>
      </w:r>
      <w:r>
        <w:rPr>
          <w:rFonts w:ascii="Times New Roman" w:hAnsi="Times New Roman" w:cs="Times New Roman"/>
          <w:sz w:val="24"/>
          <w:szCs w:val="24"/>
        </w:rPr>
        <w:t xml:space="preserve"> </w:t>
      </w:r>
      <w:r w:rsidRPr="00581A8C">
        <w:rPr>
          <w:rFonts w:ascii="Times New Roman" w:hAnsi="Times New Roman" w:cs="Times New Roman"/>
          <w:sz w:val="24"/>
          <w:szCs w:val="24"/>
        </w:rPr>
        <w:t xml:space="preserve">development, environmental conservation, or other land management purposes. </w:t>
      </w:r>
      <w:r>
        <w:rPr>
          <w:rFonts w:ascii="Times New Roman" w:hAnsi="Times New Roman" w:cs="Times New Roman"/>
          <w:sz w:val="24"/>
          <w:szCs w:val="24"/>
        </w:rPr>
        <w:t>T</w:t>
      </w:r>
      <w:r w:rsidR="00695F5A">
        <w:rPr>
          <w:rFonts w:ascii="Times New Roman" w:hAnsi="Times New Roman" w:cs="Times New Roman"/>
          <w:sz w:val="24"/>
          <w:szCs w:val="24"/>
        </w:rPr>
        <w:t>he references in s</w:t>
      </w:r>
      <w:r w:rsidR="005F29D9">
        <w:rPr>
          <w:rFonts w:ascii="Times New Roman" w:hAnsi="Times New Roman" w:cs="Times New Roman"/>
          <w:sz w:val="24"/>
          <w:szCs w:val="24"/>
        </w:rPr>
        <w:t xml:space="preserve"> </w:t>
      </w:r>
      <w:r w:rsidRPr="00581A8C">
        <w:rPr>
          <w:rFonts w:ascii="Times New Roman" w:hAnsi="Times New Roman" w:cs="Times New Roman"/>
          <w:sz w:val="24"/>
          <w:szCs w:val="24"/>
        </w:rPr>
        <w:t xml:space="preserve">16B, particularly to land reorganisation, forestry, and the utilisation of natural resources, all pertain to activities traditionally associated with agricultural or rural land. Even though the provision allows for a broad range of purposes for which land may be acquired, it remains focused on agricultural </w:t>
      </w:r>
      <w:r>
        <w:rPr>
          <w:rFonts w:ascii="Times New Roman" w:hAnsi="Times New Roman" w:cs="Times New Roman"/>
          <w:sz w:val="24"/>
          <w:szCs w:val="24"/>
        </w:rPr>
        <w:t xml:space="preserve">purposes </w:t>
      </w:r>
      <w:r w:rsidRPr="00581A8C">
        <w:rPr>
          <w:rFonts w:ascii="Times New Roman" w:hAnsi="Times New Roman" w:cs="Times New Roman"/>
          <w:sz w:val="24"/>
          <w:szCs w:val="24"/>
        </w:rPr>
        <w:t>rather</w:t>
      </w:r>
      <w:r>
        <w:rPr>
          <w:rFonts w:ascii="Times New Roman" w:hAnsi="Times New Roman" w:cs="Times New Roman"/>
          <w:sz w:val="24"/>
          <w:szCs w:val="24"/>
        </w:rPr>
        <w:t xml:space="preserve"> than the urban environment. Thus, </w:t>
      </w:r>
      <w:r w:rsidRPr="00581A8C">
        <w:rPr>
          <w:rFonts w:ascii="Times New Roman" w:hAnsi="Times New Roman" w:cs="Times New Roman"/>
          <w:sz w:val="24"/>
          <w:szCs w:val="24"/>
        </w:rPr>
        <w:t>urban land does not fall under the types of land that can be gazetted for acquisition under this specific constitutional provision.</w:t>
      </w:r>
    </w:p>
    <w:p w14:paraId="6AABC25A" w14:textId="77777777" w:rsidR="00DD2827" w:rsidRDefault="00DD2827" w:rsidP="00DD2827">
      <w:pPr>
        <w:spacing w:after="0" w:line="480" w:lineRule="auto"/>
        <w:ind w:firstLine="720"/>
        <w:jc w:val="both"/>
        <w:rPr>
          <w:rFonts w:ascii="Times New Roman" w:hAnsi="Times New Roman" w:cs="Times New Roman"/>
          <w:sz w:val="24"/>
          <w:szCs w:val="24"/>
        </w:rPr>
      </w:pPr>
    </w:p>
    <w:p w14:paraId="5A4BE4D7" w14:textId="77777777" w:rsidR="00DD2827" w:rsidRDefault="00DD2827" w:rsidP="00DD2827">
      <w:pPr>
        <w:spacing w:after="0" w:line="480" w:lineRule="auto"/>
        <w:ind w:firstLine="720"/>
        <w:jc w:val="both"/>
        <w:rPr>
          <w:rFonts w:ascii="Times New Roman" w:hAnsi="Times New Roman" w:cs="Times New Roman"/>
          <w:sz w:val="24"/>
          <w:szCs w:val="24"/>
        </w:rPr>
      </w:pPr>
      <w:r w:rsidRPr="00DE51F8">
        <w:rPr>
          <w:rFonts w:ascii="Times New Roman" w:hAnsi="Times New Roman" w:cs="Times New Roman"/>
          <w:sz w:val="24"/>
          <w:szCs w:val="24"/>
        </w:rPr>
        <w:t>The above position is reaffirmed and fortified by the definition o</w:t>
      </w:r>
      <w:r>
        <w:rPr>
          <w:rFonts w:ascii="Times New Roman" w:hAnsi="Times New Roman" w:cs="Times New Roman"/>
          <w:sz w:val="24"/>
          <w:szCs w:val="24"/>
        </w:rPr>
        <w:t xml:space="preserve">f “agricultural land” in   </w:t>
      </w:r>
      <w:r>
        <w:t xml:space="preserve">      </w:t>
      </w:r>
      <w:r>
        <w:rPr>
          <w:rFonts w:ascii="Times New Roman" w:hAnsi="Times New Roman" w:cs="Times New Roman"/>
          <w:sz w:val="24"/>
          <w:szCs w:val="24"/>
        </w:rPr>
        <w:t>s</w:t>
      </w:r>
      <w:r w:rsidRPr="00DE51F8">
        <w:rPr>
          <w:rFonts w:ascii="Times New Roman" w:hAnsi="Times New Roman" w:cs="Times New Roman"/>
          <w:sz w:val="24"/>
          <w:szCs w:val="24"/>
        </w:rPr>
        <w:t xml:space="preserve"> 72</w:t>
      </w:r>
      <w:r>
        <w:rPr>
          <w:rFonts w:ascii="Times New Roman" w:hAnsi="Times New Roman" w:cs="Times New Roman"/>
          <w:sz w:val="24"/>
          <w:szCs w:val="24"/>
        </w:rPr>
        <w:t xml:space="preserve"> </w:t>
      </w:r>
      <w:r w:rsidRPr="00DE51F8">
        <w:rPr>
          <w:rFonts w:ascii="Times New Roman" w:hAnsi="Times New Roman" w:cs="Times New Roman"/>
          <w:sz w:val="24"/>
          <w:szCs w:val="24"/>
        </w:rPr>
        <w:t>(1) of the current 2013 Constitution, which reads as follows:</w:t>
      </w:r>
    </w:p>
    <w:p w14:paraId="2C96E665" w14:textId="77777777" w:rsidR="00DD2827" w:rsidRDefault="00DD2827" w:rsidP="00874796">
      <w:pPr>
        <w:spacing w:line="276" w:lineRule="auto"/>
        <w:ind w:left="1276" w:hanging="141"/>
        <w:jc w:val="both"/>
        <w:rPr>
          <w:rFonts w:ascii="Times New Roman" w:hAnsi="Times New Roman" w:cs="Times New Roman"/>
          <w:sz w:val="24"/>
          <w:szCs w:val="24"/>
        </w:rPr>
      </w:pPr>
      <w:r>
        <w:rPr>
          <w:rFonts w:ascii="Times New Roman" w:hAnsi="Times New Roman" w:cs="Times New Roman"/>
          <w:sz w:val="24"/>
          <w:szCs w:val="24"/>
        </w:rPr>
        <w:t xml:space="preserve"> “</w:t>
      </w:r>
      <w:r w:rsidRPr="00DE51F8">
        <w:rPr>
          <w:rFonts w:ascii="Times New Roman" w:hAnsi="Times New Roman" w:cs="Times New Roman"/>
          <w:sz w:val="24"/>
          <w:szCs w:val="24"/>
        </w:rPr>
        <w:t xml:space="preserve">agricultural land’ means land used or suitable for agriculture, that is to say for horticulture, viticulture, forestry or aquaculture or for any purpose of husbandry, including— </w:t>
      </w:r>
    </w:p>
    <w:p w14:paraId="341185D0" w14:textId="77777777" w:rsidR="00DD2827" w:rsidRDefault="00DD2827" w:rsidP="00DD2827">
      <w:pPr>
        <w:pStyle w:val="ListParagraph"/>
        <w:numPr>
          <w:ilvl w:val="0"/>
          <w:numId w:val="5"/>
        </w:numPr>
        <w:spacing w:line="276" w:lineRule="auto"/>
        <w:jc w:val="both"/>
        <w:rPr>
          <w:rFonts w:ascii="Times New Roman" w:hAnsi="Times New Roman" w:cs="Times New Roman"/>
          <w:sz w:val="24"/>
          <w:szCs w:val="24"/>
        </w:rPr>
      </w:pPr>
      <w:r w:rsidRPr="00BB13C6">
        <w:rPr>
          <w:rFonts w:ascii="Times New Roman" w:hAnsi="Times New Roman" w:cs="Times New Roman"/>
          <w:sz w:val="24"/>
          <w:szCs w:val="24"/>
        </w:rPr>
        <w:t xml:space="preserve">the keeping or breeding of livestock, game, poultry, animals or bees; or </w:t>
      </w:r>
    </w:p>
    <w:p w14:paraId="1F473D3A" w14:textId="77777777" w:rsidR="00DD2827" w:rsidRDefault="00DD2827" w:rsidP="00DD2827">
      <w:pPr>
        <w:pStyle w:val="ListParagraph"/>
        <w:spacing w:line="276" w:lineRule="auto"/>
        <w:ind w:left="1800"/>
        <w:jc w:val="both"/>
        <w:rPr>
          <w:rFonts w:ascii="Times New Roman" w:hAnsi="Times New Roman" w:cs="Times New Roman"/>
          <w:sz w:val="24"/>
          <w:szCs w:val="24"/>
        </w:rPr>
      </w:pPr>
    </w:p>
    <w:p w14:paraId="0B04AA8C" w14:textId="77777777" w:rsidR="00DD2827" w:rsidRPr="00BB13C6" w:rsidRDefault="00DD2827" w:rsidP="00DD2827">
      <w:pPr>
        <w:pStyle w:val="ListParagraph"/>
        <w:numPr>
          <w:ilvl w:val="0"/>
          <w:numId w:val="5"/>
        </w:numPr>
        <w:spacing w:after="0" w:line="276" w:lineRule="auto"/>
        <w:jc w:val="both"/>
        <w:rPr>
          <w:rFonts w:ascii="Times New Roman" w:hAnsi="Times New Roman" w:cs="Times New Roman"/>
          <w:sz w:val="24"/>
          <w:szCs w:val="24"/>
        </w:rPr>
      </w:pPr>
      <w:r w:rsidRPr="00BB13C6">
        <w:rPr>
          <w:rFonts w:ascii="Times New Roman" w:hAnsi="Times New Roman" w:cs="Times New Roman"/>
          <w:sz w:val="24"/>
          <w:szCs w:val="24"/>
        </w:rPr>
        <w:t>the grazing of livestock or game; but does not include Communal Land or land within the boundaries of an urban local authority or within a township established under a law relating to town and country planning or as defined in a law relating to land survey.”</w:t>
      </w:r>
    </w:p>
    <w:p w14:paraId="4D0F737B" w14:textId="77777777" w:rsidR="00DD2827" w:rsidRPr="00BB13C6" w:rsidRDefault="00DD2827" w:rsidP="009E3229">
      <w:pPr>
        <w:spacing w:after="0" w:line="276" w:lineRule="auto"/>
        <w:jc w:val="both"/>
        <w:rPr>
          <w:rFonts w:ascii="Times New Roman" w:hAnsi="Times New Roman" w:cs="Times New Roman"/>
          <w:sz w:val="24"/>
          <w:szCs w:val="24"/>
        </w:rPr>
      </w:pPr>
    </w:p>
    <w:p w14:paraId="64CE1F7B" w14:textId="77777777" w:rsidR="00DD2827" w:rsidRDefault="00DD2827" w:rsidP="00DD2827">
      <w:pPr>
        <w:spacing w:after="0" w:line="276" w:lineRule="auto"/>
        <w:ind w:left="720"/>
        <w:jc w:val="both"/>
        <w:rPr>
          <w:rFonts w:ascii="Times New Roman" w:hAnsi="Times New Roman" w:cs="Times New Roman"/>
          <w:sz w:val="24"/>
          <w:szCs w:val="24"/>
        </w:rPr>
      </w:pPr>
    </w:p>
    <w:p w14:paraId="529A9DCE" w14:textId="05CB211F" w:rsidR="00DD2827" w:rsidRDefault="00DD2827" w:rsidP="00DD2827">
      <w:pPr>
        <w:spacing w:after="0" w:line="480" w:lineRule="auto"/>
        <w:ind w:firstLine="720"/>
        <w:jc w:val="both"/>
        <w:rPr>
          <w:rFonts w:ascii="Times New Roman" w:hAnsi="Times New Roman" w:cs="Times New Roman"/>
          <w:sz w:val="24"/>
          <w:szCs w:val="24"/>
        </w:rPr>
      </w:pPr>
      <w:r w:rsidRPr="00581A8C">
        <w:rPr>
          <w:rFonts w:ascii="Times New Roman" w:hAnsi="Times New Roman" w:cs="Times New Roman"/>
          <w:sz w:val="24"/>
          <w:szCs w:val="24"/>
        </w:rPr>
        <w:t xml:space="preserve"> Given the above, only agricultural land could be acquired by the </w:t>
      </w:r>
      <w:r w:rsidRPr="00066A7F">
        <w:rPr>
          <w:rFonts w:ascii="Times New Roman" w:hAnsi="Times New Roman" w:cs="Times New Roman"/>
          <w:sz w:val="24"/>
          <w:szCs w:val="24"/>
        </w:rPr>
        <w:t>State</w:t>
      </w:r>
      <w:r w:rsidRPr="00581A8C">
        <w:rPr>
          <w:rFonts w:ascii="Times New Roman" w:hAnsi="Times New Roman" w:cs="Times New Roman"/>
          <w:sz w:val="24"/>
          <w:szCs w:val="24"/>
        </w:rPr>
        <w:t xml:space="preserve"> in terms of the provisions of s 16B of the former Constitution. This </w:t>
      </w:r>
      <w:r>
        <w:rPr>
          <w:rFonts w:ascii="Times New Roman" w:hAnsi="Times New Roman" w:cs="Times New Roman"/>
          <w:sz w:val="24"/>
          <w:szCs w:val="24"/>
        </w:rPr>
        <w:t xml:space="preserve">same </w:t>
      </w:r>
      <w:r w:rsidRPr="00581A8C">
        <w:rPr>
          <w:rFonts w:ascii="Times New Roman" w:hAnsi="Times New Roman" w:cs="Times New Roman"/>
          <w:sz w:val="24"/>
          <w:szCs w:val="24"/>
        </w:rPr>
        <w:t>position was adopted by the Su</w:t>
      </w:r>
      <w:r>
        <w:rPr>
          <w:rFonts w:ascii="Times New Roman" w:hAnsi="Times New Roman" w:cs="Times New Roman"/>
          <w:sz w:val="24"/>
          <w:szCs w:val="24"/>
        </w:rPr>
        <w:t xml:space="preserve">preme Court in the case of </w:t>
      </w:r>
      <w:r w:rsidRPr="004C714F">
        <w:rPr>
          <w:rFonts w:ascii="Times New Roman" w:hAnsi="Times New Roman" w:cs="Times New Roman"/>
          <w:i/>
          <w:iCs/>
          <w:sz w:val="24"/>
          <w:szCs w:val="24"/>
        </w:rPr>
        <w:t>Toro</w:t>
      </w:r>
      <w:r>
        <w:rPr>
          <w:rFonts w:ascii="Times New Roman" w:hAnsi="Times New Roman" w:cs="Times New Roman"/>
          <w:sz w:val="24"/>
          <w:szCs w:val="24"/>
        </w:rPr>
        <w:t xml:space="preserve">, </w:t>
      </w:r>
      <w:r w:rsidRPr="0032090F">
        <w:rPr>
          <w:rFonts w:ascii="Times New Roman" w:hAnsi="Times New Roman" w:cs="Times New Roman"/>
          <w:i/>
          <w:sz w:val="24"/>
          <w:szCs w:val="24"/>
        </w:rPr>
        <w:t>supra</w:t>
      </w:r>
      <w:r w:rsidRPr="00581A8C">
        <w:rPr>
          <w:rFonts w:ascii="Times New Roman" w:hAnsi="Times New Roman" w:cs="Times New Roman"/>
          <w:sz w:val="24"/>
          <w:szCs w:val="24"/>
        </w:rPr>
        <w:t xml:space="preserve">, </w:t>
      </w:r>
      <w:r w:rsidR="008246A0">
        <w:rPr>
          <w:rFonts w:ascii="Times New Roman" w:hAnsi="Times New Roman" w:cs="Times New Roman"/>
          <w:sz w:val="24"/>
          <w:szCs w:val="24"/>
        </w:rPr>
        <w:t xml:space="preserve">p </w:t>
      </w:r>
      <w:r>
        <w:rPr>
          <w:rFonts w:ascii="Times New Roman" w:hAnsi="Times New Roman" w:cs="Times New Roman"/>
          <w:sz w:val="24"/>
          <w:szCs w:val="24"/>
        </w:rPr>
        <w:t xml:space="preserve">2 </w:t>
      </w:r>
      <w:r w:rsidRPr="00581A8C">
        <w:rPr>
          <w:rFonts w:ascii="Times New Roman" w:hAnsi="Times New Roman" w:cs="Times New Roman"/>
          <w:sz w:val="24"/>
          <w:szCs w:val="24"/>
        </w:rPr>
        <w:t xml:space="preserve">wherein land that was purportedly acquired by the </w:t>
      </w:r>
      <w:r w:rsidRPr="00066A7F">
        <w:rPr>
          <w:rFonts w:ascii="Times New Roman" w:hAnsi="Times New Roman" w:cs="Times New Roman"/>
          <w:sz w:val="24"/>
          <w:szCs w:val="24"/>
        </w:rPr>
        <w:t>State</w:t>
      </w:r>
      <w:r w:rsidRPr="00581A8C">
        <w:rPr>
          <w:rFonts w:ascii="Times New Roman" w:hAnsi="Times New Roman" w:cs="Times New Roman"/>
          <w:sz w:val="24"/>
          <w:szCs w:val="24"/>
        </w:rPr>
        <w:t xml:space="preserve"> had been proclaimed part of urban land and it was held: </w:t>
      </w:r>
    </w:p>
    <w:p w14:paraId="10A4C5CD" w14:textId="77777777" w:rsidR="00DD2827" w:rsidRDefault="00DD2827" w:rsidP="00F33A15">
      <w:pPr>
        <w:spacing w:line="276" w:lineRule="auto"/>
        <w:ind w:left="1276" w:hanging="142"/>
        <w:jc w:val="both"/>
        <w:rPr>
          <w:rFonts w:ascii="Times New Roman" w:hAnsi="Times New Roman" w:cs="Times New Roman"/>
          <w:sz w:val="24"/>
          <w:szCs w:val="24"/>
        </w:rPr>
      </w:pPr>
      <w:r w:rsidRPr="00581A8C">
        <w:rPr>
          <w:rFonts w:ascii="Times New Roman" w:hAnsi="Times New Roman" w:cs="Times New Roman"/>
          <w:sz w:val="24"/>
          <w:szCs w:val="24"/>
        </w:rPr>
        <w:lastRenderedPageBreak/>
        <w:t>“The land in dispute was by Proclamation 3 of 2012 S.I. 115 of 2012 incorporated into Beatrice Urban area which is administered by the second respondent. By letter dated 10 June 2013, the third respondent handed over the land in dispute to the Minister of Local Government, Rural and Urban Development. It is now urban land which cannot be allocat</w:t>
      </w:r>
      <w:r>
        <w:rPr>
          <w:rFonts w:ascii="Times New Roman" w:hAnsi="Times New Roman" w:cs="Times New Roman"/>
          <w:sz w:val="24"/>
          <w:szCs w:val="24"/>
        </w:rPr>
        <w:t xml:space="preserve">ed for agricultural purposes.” </w:t>
      </w:r>
      <w:r w:rsidRPr="00581A8C">
        <w:rPr>
          <w:rFonts w:ascii="Times New Roman" w:hAnsi="Times New Roman" w:cs="Times New Roman"/>
          <w:sz w:val="24"/>
          <w:szCs w:val="24"/>
        </w:rPr>
        <w:t xml:space="preserve">See also </w:t>
      </w:r>
      <w:r w:rsidRPr="00066A7F">
        <w:rPr>
          <w:rFonts w:ascii="Times New Roman" w:hAnsi="Times New Roman" w:cs="Times New Roman"/>
          <w:i/>
          <w:sz w:val="24"/>
          <w:szCs w:val="24"/>
        </w:rPr>
        <w:t xml:space="preserve">Bowers </w:t>
      </w:r>
      <w:r w:rsidRPr="00E85AEE">
        <w:rPr>
          <w:rFonts w:ascii="Times New Roman" w:hAnsi="Times New Roman" w:cs="Times New Roman"/>
          <w:sz w:val="24"/>
          <w:szCs w:val="24"/>
        </w:rPr>
        <w:t>&amp;</w:t>
      </w:r>
      <w:r w:rsidRPr="00066A7F">
        <w:rPr>
          <w:rFonts w:ascii="Times New Roman" w:hAnsi="Times New Roman" w:cs="Times New Roman"/>
          <w:i/>
          <w:sz w:val="24"/>
          <w:szCs w:val="24"/>
        </w:rPr>
        <w:t xml:space="preserve"> Anor </w:t>
      </w:r>
      <w:r w:rsidRPr="00E85AEE">
        <w:rPr>
          <w:rFonts w:ascii="Times New Roman" w:hAnsi="Times New Roman" w:cs="Times New Roman"/>
          <w:sz w:val="24"/>
          <w:szCs w:val="24"/>
        </w:rPr>
        <w:t>v</w:t>
      </w:r>
      <w:r w:rsidRPr="00066A7F">
        <w:rPr>
          <w:rFonts w:ascii="Times New Roman" w:hAnsi="Times New Roman" w:cs="Times New Roman"/>
          <w:i/>
          <w:sz w:val="24"/>
          <w:szCs w:val="24"/>
        </w:rPr>
        <w:t xml:space="preserve"> Minister of Lands, Agriculture, Fisheries, Water and Rural Resettlement &amp; Ors</w:t>
      </w:r>
      <w:r w:rsidRPr="00581A8C">
        <w:rPr>
          <w:rFonts w:ascii="Times New Roman" w:hAnsi="Times New Roman" w:cs="Times New Roman"/>
          <w:sz w:val="24"/>
          <w:szCs w:val="24"/>
        </w:rPr>
        <w:t xml:space="preserve"> HH 72/23.</w:t>
      </w:r>
    </w:p>
    <w:p w14:paraId="1C44F469" w14:textId="77777777" w:rsidR="00DD2827" w:rsidRDefault="00DD2827" w:rsidP="00DD2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Given the above, the appellant’s land, </w:t>
      </w:r>
      <w:r w:rsidRPr="00264AAC">
        <w:rPr>
          <w:rFonts w:ascii="Times New Roman" w:hAnsi="Times New Roman" w:cs="Times New Roman"/>
          <w:sz w:val="24"/>
          <w:szCs w:val="24"/>
        </w:rPr>
        <w:t>having been designated as urban land</w:t>
      </w:r>
      <w:r>
        <w:rPr>
          <w:rFonts w:ascii="Times New Roman" w:hAnsi="Times New Roman" w:cs="Times New Roman"/>
          <w:sz w:val="24"/>
          <w:szCs w:val="24"/>
        </w:rPr>
        <w:t xml:space="preserve">, was improperly acquired by the </w:t>
      </w:r>
      <w:r w:rsidRPr="00066A7F">
        <w:rPr>
          <w:rFonts w:ascii="Times New Roman" w:hAnsi="Times New Roman" w:cs="Times New Roman"/>
          <w:sz w:val="24"/>
          <w:szCs w:val="24"/>
        </w:rPr>
        <w:t>State</w:t>
      </w:r>
      <w:r>
        <w:rPr>
          <w:rFonts w:ascii="Times New Roman" w:hAnsi="Times New Roman" w:cs="Times New Roman"/>
          <w:sz w:val="24"/>
          <w:szCs w:val="24"/>
        </w:rPr>
        <w:t>.</w:t>
      </w:r>
    </w:p>
    <w:p w14:paraId="1C6116B2" w14:textId="77777777" w:rsidR="00DD2827" w:rsidRDefault="00DD2827" w:rsidP="00DD2827">
      <w:pPr>
        <w:spacing w:after="0" w:line="480" w:lineRule="auto"/>
        <w:jc w:val="both"/>
        <w:rPr>
          <w:rFonts w:ascii="Times New Roman" w:hAnsi="Times New Roman" w:cs="Times New Roman"/>
          <w:sz w:val="24"/>
          <w:szCs w:val="24"/>
        </w:rPr>
      </w:pPr>
    </w:p>
    <w:p w14:paraId="53B06721" w14:textId="77777777" w:rsidR="00DD2827" w:rsidRPr="0032090F" w:rsidRDefault="00DD2827" w:rsidP="00DD2827">
      <w:pPr>
        <w:spacing w:after="0" w:line="480" w:lineRule="auto"/>
        <w:jc w:val="both"/>
        <w:rPr>
          <w:rFonts w:ascii="Times New Roman" w:hAnsi="Times New Roman" w:cs="Times New Roman"/>
          <w:b/>
          <w:sz w:val="24"/>
          <w:szCs w:val="24"/>
        </w:rPr>
      </w:pPr>
      <w:r w:rsidRPr="0032090F">
        <w:rPr>
          <w:rFonts w:ascii="Times New Roman" w:hAnsi="Times New Roman" w:cs="Times New Roman"/>
          <w:b/>
          <w:sz w:val="24"/>
          <w:szCs w:val="24"/>
        </w:rPr>
        <w:t xml:space="preserve">OUSTER OF JURISDICTION </w:t>
      </w:r>
    </w:p>
    <w:p w14:paraId="31714D3B" w14:textId="77777777"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the land in dispute is urban land, the question that remains is whether the Court has the jurisdiction to interfere with the acquisition of such land by the </w:t>
      </w:r>
      <w:r w:rsidRPr="00066A7F">
        <w:rPr>
          <w:rFonts w:ascii="Times New Roman" w:hAnsi="Times New Roman" w:cs="Times New Roman"/>
          <w:sz w:val="24"/>
          <w:szCs w:val="24"/>
        </w:rPr>
        <w:t>State</w:t>
      </w:r>
      <w:r>
        <w:rPr>
          <w:rFonts w:ascii="Times New Roman" w:hAnsi="Times New Roman" w:cs="Times New Roman"/>
          <w:sz w:val="24"/>
          <w:szCs w:val="24"/>
        </w:rPr>
        <w:t xml:space="preserve">. </w:t>
      </w:r>
      <w:r w:rsidRPr="00C404A5">
        <w:rPr>
          <w:rFonts w:ascii="Times New Roman" w:hAnsi="Times New Roman" w:cs="Times New Roman"/>
          <w:sz w:val="24"/>
          <w:szCs w:val="24"/>
        </w:rPr>
        <w:t>Section 16</w:t>
      </w:r>
      <w:r>
        <w:rPr>
          <w:rFonts w:ascii="Times New Roman" w:hAnsi="Times New Roman" w:cs="Times New Roman"/>
          <w:sz w:val="24"/>
          <w:szCs w:val="24"/>
        </w:rPr>
        <w:t xml:space="preserve"> </w:t>
      </w:r>
      <w:r w:rsidRPr="00C404A5">
        <w:rPr>
          <w:rFonts w:ascii="Times New Roman" w:hAnsi="Times New Roman" w:cs="Times New Roman"/>
          <w:sz w:val="24"/>
          <w:szCs w:val="24"/>
        </w:rPr>
        <w:t>B (3)</w:t>
      </w:r>
      <w:r>
        <w:rPr>
          <w:rFonts w:ascii="Times New Roman" w:hAnsi="Times New Roman" w:cs="Times New Roman"/>
          <w:sz w:val="24"/>
          <w:szCs w:val="24"/>
        </w:rPr>
        <w:t xml:space="preserve"> </w:t>
      </w:r>
      <w:r w:rsidRPr="00C404A5">
        <w:rPr>
          <w:rFonts w:ascii="Times New Roman" w:hAnsi="Times New Roman" w:cs="Times New Roman"/>
          <w:sz w:val="24"/>
          <w:szCs w:val="24"/>
        </w:rPr>
        <w:t xml:space="preserve">(a) of </w:t>
      </w:r>
      <w:r>
        <w:rPr>
          <w:rFonts w:ascii="Times New Roman" w:hAnsi="Times New Roman" w:cs="Times New Roman"/>
          <w:sz w:val="24"/>
          <w:szCs w:val="24"/>
        </w:rPr>
        <w:t>the former Constitution s</w:t>
      </w:r>
      <w:r w:rsidRPr="00066A7F">
        <w:rPr>
          <w:rFonts w:ascii="Times New Roman" w:hAnsi="Times New Roman" w:cs="Times New Roman"/>
          <w:sz w:val="24"/>
          <w:szCs w:val="24"/>
        </w:rPr>
        <w:t>tate</w:t>
      </w:r>
      <w:r w:rsidRPr="00C404A5">
        <w:rPr>
          <w:rFonts w:ascii="Times New Roman" w:hAnsi="Times New Roman" w:cs="Times New Roman"/>
          <w:sz w:val="24"/>
          <w:szCs w:val="24"/>
        </w:rPr>
        <w:t>s th</w:t>
      </w:r>
      <w:r>
        <w:rPr>
          <w:rFonts w:ascii="Times New Roman" w:hAnsi="Times New Roman" w:cs="Times New Roman"/>
          <w:sz w:val="24"/>
          <w:szCs w:val="24"/>
        </w:rPr>
        <w:t>us</w:t>
      </w:r>
      <w:r w:rsidRPr="00C404A5">
        <w:rPr>
          <w:rFonts w:ascii="Times New Roman" w:hAnsi="Times New Roman" w:cs="Times New Roman"/>
          <w:sz w:val="24"/>
          <w:szCs w:val="24"/>
        </w:rPr>
        <w:t xml:space="preserve">: </w:t>
      </w:r>
    </w:p>
    <w:p w14:paraId="62ACAE04" w14:textId="77561132" w:rsidR="00DD2827" w:rsidRDefault="00DD2827" w:rsidP="00EA665F">
      <w:pPr>
        <w:spacing w:after="0" w:line="276" w:lineRule="auto"/>
        <w:ind w:left="1701" w:hanging="567"/>
        <w:jc w:val="both"/>
        <w:rPr>
          <w:rFonts w:ascii="Times New Roman" w:hAnsi="Times New Roman" w:cs="Times New Roman"/>
          <w:sz w:val="24"/>
          <w:szCs w:val="24"/>
        </w:rPr>
      </w:pPr>
      <w:r w:rsidRPr="00C404A5">
        <w:rPr>
          <w:rFonts w:ascii="Times New Roman" w:hAnsi="Times New Roman" w:cs="Times New Roman"/>
          <w:sz w:val="24"/>
          <w:szCs w:val="24"/>
        </w:rPr>
        <w:t>“(3) The provisions o</w:t>
      </w:r>
      <w:r>
        <w:rPr>
          <w:rFonts w:ascii="Times New Roman" w:hAnsi="Times New Roman" w:cs="Times New Roman"/>
          <w:sz w:val="24"/>
          <w:szCs w:val="24"/>
        </w:rPr>
        <w:t>f any law referred to in s</w:t>
      </w:r>
      <w:r w:rsidRPr="00C404A5">
        <w:rPr>
          <w:rFonts w:ascii="Times New Roman" w:hAnsi="Times New Roman" w:cs="Times New Roman"/>
          <w:sz w:val="24"/>
          <w:szCs w:val="24"/>
        </w:rPr>
        <w:t xml:space="preserve"> 16(1) regulating the compulsory acquisition of land that is in force on the appointed da</w:t>
      </w:r>
      <w:r>
        <w:rPr>
          <w:rFonts w:ascii="Times New Roman" w:hAnsi="Times New Roman" w:cs="Times New Roman"/>
          <w:sz w:val="24"/>
          <w:szCs w:val="24"/>
        </w:rPr>
        <w:t xml:space="preserve">y, and the provisions of </w:t>
      </w:r>
      <w:r w:rsidR="00BB02C5">
        <w:rPr>
          <w:rFonts w:ascii="Times New Roman" w:hAnsi="Times New Roman" w:cs="Times New Roman"/>
          <w:sz w:val="24"/>
          <w:szCs w:val="24"/>
        </w:rPr>
        <w:t xml:space="preserve">      </w:t>
      </w:r>
      <w:r>
        <w:rPr>
          <w:rFonts w:ascii="Times New Roman" w:hAnsi="Times New Roman" w:cs="Times New Roman"/>
          <w:sz w:val="24"/>
          <w:szCs w:val="24"/>
        </w:rPr>
        <w:t>s</w:t>
      </w:r>
      <w:r w:rsidRPr="00C404A5">
        <w:rPr>
          <w:rFonts w:ascii="Times New Roman" w:hAnsi="Times New Roman" w:cs="Times New Roman"/>
          <w:sz w:val="24"/>
          <w:szCs w:val="24"/>
        </w:rPr>
        <w:t xml:space="preserve"> 18</w:t>
      </w:r>
      <w:r w:rsidR="00BB02C5">
        <w:rPr>
          <w:rFonts w:ascii="Times New Roman" w:hAnsi="Times New Roman" w:cs="Times New Roman"/>
          <w:sz w:val="24"/>
          <w:szCs w:val="24"/>
        </w:rPr>
        <w:t xml:space="preserve"> </w:t>
      </w:r>
      <w:r w:rsidRPr="00C404A5">
        <w:rPr>
          <w:rFonts w:ascii="Times New Roman" w:hAnsi="Times New Roman" w:cs="Times New Roman"/>
          <w:sz w:val="24"/>
          <w:szCs w:val="24"/>
        </w:rPr>
        <w:t>(1) and (9), shall not apply in relation to land referred to in subsection (2)</w:t>
      </w:r>
      <w:r>
        <w:rPr>
          <w:rFonts w:ascii="Times New Roman" w:hAnsi="Times New Roman" w:cs="Times New Roman"/>
          <w:sz w:val="24"/>
          <w:szCs w:val="24"/>
        </w:rPr>
        <w:t xml:space="preserve"> </w:t>
      </w:r>
      <w:r w:rsidRPr="00C404A5">
        <w:rPr>
          <w:rFonts w:ascii="Times New Roman" w:hAnsi="Times New Roman" w:cs="Times New Roman"/>
          <w:sz w:val="24"/>
          <w:szCs w:val="24"/>
        </w:rPr>
        <w:t>(a) except for the purpose of determining any question related to the payment of compensation referred to in subsection (2)</w:t>
      </w:r>
      <w:r w:rsidR="00F67700">
        <w:rPr>
          <w:rFonts w:ascii="Times New Roman" w:hAnsi="Times New Roman" w:cs="Times New Roman"/>
          <w:sz w:val="24"/>
          <w:szCs w:val="24"/>
        </w:rPr>
        <w:t xml:space="preserve"> </w:t>
      </w:r>
      <w:r w:rsidRPr="00C404A5">
        <w:rPr>
          <w:rFonts w:ascii="Times New Roman" w:hAnsi="Times New Roman" w:cs="Times New Roman"/>
          <w:sz w:val="24"/>
          <w:szCs w:val="24"/>
        </w:rPr>
        <w:t xml:space="preserve">(b), that is to say, a person having any right or interest in the land— </w:t>
      </w:r>
    </w:p>
    <w:p w14:paraId="159CCAA3" w14:textId="77777777" w:rsidR="00DD2827" w:rsidRDefault="00DD2827" w:rsidP="00EA665F">
      <w:pPr>
        <w:spacing w:line="276" w:lineRule="auto"/>
        <w:ind w:left="1985" w:hanging="284"/>
        <w:jc w:val="both"/>
        <w:rPr>
          <w:rFonts w:ascii="Times New Roman" w:hAnsi="Times New Roman" w:cs="Times New Roman"/>
          <w:sz w:val="24"/>
          <w:szCs w:val="24"/>
        </w:rPr>
      </w:pPr>
      <w:r w:rsidRPr="00C404A5">
        <w:rPr>
          <w:rFonts w:ascii="Times New Roman" w:hAnsi="Times New Roman" w:cs="Times New Roman"/>
          <w:sz w:val="24"/>
          <w:szCs w:val="24"/>
        </w:rPr>
        <w:t xml:space="preserve">(a) shall not apply to a court to challenge the acquisition of the land by the </w:t>
      </w:r>
      <w:r w:rsidRPr="00066A7F">
        <w:rPr>
          <w:rFonts w:ascii="Times New Roman" w:hAnsi="Times New Roman" w:cs="Times New Roman"/>
          <w:sz w:val="24"/>
          <w:szCs w:val="24"/>
        </w:rPr>
        <w:t>State</w:t>
      </w:r>
      <w:r w:rsidRPr="00C404A5">
        <w:rPr>
          <w:rFonts w:ascii="Times New Roman" w:hAnsi="Times New Roman" w:cs="Times New Roman"/>
          <w:sz w:val="24"/>
          <w:szCs w:val="24"/>
        </w:rPr>
        <w:t xml:space="preserve">, and no court shall entertain any such challenge; </w:t>
      </w:r>
    </w:p>
    <w:p w14:paraId="3B169A5E" w14:textId="22E92862" w:rsidR="00DD2827" w:rsidRDefault="00EA665F" w:rsidP="00EA665F">
      <w:pPr>
        <w:spacing w:after="0" w:line="276" w:lineRule="auto"/>
        <w:ind w:left="2046" w:hanging="345"/>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D2827" w:rsidRPr="00C404A5">
        <w:rPr>
          <w:rFonts w:ascii="Times New Roman" w:hAnsi="Times New Roman" w:cs="Times New Roman"/>
          <w:sz w:val="24"/>
          <w:szCs w:val="24"/>
        </w:rPr>
        <w:t>may, in accordance with the provisions o</w:t>
      </w:r>
      <w:r w:rsidR="00DD2827">
        <w:rPr>
          <w:rFonts w:ascii="Times New Roman" w:hAnsi="Times New Roman" w:cs="Times New Roman"/>
          <w:sz w:val="24"/>
          <w:szCs w:val="24"/>
        </w:rPr>
        <w:t>f any law referred to in s</w:t>
      </w:r>
      <w:r w:rsidR="00DD2827" w:rsidRPr="00C404A5">
        <w:rPr>
          <w:rFonts w:ascii="Times New Roman" w:hAnsi="Times New Roman" w:cs="Times New Roman"/>
          <w:sz w:val="24"/>
          <w:szCs w:val="24"/>
        </w:rPr>
        <w:t xml:space="preserve"> 16(1) </w:t>
      </w:r>
      <w:r>
        <w:rPr>
          <w:rFonts w:ascii="Times New Roman" w:hAnsi="Times New Roman" w:cs="Times New Roman"/>
          <w:sz w:val="24"/>
          <w:szCs w:val="24"/>
        </w:rPr>
        <w:t xml:space="preserve">  </w:t>
      </w:r>
      <w:r w:rsidR="00DD2827" w:rsidRPr="00C404A5">
        <w:rPr>
          <w:rFonts w:ascii="Times New Roman" w:hAnsi="Times New Roman" w:cs="Times New Roman"/>
          <w:sz w:val="24"/>
          <w:szCs w:val="24"/>
        </w:rPr>
        <w:t>regulating the compulsory acquisition of land that is in force on the appointed day, challenge the amount of compensation payable for any improvements effected on the land before it was acquired.”</w:t>
      </w:r>
    </w:p>
    <w:p w14:paraId="6D2CE91A" w14:textId="77777777" w:rsidR="00DD2827" w:rsidRDefault="00DD2827" w:rsidP="00BE6864">
      <w:pPr>
        <w:spacing w:after="0" w:line="276" w:lineRule="auto"/>
        <w:ind w:left="1800" w:hanging="360"/>
        <w:jc w:val="both"/>
        <w:rPr>
          <w:rFonts w:ascii="Times New Roman" w:hAnsi="Times New Roman" w:cs="Times New Roman"/>
          <w:sz w:val="24"/>
          <w:szCs w:val="24"/>
        </w:rPr>
      </w:pPr>
    </w:p>
    <w:p w14:paraId="6EF78C4B" w14:textId="77777777" w:rsidR="00DD2827" w:rsidRDefault="00DD2827" w:rsidP="00DD2827">
      <w:pPr>
        <w:spacing w:line="276" w:lineRule="auto"/>
        <w:ind w:left="1800" w:hanging="360"/>
        <w:jc w:val="both"/>
        <w:rPr>
          <w:rFonts w:ascii="Times New Roman" w:hAnsi="Times New Roman" w:cs="Times New Roman"/>
          <w:sz w:val="24"/>
          <w:szCs w:val="24"/>
        </w:rPr>
      </w:pPr>
    </w:p>
    <w:p w14:paraId="29CE1135" w14:textId="77777777" w:rsidR="00DD2827" w:rsidRDefault="00DD2827" w:rsidP="00DD2827">
      <w:pPr>
        <w:spacing w:after="0" w:line="480" w:lineRule="auto"/>
        <w:jc w:val="both"/>
        <w:rPr>
          <w:rFonts w:ascii="Times New Roman" w:hAnsi="Times New Roman" w:cs="Times New Roman"/>
          <w:sz w:val="24"/>
          <w:szCs w:val="24"/>
        </w:rPr>
      </w:pPr>
      <w:r w:rsidRPr="00C404A5">
        <w:rPr>
          <w:rFonts w:ascii="Times New Roman" w:hAnsi="Times New Roman" w:cs="Times New Roman"/>
          <w:sz w:val="24"/>
          <w:szCs w:val="24"/>
        </w:rPr>
        <w:t xml:space="preserve"> </w:t>
      </w:r>
      <w:r>
        <w:rPr>
          <w:rFonts w:ascii="Times New Roman" w:hAnsi="Times New Roman" w:cs="Times New Roman"/>
          <w:sz w:val="24"/>
          <w:szCs w:val="24"/>
        </w:rPr>
        <w:tab/>
      </w:r>
      <w:r w:rsidRPr="00C404A5">
        <w:rPr>
          <w:rFonts w:ascii="Times New Roman" w:hAnsi="Times New Roman" w:cs="Times New Roman"/>
          <w:sz w:val="24"/>
          <w:szCs w:val="24"/>
        </w:rPr>
        <w:t xml:space="preserve">A reading of this provision shows that it does oust the jurisdiction of the court in matters concerning </w:t>
      </w:r>
      <w:r>
        <w:rPr>
          <w:rFonts w:ascii="Times New Roman" w:hAnsi="Times New Roman" w:cs="Times New Roman"/>
          <w:sz w:val="24"/>
          <w:szCs w:val="24"/>
        </w:rPr>
        <w:t xml:space="preserve">the acquisition of agricultural land by the </w:t>
      </w:r>
      <w:r w:rsidRPr="00066A7F">
        <w:rPr>
          <w:rFonts w:ascii="Times New Roman" w:hAnsi="Times New Roman" w:cs="Times New Roman"/>
          <w:sz w:val="24"/>
          <w:szCs w:val="24"/>
        </w:rPr>
        <w:t>State</w:t>
      </w:r>
      <w:r w:rsidRPr="00C404A5">
        <w:rPr>
          <w:rFonts w:ascii="Times New Roman" w:hAnsi="Times New Roman" w:cs="Times New Roman"/>
          <w:sz w:val="24"/>
          <w:szCs w:val="24"/>
        </w:rPr>
        <w:t xml:space="preserve">, except for issues related to compensation for improvements on </w:t>
      </w:r>
      <w:r>
        <w:rPr>
          <w:rFonts w:ascii="Times New Roman" w:hAnsi="Times New Roman" w:cs="Times New Roman"/>
          <w:sz w:val="24"/>
          <w:szCs w:val="24"/>
        </w:rPr>
        <w:t>such</w:t>
      </w:r>
      <w:r w:rsidRPr="00C404A5">
        <w:rPr>
          <w:rFonts w:ascii="Times New Roman" w:hAnsi="Times New Roman" w:cs="Times New Roman"/>
          <w:sz w:val="24"/>
          <w:szCs w:val="24"/>
        </w:rPr>
        <w:t xml:space="preserve"> land. The clause clearly </w:t>
      </w:r>
      <w:r>
        <w:rPr>
          <w:rFonts w:ascii="Times New Roman" w:hAnsi="Times New Roman" w:cs="Times New Roman"/>
          <w:sz w:val="24"/>
          <w:szCs w:val="24"/>
        </w:rPr>
        <w:t>s</w:t>
      </w:r>
      <w:r w:rsidRPr="00066A7F">
        <w:rPr>
          <w:rFonts w:ascii="Times New Roman" w:hAnsi="Times New Roman" w:cs="Times New Roman"/>
          <w:sz w:val="24"/>
          <w:szCs w:val="24"/>
        </w:rPr>
        <w:t>tate</w:t>
      </w:r>
      <w:r w:rsidRPr="00C404A5">
        <w:rPr>
          <w:rFonts w:ascii="Times New Roman" w:hAnsi="Times New Roman" w:cs="Times New Roman"/>
          <w:sz w:val="24"/>
          <w:szCs w:val="24"/>
        </w:rPr>
        <w:t>s that a person with an interest in the land cannot challenge the acquisition itself in court</w:t>
      </w:r>
      <w:r>
        <w:rPr>
          <w:rFonts w:ascii="Times New Roman" w:hAnsi="Times New Roman" w:cs="Times New Roman"/>
          <w:sz w:val="24"/>
          <w:szCs w:val="24"/>
        </w:rPr>
        <w:t xml:space="preserve"> </w:t>
      </w:r>
      <w:r w:rsidRPr="00C404A5">
        <w:rPr>
          <w:rFonts w:ascii="Times New Roman" w:hAnsi="Times New Roman" w:cs="Times New Roman"/>
          <w:sz w:val="24"/>
          <w:szCs w:val="24"/>
        </w:rPr>
        <w:t>and it further specifies that no</w:t>
      </w:r>
      <w:r>
        <w:rPr>
          <w:rFonts w:ascii="Times New Roman" w:hAnsi="Times New Roman" w:cs="Times New Roman"/>
          <w:sz w:val="24"/>
          <w:szCs w:val="24"/>
        </w:rPr>
        <w:t xml:space="preserve"> </w:t>
      </w:r>
      <w:r w:rsidRPr="00597771">
        <w:rPr>
          <w:rFonts w:ascii="Times New Roman" w:hAnsi="Times New Roman" w:cs="Times New Roman"/>
          <w:sz w:val="24"/>
          <w:szCs w:val="24"/>
        </w:rPr>
        <w:lastRenderedPageBreak/>
        <w:t xml:space="preserve">court shall entertain such a challenge. This is a jurisdictional ouster, as it limits the court's power to hear cases </w:t>
      </w:r>
      <w:r>
        <w:rPr>
          <w:rFonts w:ascii="Times New Roman" w:hAnsi="Times New Roman" w:cs="Times New Roman"/>
          <w:sz w:val="24"/>
          <w:szCs w:val="24"/>
        </w:rPr>
        <w:t>related to</w:t>
      </w:r>
      <w:r w:rsidRPr="00597771">
        <w:rPr>
          <w:rFonts w:ascii="Times New Roman" w:hAnsi="Times New Roman" w:cs="Times New Roman"/>
          <w:sz w:val="24"/>
          <w:szCs w:val="24"/>
        </w:rPr>
        <w:t xml:space="preserve"> the acquisition. The court's jurisdiction is only preserved </w:t>
      </w:r>
      <w:r>
        <w:rPr>
          <w:rFonts w:ascii="Times New Roman" w:hAnsi="Times New Roman" w:cs="Times New Roman"/>
          <w:sz w:val="24"/>
          <w:szCs w:val="24"/>
        </w:rPr>
        <w:t>to determine the amount of</w:t>
      </w:r>
      <w:r w:rsidRPr="00597771">
        <w:rPr>
          <w:rFonts w:ascii="Times New Roman" w:hAnsi="Times New Roman" w:cs="Times New Roman"/>
          <w:sz w:val="24"/>
          <w:szCs w:val="24"/>
        </w:rPr>
        <w:t xml:space="preserve"> compensation related to improvements made on the land</w:t>
      </w:r>
      <w:r>
        <w:rPr>
          <w:rFonts w:ascii="Times New Roman" w:hAnsi="Times New Roman" w:cs="Times New Roman"/>
          <w:sz w:val="24"/>
          <w:szCs w:val="24"/>
        </w:rPr>
        <w:t>.</w:t>
      </w:r>
    </w:p>
    <w:p w14:paraId="6176F0C0" w14:textId="77777777" w:rsidR="00DD2827" w:rsidRDefault="00DD2827" w:rsidP="00DD2827">
      <w:pPr>
        <w:spacing w:after="0" w:line="480" w:lineRule="auto"/>
        <w:jc w:val="both"/>
        <w:rPr>
          <w:rFonts w:ascii="Times New Roman" w:hAnsi="Times New Roman" w:cs="Times New Roman"/>
          <w:sz w:val="24"/>
          <w:szCs w:val="24"/>
        </w:rPr>
      </w:pPr>
    </w:p>
    <w:p w14:paraId="2AFECF11" w14:textId="77777777" w:rsidR="00DD2827" w:rsidRDefault="00DD2827" w:rsidP="00DD2827">
      <w:pPr>
        <w:spacing w:after="0" w:line="480" w:lineRule="auto"/>
        <w:ind w:firstLine="720"/>
        <w:jc w:val="both"/>
        <w:rPr>
          <w:rFonts w:ascii="Times New Roman" w:hAnsi="Times New Roman" w:cs="Times New Roman"/>
          <w:sz w:val="24"/>
          <w:szCs w:val="24"/>
        </w:rPr>
      </w:pPr>
      <w:r w:rsidRPr="00597771">
        <w:rPr>
          <w:rFonts w:ascii="Times New Roman" w:hAnsi="Times New Roman" w:cs="Times New Roman"/>
          <w:sz w:val="24"/>
          <w:szCs w:val="24"/>
        </w:rPr>
        <w:t xml:space="preserve">In </w:t>
      </w:r>
      <w:r>
        <w:rPr>
          <w:rFonts w:ascii="Times New Roman" w:hAnsi="Times New Roman" w:cs="Times New Roman"/>
          <w:sz w:val="24"/>
          <w:szCs w:val="24"/>
        </w:rPr>
        <w:t xml:space="preserve">the case of </w:t>
      </w:r>
      <w:r>
        <w:rPr>
          <w:rFonts w:ascii="Times New Roman" w:hAnsi="Times New Roman" w:cs="Times New Roman"/>
          <w:i/>
          <w:sz w:val="24"/>
          <w:szCs w:val="24"/>
        </w:rPr>
        <w:t xml:space="preserve">Mike Campbell (Pvt) Ltd </w:t>
      </w:r>
      <w:r w:rsidRPr="00294F94">
        <w:rPr>
          <w:rFonts w:ascii="Times New Roman" w:hAnsi="Times New Roman" w:cs="Times New Roman"/>
          <w:sz w:val="24"/>
          <w:szCs w:val="24"/>
        </w:rPr>
        <w:t>&amp;</w:t>
      </w:r>
      <w:r>
        <w:rPr>
          <w:rFonts w:ascii="Times New Roman" w:hAnsi="Times New Roman" w:cs="Times New Roman"/>
          <w:i/>
          <w:sz w:val="24"/>
          <w:szCs w:val="24"/>
        </w:rPr>
        <w:t xml:space="preserve"> </w:t>
      </w:r>
      <w:r w:rsidRPr="005B6CF3">
        <w:rPr>
          <w:rFonts w:ascii="Times New Roman" w:hAnsi="Times New Roman" w:cs="Times New Roman"/>
          <w:i/>
          <w:sz w:val="24"/>
          <w:szCs w:val="24"/>
        </w:rPr>
        <w:t xml:space="preserve">Ors </w:t>
      </w:r>
      <w:r w:rsidRPr="00294F94">
        <w:rPr>
          <w:rFonts w:ascii="Times New Roman" w:hAnsi="Times New Roman" w:cs="Times New Roman"/>
          <w:sz w:val="24"/>
          <w:szCs w:val="24"/>
        </w:rPr>
        <w:t>v</w:t>
      </w:r>
      <w:r w:rsidRPr="005B6CF3">
        <w:rPr>
          <w:rFonts w:ascii="Times New Roman" w:hAnsi="Times New Roman" w:cs="Times New Roman"/>
          <w:i/>
          <w:sz w:val="24"/>
          <w:szCs w:val="24"/>
        </w:rPr>
        <w:t xml:space="preserve"> Minister of National Security Responsible for Land, </w:t>
      </w:r>
      <w:r>
        <w:rPr>
          <w:rFonts w:ascii="Times New Roman" w:hAnsi="Times New Roman" w:cs="Times New Roman"/>
          <w:i/>
          <w:sz w:val="24"/>
          <w:szCs w:val="24"/>
        </w:rPr>
        <w:t xml:space="preserve">Land Reform and Resettlement </w:t>
      </w:r>
      <w:r>
        <w:rPr>
          <w:rFonts w:ascii="Times New Roman" w:hAnsi="Times New Roman" w:cs="Times New Roman"/>
          <w:sz w:val="24"/>
          <w:szCs w:val="24"/>
        </w:rPr>
        <w:t>&amp;</w:t>
      </w:r>
      <w:r w:rsidRPr="005B6CF3">
        <w:rPr>
          <w:rFonts w:ascii="Times New Roman" w:hAnsi="Times New Roman" w:cs="Times New Roman"/>
          <w:i/>
          <w:sz w:val="24"/>
          <w:szCs w:val="24"/>
        </w:rPr>
        <w:t xml:space="preserve"> Anor</w:t>
      </w:r>
      <w:r w:rsidRPr="00597771">
        <w:rPr>
          <w:rFonts w:ascii="Times New Roman" w:hAnsi="Times New Roman" w:cs="Times New Roman"/>
          <w:sz w:val="24"/>
          <w:szCs w:val="24"/>
        </w:rPr>
        <w:t xml:space="preserve"> SC 49/07 (1) ZLR 17 (S) M</w:t>
      </w:r>
      <w:r w:rsidRPr="008F3B11">
        <w:rPr>
          <w:rFonts w:ascii="Times New Roman" w:hAnsi="Times New Roman" w:cs="Times New Roman"/>
          <w:smallCaps/>
          <w:sz w:val="24"/>
          <w:szCs w:val="24"/>
        </w:rPr>
        <w:t>alaba</w:t>
      </w:r>
      <w:r w:rsidRPr="00597771">
        <w:rPr>
          <w:rFonts w:ascii="Times New Roman" w:hAnsi="Times New Roman" w:cs="Times New Roman"/>
          <w:sz w:val="24"/>
          <w:szCs w:val="24"/>
        </w:rPr>
        <w:t xml:space="preserve"> JA (as he then was) on pp 36-38 remarked:- </w:t>
      </w:r>
    </w:p>
    <w:p w14:paraId="0C5A8670" w14:textId="52F028B7" w:rsidR="00DD2827" w:rsidRDefault="008C0058" w:rsidP="008C0058">
      <w:pPr>
        <w:tabs>
          <w:tab w:val="left" w:pos="630"/>
          <w:tab w:val="left" w:pos="1260"/>
        </w:tabs>
        <w:spacing w:after="0" w:line="276" w:lineRule="auto"/>
        <w:ind w:left="1276" w:hanging="142"/>
        <w:jc w:val="both"/>
        <w:rPr>
          <w:rFonts w:ascii="Times New Roman" w:hAnsi="Times New Roman" w:cs="Times New Roman"/>
          <w:sz w:val="24"/>
          <w:szCs w:val="24"/>
        </w:rPr>
      </w:pPr>
      <w:r>
        <w:rPr>
          <w:rFonts w:ascii="Times New Roman" w:hAnsi="Times New Roman" w:cs="Times New Roman"/>
          <w:sz w:val="24"/>
          <w:szCs w:val="24"/>
        </w:rPr>
        <w:t>“</w:t>
      </w:r>
      <w:r w:rsidR="00DD2827" w:rsidRPr="00597771">
        <w:rPr>
          <w:rFonts w:ascii="Times New Roman" w:hAnsi="Times New Roman" w:cs="Times New Roman"/>
          <w:sz w:val="24"/>
          <w:szCs w:val="24"/>
        </w:rPr>
        <w:t>By the clear and unambiguous language of s 16B(3) of the Constitution the Legislature, in the proper exercise of its powers, has ousted the jurisdiction of courts of law from any of the cases in which a challenge to the acquisition of agricultural land secured in terms of s 16B(2)</w:t>
      </w:r>
      <w:r w:rsidR="003636EF">
        <w:rPr>
          <w:rFonts w:ascii="Times New Roman" w:hAnsi="Times New Roman" w:cs="Times New Roman"/>
          <w:sz w:val="24"/>
          <w:szCs w:val="24"/>
        </w:rPr>
        <w:t xml:space="preserve"> </w:t>
      </w:r>
      <w:r w:rsidR="00DD2827" w:rsidRPr="00597771">
        <w:rPr>
          <w:rFonts w:ascii="Times New Roman" w:hAnsi="Times New Roman" w:cs="Times New Roman"/>
          <w:sz w:val="24"/>
          <w:szCs w:val="24"/>
        </w:rPr>
        <w:t>(a) of the Constitution could have been sought. The right to protection of law for the enforcement of the right to fair compensation in case of breach by the acquiring authority of the obligation to pay compensation has not been taken away. The ouster provision is limited in effect to providing protection from judicial process to the acquisition of agricultural land identified in a notice published in the Gazette in terms of s 16B(2)</w:t>
      </w:r>
      <w:r w:rsidR="003636EF">
        <w:rPr>
          <w:rFonts w:ascii="Times New Roman" w:hAnsi="Times New Roman" w:cs="Times New Roman"/>
          <w:sz w:val="24"/>
          <w:szCs w:val="24"/>
        </w:rPr>
        <w:t xml:space="preserve"> </w:t>
      </w:r>
      <w:r w:rsidR="00DD2827" w:rsidRPr="00597771">
        <w:rPr>
          <w:rFonts w:ascii="Times New Roman" w:hAnsi="Times New Roman" w:cs="Times New Roman"/>
          <w:sz w:val="24"/>
          <w:szCs w:val="24"/>
        </w:rPr>
        <w:t>(a). An acquisition of the land referred to in s 16B</w:t>
      </w:r>
      <w:r w:rsidR="00DD2827">
        <w:rPr>
          <w:rFonts w:ascii="Times New Roman" w:hAnsi="Times New Roman" w:cs="Times New Roman"/>
          <w:sz w:val="24"/>
          <w:szCs w:val="24"/>
        </w:rPr>
        <w:t xml:space="preserve"> </w:t>
      </w:r>
      <w:r w:rsidR="00DD2827" w:rsidRPr="00597771">
        <w:rPr>
          <w:rFonts w:ascii="Times New Roman" w:hAnsi="Times New Roman" w:cs="Times New Roman"/>
          <w:sz w:val="24"/>
          <w:szCs w:val="24"/>
        </w:rPr>
        <w:t>(2)</w:t>
      </w:r>
      <w:r>
        <w:rPr>
          <w:rFonts w:ascii="Times New Roman" w:hAnsi="Times New Roman" w:cs="Times New Roman"/>
          <w:sz w:val="24"/>
          <w:szCs w:val="24"/>
        </w:rPr>
        <w:t xml:space="preserve"> </w:t>
      </w:r>
      <w:r w:rsidR="00DD2827" w:rsidRPr="00597771">
        <w:rPr>
          <w:rFonts w:ascii="Times New Roman" w:hAnsi="Times New Roman" w:cs="Times New Roman"/>
          <w:sz w:val="24"/>
          <w:szCs w:val="24"/>
        </w:rPr>
        <w:t>(a) would be a lawful acquisition. By a fundamental law</w:t>
      </w:r>
      <w:r w:rsidR="00DD2827">
        <w:rPr>
          <w:rFonts w:ascii="Times New Roman" w:hAnsi="Times New Roman" w:cs="Times New Roman"/>
          <w:sz w:val="24"/>
          <w:szCs w:val="24"/>
        </w:rPr>
        <w:t>,</w:t>
      </w:r>
      <w:r w:rsidR="00DD2827" w:rsidRPr="00597771">
        <w:rPr>
          <w:rFonts w:ascii="Times New Roman" w:hAnsi="Times New Roman" w:cs="Times New Roman"/>
          <w:sz w:val="24"/>
          <w:szCs w:val="24"/>
        </w:rPr>
        <w:t xml:space="preserve"> the Legislature has unquestionably said that such an acquisition shall not be challenged in any court of law. There cannot be any clearer language by which the jurisdiction of the courts is excluded.” </w:t>
      </w:r>
    </w:p>
    <w:p w14:paraId="07E42034" w14:textId="77777777" w:rsidR="00DD2827" w:rsidRDefault="00DD2827" w:rsidP="00DD2827">
      <w:pPr>
        <w:tabs>
          <w:tab w:val="left" w:pos="630"/>
          <w:tab w:val="left" w:pos="1260"/>
          <w:tab w:val="left" w:pos="1530"/>
        </w:tabs>
        <w:spacing w:after="0" w:line="276" w:lineRule="auto"/>
        <w:ind w:left="1530" w:hanging="90"/>
        <w:jc w:val="both"/>
        <w:rPr>
          <w:rFonts w:ascii="Times New Roman" w:hAnsi="Times New Roman" w:cs="Times New Roman"/>
          <w:sz w:val="24"/>
          <w:szCs w:val="24"/>
        </w:rPr>
      </w:pPr>
    </w:p>
    <w:p w14:paraId="77DBA664" w14:textId="77777777" w:rsidR="00DD2827" w:rsidRDefault="00DD2827" w:rsidP="001C6AEA">
      <w:pPr>
        <w:tabs>
          <w:tab w:val="left" w:pos="630"/>
          <w:tab w:val="left" w:pos="1260"/>
          <w:tab w:val="left" w:pos="1530"/>
        </w:tabs>
        <w:spacing w:after="0" w:line="276" w:lineRule="auto"/>
        <w:jc w:val="both"/>
        <w:rPr>
          <w:rFonts w:ascii="Times New Roman" w:hAnsi="Times New Roman" w:cs="Times New Roman"/>
          <w:sz w:val="24"/>
          <w:szCs w:val="24"/>
        </w:rPr>
      </w:pPr>
    </w:p>
    <w:p w14:paraId="408B3374" w14:textId="551CCFEE" w:rsidR="00DD2827" w:rsidRDefault="00DD2827" w:rsidP="00DD2827">
      <w:pPr>
        <w:spacing w:after="0" w:line="480" w:lineRule="auto"/>
        <w:ind w:firstLine="720"/>
        <w:jc w:val="both"/>
        <w:rPr>
          <w:rFonts w:ascii="Times New Roman" w:hAnsi="Times New Roman" w:cs="Times New Roman"/>
          <w:sz w:val="24"/>
          <w:szCs w:val="24"/>
        </w:rPr>
      </w:pPr>
      <w:r w:rsidRPr="00597771">
        <w:rPr>
          <w:rFonts w:ascii="Times New Roman" w:hAnsi="Times New Roman" w:cs="Times New Roman"/>
          <w:sz w:val="24"/>
          <w:szCs w:val="24"/>
        </w:rPr>
        <w:t>Even tho</w:t>
      </w:r>
      <w:r>
        <w:rPr>
          <w:rFonts w:ascii="Times New Roman" w:hAnsi="Times New Roman" w:cs="Times New Roman"/>
          <w:sz w:val="24"/>
          <w:szCs w:val="24"/>
        </w:rPr>
        <w:t>ugh, s</w:t>
      </w:r>
      <w:r w:rsidRPr="00597771">
        <w:rPr>
          <w:rFonts w:ascii="Times New Roman" w:hAnsi="Times New Roman" w:cs="Times New Roman"/>
          <w:sz w:val="24"/>
          <w:szCs w:val="24"/>
        </w:rPr>
        <w:t xml:space="preserve"> 16B can be said to oust the Court’s jurisdiction as shown above, it is important to consider the extent of that ouster provision. From a reading of the</w:t>
      </w:r>
      <w:r>
        <w:rPr>
          <w:rFonts w:ascii="Times New Roman" w:hAnsi="Times New Roman" w:cs="Times New Roman"/>
          <w:sz w:val="24"/>
          <w:szCs w:val="24"/>
        </w:rPr>
        <w:t xml:space="preserve"> </w:t>
      </w:r>
      <w:r w:rsidRPr="00597771">
        <w:rPr>
          <w:rFonts w:ascii="Times New Roman" w:hAnsi="Times New Roman" w:cs="Times New Roman"/>
          <w:sz w:val="24"/>
          <w:szCs w:val="24"/>
        </w:rPr>
        <w:t>provision, it is apparent that it specifically speaks to agricultural land. The language of the provision clearly indicates that the jurisdictional ouster is specifically limited to agricultural land. Subsection (2)</w:t>
      </w:r>
      <w:r>
        <w:rPr>
          <w:rFonts w:ascii="Times New Roman" w:hAnsi="Times New Roman" w:cs="Times New Roman"/>
          <w:sz w:val="24"/>
          <w:szCs w:val="24"/>
        </w:rPr>
        <w:t xml:space="preserve"> </w:t>
      </w:r>
      <w:r w:rsidR="0035325C">
        <w:rPr>
          <w:rFonts w:ascii="Times New Roman" w:hAnsi="Times New Roman" w:cs="Times New Roman"/>
          <w:sz w:val="24"/>
          <w:szCs w:val="24"/>
        </w:rPr>
        <w:t xml:space="preserve">(a) expressly refers to “all agricultural land” </w:t>
      </w:r>
      <w:r w:rsidRPr="00597771">
        <w:rPr>
          <w:rFonts w:ascii="Times New Roman" w:hAnsi="Times New Roman" w:cs="Times New Roman"/>
          <w:sz w:val="24"/>
          <w:szCs w:val="24"/>
        </w:rPr>
        <w:t xml:space="preserve">as the subject of acquisition, leaving no ambiguity that the provision is targeted solely at rural or farming land. </w:t>
      </w:r>
      <w:r w:rsidR="002A206A">
        <w:rPr>
          <w:rFonts w:ascii="Times New Roman" w:hAnsi="Times New Roman" w:cs="Times New Roman"/>
          <w:sz w:val="24"/>
          <w:szCs w:val="24"/>
        </w:rPr>
        <w:t>The consistent use of the term “</w:t>
      </w:r>
      <w:r w:rsidRPr="00597771">
        <w:rPr>
          <w:rFonts w:ascii="Times New Roman" w:hAnsi="Times New Roman" w:cs="Times New Roman"/>
          <w:sz w:val="24"/>
          <w:szCs w:val="24"/>
        </w:rPr>
        <w:t xml:space="preserve">agricultural </w:t>
      </w:r>
      <w:r w:rsidR="002A206A">
        <w:rPr>
          <w:rFonts w:ascii="Times New Roman" w:hAnsi="Times New Roman" w:cs="Times New Roman"/>
          <w:sz w:val="24"/>
          <w:szCs w:val="24"/>
        </w:rPr>
        <w:t>land”</w:t>
      </w:r>
      <w:r w:rsidRPr="00597771">
        <w:rPr>
          <w:rFonts w:ascii="Times New Roman" w:hAnsi="Times New Roman" w:cs="Times New Roman"/>
          <w:sz w:val="24"/>
          <w:szCs w:val="24"/>
        </w:rPr>
        <w:t xml:space="preserve"> throughout the section highlights the legislative intent to confine the scope of the ouster to this category of land,</w:t>
      </w:r>
      <w:r>
        <w:rPr>
          <w:rFonts w:ascii="Times New Roman" w:hAnsi="Times New Roman" w:cs="Times New Roman"/>
          <w:sz w:val="24"/>
          <w:szCs w:val="24"/>
        </w:rPr>
        <w:t xml:space="preserve"> thereby </w:t>
      </w:r>
      <w:r w:rsidRPr="00597771">
        <w:rPr>
          <w:rFonts w:ascii="Times New Roman" w:hAnsi="Times New Roman" w:cs="Times New Roman"/>
          <w:sz w:val="24"/>
          <w:szCs w:val="24"/>
        </w:rPr>
        <w:t>excluding urban land from its application.</w:t>
      </w:r>
    </w:p>
    <w:p w14:paraId="3741BCFC" w14:textId="77777777" w:rsidR="00DD2827" w:rsidRDefault="00DD2827" w:rsidP="00DD2827">
      <w:pPr>
        <w:spacing w:after="0" w:line="480" w:lineRule="auto"/>
        <w:ind w:firstLine="720"/>
        <w:jc w:val="both"/>
        <w:rPr>
          <w:rFonts w:ascii="Times New Roman" w:hAnsi="Times New Roman" w:cs="Times New Roman"/>
          <w:sz w:val="24"/>
          <w:szCs w:val="24"/>
        </w:rPr>
      </w:pPr>
    </w:p>
    <w:p w14:paraId="6FFBF333" w14:textId="16544720" w:rsidR="00DD2827" w:rsidRDefault="00DD2827" w:rsidP="00DD2827">
      <w:pPr>
        <w:spacing w:after="0" w:line="480" w:lineRule="auto"/>
        <w:ind w:firstLine="720"/>
        <w:jc w:val="both"/>
        <w:rPr>
          <w:rFonts w:ascii="Times New Roman" w:hAnsi="Times New Roman" w:cs="Times New Roman"/>
          <w:sz w:val="24"/>
          <w:szCs w:val="24"/>
        </w:rPr>
      </w:pPr>
      <w:r w:rsidRPr="00597771">
        <w:rPr>
          <w:rFonts w:ascii="Times New Roman" w:hAnsi="Times New Roman" w:cs="Times New Roman"/>
          <w:sz w:val="24"/>
          <w:szCs w:val="24"/>
        </w:rPr>
        <w:t xml:space="preserve"> Furthermore, the purposes outlined in the p</w:t>
      </w:r>
      <w:r w:rsidR="00C42AD8">
        <w:rPr>
          <w:rFonts w:ascii="Times New Roman" w:hAnsi="Times New Roman" w:cs="Times New Roman"/>
          <w:sz w:val="24"/>
          <w:szCs w:val="24"/>
        </w:rPr>
        <w:t>rovision such as “resettlement,” “</w:t>
      </w:r>
      <w:r w:rsidRPr="00597771">
        <w:rPr>
          <w:rFonts w:ascii="Times New Roman" w:hAnsi="Times New Roman" w:cs="Times New Roman"/>
          <w:sz w:val="24"/>
          <w:szCs w:val="24"/>
        </w:rPr>
        <w:t>land reorganisation,</w:t>
      </w:r>
      <w:r w:rsidR="00C42AD8">
        <w:rPr>
          <w:rFonts w:ascii="Times New Roman" w:hAnsi="Times New Roman" w:cs="Times New Roman"/>
          <w:sz w:val="24"/>
          <w:szCs w:val="24"/>
        </w:rPr>
        <w:t>” “forestry,” and “</w:t>
      </w:r>
      <w:r w:rsidRPr="00597771">
        <w:rPr>
          <w:rFonts w:ascii="Times New Roman" w:hAnsi="Times New Roman" w:cs="Times New Roman"/>
          <w:sz w:val="24"/>
          <w:szCs w:val="24"/>
        </w:rPr>
        <w:t>the utilisation of wild</w:t>
      </w:r>
      <w:r w:rsidR="00C42AD8">
        <w:rPr>
          <w:rFonts w:ascii="Times New Roman" w:hAnsi="Times New Roman" w:cs="Times New Roman"/>
          <w:sz w:val="24"/>
          <w:szCs w:val="24"/>
        </w:rPr>
        <w:t>life or other natural resources”</w:t>
      </w:r>
      <w:r w:rsidRPr="00597771">
        <w:rPr>
          <w:rFonts w:ascii="Times New Roman" w:hAnsi="Times New Roman" w:cs="Times New Roman"/>
          <w:sz w:val="24"/>
          <w:szCs w:val="24"/>
        </w:rPr>
        <w:t xml:space="preserve"> are traditionally associated with agricultural or rural contexts. These functions do not generally pertain to urban land, which is governed by different statutory and regulatory frameworks. By focusing on these rural-oriented purposes, the provision reinforces the idea that it was not intended to cover urban land.</w:t>
      </w:r>
    </w:p>
    <w:p w14:paraId="2FADDBB2" w14:textId="77777777" w:rsidR="00DD2827" w:rsidRDefault="00DD2827" w:rsidP="00DD2827">
      <w:pPr>
        <w:spacing w:after="0" w:line="480" w:lineRule="auto"/>
        <w:ind w:firstLine="720"/>
        <w:jc w:val="both"/>
        <w:rPr>
          <w:rFonts w:ascii="Times New Roman" w:hAnsi="Times New Roman" w:cs="Times New Roman"/>
          <w:sz w:val="24"/>
          <w:szCs w:val="24"/>
        </w:rPr>
      </w:pPr>
    </w:p>
    <w:p w14:paraId="3BD2125B" w14:textId="64021E1B" w:rsidR="00DD2827" w:rsidRDefault="00DD2827" w:rsidP="00DD2827">
      <w:pPr>
        <w:spacing w:after="0" w:line="480" w:lineRule="auto"/>
        <w:jc w:val="both"/>
        <w:rPr>
          <w:rFonts w:ascii="Times New Roman" w:hAnsi="Times New Roman" w:cs="Times New Roman"/>
          <w:sz w:val="24"/>
          <w:szCs w:val="24"/>
        </w:rPr>
      </w:pPr>
      <w:r w:rsidRPr="00597771">
        <w:rPr>
          <w:rFonts w:ascii="Times New Roman" w:hAnsi="Times New Roman" w:cs="Times New Roman"/>
          <w:sz w:val="24"/>
          <w:szCs w:val="24"/>
        </w:rPr>
        <w:t xml:space="preserve"> </w:t>
      </w:r>
      <w:r>
        <w:rPr>
          <w:rFonts w:ascii="Times New Roman" w:hAnsi="Times New Roman" w:cs="Times New Roman"/>
          <w:sz w:val="24"/>
          <w:szCs w:val="24"/>
        </w:rPr>
        <w:tab/>
      </w:r>
      <w:r w:rsidRPr="00597771">
        <w:rPr>
          <w:rFonts w:ascii="Times New Roman" w:hAnsi="Times New Roman" w:cs="Times New Roman"/>
          <w:sz w:val="24"/>
          <w:szCs w:val="24"/>
        </w:rPr>
        <w:t>The Land Acquisition Act, which is referenced in this section, is primarily concerned with agricultural land required for resettlement purposes. The provision modifies the legal processes surrounding the compulsory acquisition of such land but does not extend those modifications to urban land. The omission of urban land from the provision, coupled with the specific focus on agricultural land, confirms that the court's jurisdiction remains in</w:t>
      </w:r>
      <w:r>
        <w:rPr>
          <w:rFonts w:ascii="Times New Roman" w:hAnsi="Times New Roman" w:cs="Times New Roman"/>
          <w:sz w:val="24"/>
          <w:szCs w:val="24"/>
        </w:rPr>
        <w:t xml:space="preserve">tact in relation to urban land </w:t>
      </w:r>
      <w:r w:rsidRPr="00597771">
        <w:rPr>
          <w:rFonts w:ascii="Times New Roman" w:hAnsi="Times New Roman" w:cs="Times New Roman"/>
          <w:sz w:val="24"/>
          <w:szCs w:val="24"/>
        </w:rPr>
        <w:t xml:space="preserve">acquisitions unless explicitly restricted by another legislative </w:t>
      </w:r>
      <w:r w:rsidR="00055429">
        <w:rPr>
          <w:rFonts w:ascii="Times New Roman" w:hAnsi="Times New Roman" w:cs="Times New Roman"/>
          <w:sz w:val="24"/>
          <w:szCs w:val="24"/>
        </w:rPr>
        <w:t>provision. The legal principle “</w:t>
      </w:r>
      <w:r w:rsidRPr="001E3F40">
        <w:rPr>
          <w:rFonts w:ascii="Times New Roman" w:hAnsi="Times New Roman" w:cs="Times New Roman"/>
          <w:i/>
          <w:sz w:val="24"/>
          <w:szCs w:val="24"/>
        </w:rPr>
        <w:t>expressio unius est exclusio alterius</w:t>
      </w:r>
      <w:r w:rsidR="00055429">
        <w:rPr>
          <w:rFonts w:ascii="Times New Roman" w:hAnsi="Times New Roman" w:cs="Times New Roman"/>
          <w:sz w:val="24"/>
          <w:szCs w:val="24"/>
        </w:rPr>
        <w:t>”</w:t>
      </w:r>
      <w:r w:rsidRPr="00597771">
        <w:rPr>
          <w:rFonts w:ascii="Times New Roman" w:hAnsi="Times New Roman" w:cs="Times New Roman"/>
          <w:sz w:val="24"/>
          <w:szCs w:val="24"/>
        </w:rPr>
        <w:t xml:space="preserve"> applies in situations where what is not expressly </w:t>
      </w:r>
      <w:r>
        <w:rPr>
          <w:rFonts w:ascii="Times New Roman" w:hAnsi="Times New Roman" w:cs="Times New Roman"/>
          <w:sz w:val="24"/>
          <w:szCs w:val="24"/>
        </w:rPr>
        <w:t>s</w:t>
      </w:r>
      <w:r w:rsidRPr="00066A7F">
        <w:rPr>
          <w:rFonts w:ascii="Times New Roman" w:hAnsi="Times New Roman" w:cs="Times New Roman"/>
          <w:sz w:val="24"/>
          <w:szCs w:val="24"/>
        </w:rPr>
        <w:t>tate</w:t>
      </w:r>
      <w:r w:rsidRPr="00597771">
        <w:rPr>
          <w:rFonts w:ascii="Times New Roman" w:hAnsi="Times New Roman" w:cs="Times New Roman"/>
          <w:sz w:val="24"/>
          <w:szCs w:val="24"/>
        </w:rPr>
        <w:t>d is considered to be excluded. This maxim means that the explicit mention of one or more items in a legal provision implies the exclusion of others that are not mentioned.</w:t>
      </w:r>
      <w:r>
        <w:rPr>
          <w:rFonts w:ascii="Times New Roman" w:hAnsi="Times New Roman" w:cs="Times New Roman"/>
          <w:sz w:val="24"/>
          <w:szCs w:val="24"/>
        </w:rPr>
        <w:t xml:space="preserve"> This was well articulated in the case of </w:t>
      </w:r>
      <w:r w:rsidRPr="00AA1535">
        <w:rPr>
          <w:rFonts w:ascii="Times New Roman" w:hAnsi="Times New Roman" w:cs="Times New Roman"/>
          <w:i/>
          <w:sz w:val="24"/>
          <w:szCs w:val="24"/>
        </w:rPr>
        <w:t>Eagle Insuarance Co Ltd</w:t>
      </w:r>
      <w:r w:rsidRPr="00DD6902">
        <w:rPr>
          <w:rFonts w:ascii="Times New Roman" w:hAnsi="Times New Roman" w:cs="Times New Roman"/>
          <w:sz w:val="24"/>
          <w:szCs w:val="24"/>
        </w:rPr>
        <w:t xml:space="preserve"> v</w:t>
      </w:r>
      <w:r w:rsidRPr="00AA1535">
        <w:rPr>
          <w:rFonts w:ascii="Times New Roman" w:hAnsi="Times New Roman" w:cs="Times New Roman"/>
          <w:i/>
          <w:sz w:val="24"/>
          <w:szCs w:val="24"/>
        </w:rPr>
        <w:t xml:space="preserve"> Grant </w:t>
      </w:r>
      <w:r>
        <w:rPr>
          <w:rFonts w:ascii="Times New Roman" w:hAnsi="Times New Roman" w:cs="Times New Roman"/>
          <w:sz w:val="24"/>
          <w:szCs w:val="24"/>
        </w:rPr>
        <w:t>1989 (3) ZLR 278 (SC) at 280 F, where the Court commented on the operation of the maxim and said:</w:t>
      </w:r>
    </w:p>
    <w:p w14:paraId="05170CF9" w14:textId="77777777" w:rsidR="00DD2827" w:rsidRDefault="00DD2827" w:rsidP="007907D5">
      <w:pPr>
        <w:tabs>
          <w:tab w:val="left" w:pos="1350"/>
        </w:tabs>
        <w:spacing w:after="0" w:line="276" w:lineRule="auto"/>
        <w:ind w:left="1276" w:hanging="142"/>
        <w:jc w:val="both"/>
        <w:rPr>
          <w:rFonts w:ascii="Times New Roman" w:hAnsi="Times New Roman" w:cs="Times New Roman"/>
          <w:sz w:val="24"/>
          <w:szCs w:val="24"/>
        </w:rPr>
      </w:pPr>
      <w:r>
        <w:rPr>
          <w:rFonts w:ascii="Times New Roman" w:hAnsi="Times New Roman" w:cs="Times New Roman"/>
          <w:sz w:val="24"/>
          <w:szCs w:val="24"/>
        </w:rPr>
        <w:t xml:space="preserve">“A rule which is variably resorted to in the interpretation of statutes, the </w:t>
      </w:r>
      <w:r w:rsidRPr="00666D29">
        <w:rPr>
          <w:rFonts w:ascii="Times New Roman" w:hAnsi="Times New Roman" w:cs="Times New Roman"/>
          <w:i/>
          <w:sz w:val="24"/>
          <w:szCs w:val="24"/>
        </w:rPr>
        <w:t>expressio unius</w:t>
      </w:r>
      <w:r>
        <w:rPr>
          <w:rFonts w:ascii="Times New Roman" w:hAnsi="Times New Roman" w:cs="Times New Roman"/>
          <w:sz w:val="24"/>
          <w:szCs w:val="24"/>
        </w:rPr>
        <w:t xml:space="preserve"> rule-is that the mention of one or more things of a particular class may be regarded as silently excluding all other members of the class.”</w:t>
      </w:r>
    </w:p>
    <w:p w14:paraId="60594CC0" w14:textId="77777777" w:rsidR="00DD2827" w:rsidRDefault="00DD2827" w:rsidP="00DD2827">
      <w:pPr>
        <w:tabs>
          <w:tab w:val="left" w:pos="1350"/>
        </w:tabs>
        <w:spacing w:after="0" w:line="276" w:lineRule="auto"/>
        <w:ind w:left="1530" w:hanging="90"/>
        <w:jc w:val="both"/>
        <w:rPr>
          <w:rFonts w:ascii="Times New Roman" w:hAnsi="Times New Roman" w:cs="Times New Roman"/>
          <w:sz w:val="24"/>
          <w:szCs w:val="24"/>
        </w:rPr>
      </w:pPr>
    </w:p>
    <w:p w14:paraId="5CE2469A" w14:textId="77777777" w:rsidR="00DD2827" w:rsidRDefault="00DD2827" w:rsidP="00DD2827">
      <w:pPr>
        <w:tabs>
          <w:tab w:val="left" w:pos="1350"/>
        </w:tabs>
        <w:spacing w:line="276" w:lineRule="auto"/>
        <w:ind w:left="1530" w:hanging="90"/>
        <w:jc w:val="both"/>
        <w:rPr>
          <w:rFonts w:ascii="Times New Roman" w:hAnsi="Times New Roman" w:cs="Times New Roman"/>
          <w:sz w:val="24"/>
          <w:szCs w:val="24"/>
        </w:rPr>
      </w:pPr>
    </w:p>
    <w:p w14:paraId="6FBB6E84" w14:textId="77777777" w:rsidR="00DD2827" w:rsidRDefault="00DD2827" w:rsidP="00DD2827">
      <w:pPr>
        <w:spacing w:after="0" w:line="480" w:lineRule="auto"/>
        <w:jc w:val="both"/>
        <w:rPr>
          <w:rFonts w:ascii="Times New Roman" w:hAnsi="Times New Roman" w:cs="Times New Roman"/>
          <w:sz w:val="24"/>
          <w:szCs w:val="24"/>
        </w:rPr>
      </w:pPr>
      <w:r w:rsidRPr="00597771">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597771">
        <w:rPr>
          <w:rFonts w:ascii="Times New Roman" w:hAnsi="Times New Roman" w:cs="Times New Roman"/>
          <w:sz w:val="24"/>
          <w:szCs w:val="24"/>
        </w:rPr>
        <w:t xml:space="preserve">Therefore, by omitting urban land, the law presumes that this was an intentional exclusion. In this light, the </w:t>
      </w:r>
      <w:r>
        <w:rPr>
          <w:rFonts w:ascii="Times New Roman" w:hAnsi="Times New Roman" w:cs="Times New Roman"/>
          <w:sz w:val="24"/>
          <w:szCs w:val="24"/>
        </w:rPr>
        <w:t>jurisdictional ouster in s</w:t>
      </w:r>
      <w:r w:rsidRPr="00597771">
        <w:rPr>
          <w:rFonts w:ascii="Times New Roman" w:hAnsi="Times New Roman" w:cs="Times New Roman"/>
          <w:sz w:val="24"/>
          <w:szCs w:val="24"/>
        </w:rPr>
        <w:t xml:space="preserve"> 16B applies exclusively to agricultural land, and there is no basis to extend it to urban land. Therefore, the courts retain full authority to hear and determine disputes involving urban land acquisition, ensuring that such cases fall within the normal scope of judicial oversight. </w:t>
      </w:r>
    </w:p>
    <w:p w14:paraId="048B9F5D" w14:textId="77777777" w:rsidR="00DD2827" w:rsidRDefault="00DD2827" w:rsidP="00DD2827">
      <w:pPr>
        <w:spacing w:after="0" w:line="480" w:lineRule="auto"/>
        <w:jc w:val="both"/>
        <w:rPr>
          <w:rFonts w:ascii="Times New Roman" w:hAnsi="Times New Roman" w:cs="Times New Roman"/>
          <w:sz w:val="24"/>
          <w:szCs w:val="24"/>
        </w:rPr>
      </w:pPr>
    </w:p>
    <w:p w14:paraId="7B6D6B5A" w14:textId="120FE64C" w:rsidR="00DD2827" w:rsidRDefault="00DD2827" w:rsidP="002A1D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 question of</w:t>
      </w:r>
      <w:r w:rsidRPr="00597771">
        <w:rPr>
          <w:rFonts w:ascii="Times New Roman" w:hAnsi="Times New Roman" w:cs="Times New Roman"/>
          <w:sz w:val="24"/>
          <w:szCs w:val="24"/>
        </w:rPr>
        <w:t xml:space="preserve"> jurisdiction, it is important to also consider the finding by the court </w:t>
      </w:r>
      <w:r w:rsidRPr="00066A7F">
        <w:rPr>
          <w:rFonts w:ascii="Times New Roman" w:hAnsi="Times New Roman" w:cs="Times New Roman"/>
          <w:i/>
          <w:sz w:val="24"/>
          <w:szCs w:val="24"/>
        </w:rPr>
        <w:t>a quo</w:t>
      </w:r>
      <w:r>
        <w:rPr>
          <w:rFonts w:ascii="Times New Roman" w:hAnsi="Times New Roman" w:cs="Times New Roman"/>
          <w:sz w:val="24"/>
          <w:szCs w:val="24"/>
        </w:rPr>
        <w:t xml:space="preserve"> that s</w:t>
      </w:r>
      <w:r w:rsidRPr="00597771">
        <w:rPr>
          <w:rFonts w:ascii="Times New Roman" w:hAnsi="Times New Roman" w:cs="Times New Roman"/>
          <w:sz w:val="24"/>
          <w:szCs w:val="24"/>
        </w:rPr>
        <w:t xml:space="preserve"> 16B</w:t>
      </w:r>
      <w:r>
        <w:rPr>
          <w:rFonts w:ascii="Times New Roman" w:hAnsi="Times New Roman" w:cs="Times New Roman"/>
          <w:sz w:val="24"/>
          <w:szCs w:val="24"/>
        </w:rPr>
        <w:t xml:space="preserve"> </w:t>
      </w:r>
      <w:r w:rsidRPr="00597771">
        <w:rPr>
          <w:rFonts w:ascii="Times New Roman" w:hAnsi="Times New Roman" w:cs="Times New Roman"/>
          <w:sz w:val="24"/>
          <w:szCs w:val="24"/>
        </w:rPr>
        <w:t>(2)</w:t>
      </w:r>
      <w:r>
        <w:rPr>
          <w:rFonts w:ascii="Times New Roman" w:hAnsi="Times New Roman" w:cs="Times New Roman"/>
          <w:sz w:val="24"/>
          <w:szCs w:val="24"/>
        </w:rPr>
        <w:t xml:space="preserve"> </w:t>
      </w:r>
      <w:r w:rsidRPr="00597771">
        <w:rPr>
          <w:rFonts w:ascii="Times New Roman" w:hAnsi="Times New Roman" w:cs="Times New Roman"/>
          <w:sz w:val="24"/>
          <w:szCs w:val="24"/>
        </w:rPr>
        <w:t>(a) ousted its jurisdiction in matters concerning the legality of land acquisitions once the</w:t>
      </w:r>
      <w:r>
        <w:rPr>
          <w:rFonts w:ascii="Times New Roman" w:hAnsi="Times New Roman" w:cs="Times New Roman"/>
          <w:sz w:val="24"/>
          <w:szCs w:val="24"/>
        </w:rPr>
        <w:t xml:space="preserve"> land had been gazetted by the </w:t>
      </w:r>
      <w:r w:rsidRPr="00066A7F">
        <w:rPr>
          <w:rFonts w:ascii="Times New Roman" w:hAnsi="Times New Roman" w:cs="Times New Roman"/>
          <w:sz w:val="24"/>
          <w:szCs w:val="24"/>
        </w:rPr>
        <w:t>State</w:t>
      </w:r>
      <w:r w:rsidRPr="00597771">
        <w:rPr>
          <w:rFonts w:ascii="Times New Roman" w:hAnsi="Times New Roman" w:cs="Times New Roman"/>
          <w:sz w:val="24"/>
          <w:szCs w:val="24"/>
        </w:rPr>
        <w:t>. While Section 16B(2)</w:t>
      </w:r>
      <w:r w:rsidR="003E7C1D">
        <w:rPr>
          <w:rFonts w:ascii="Times New Roman" w:hAnsi="Times New Roman" w:cs="Times New Roman"/>
          <w:sz w:val="24"/>
          <w:szCs w:val="24"/>
        </w:rPr>
        <w:t xml:space="preserve"> </w:t>
      </w:r>
      <w:r w:rsidRPr="00597771">
        <w:rPr>
          <w:rFonts w:ascii="Times New Roman" w:hAnsi="Times New Roman" w:cs="Times New Roman"/>
          <w:sz w:val="24"/>
          <w:szCs w:val="24"/>
        </w:rPr>
        <w:t>(a) limits the rights of individuals to challen</w:t>
      </w:r>
      <w:r>
        <w:rPr>
          <w:rFonts w:ascii="Times New Roman" w:hAnsi="Times New Roman" w:cs="Times New Roman"/>
          <w:sz w:val="24"/>
          <w:szCs w:val="24"/>
        </w:rPr>
        <w:t xml:space="preserve">ge land acquisitions after the </w:t>
      </w:r>
      <w:r w:rsidRPr="00066A7F">
        <w:rPr>
          <w:rFonts w:ascii="Times New Roman" w:hAnsi="Times New Roman" w:cs="Times New Roman"/>
          <w:sz w:val="24"/>
          <w:szCs w:val="24"/>
        </w:rPr>
        <w:t>State</w:t>
      </w:r>
      <w:r w:rsidRPr="00597771">
        <w:rPr>
          <w:rFonts w:ascii="Times New Roman" w:hAnsi="Times New Roman" w:cs="Times New Roman"/>
          <w:sz w:val="24"/>
          <w:szCs w:val="24"/>
        </w:rPr>
        <w:t xml:space="preserve"> has gazetted the land, the remarks of the Court in the Campbell case (</w:t>
      </w:r>
      <w:r w:rsidRPr="00AA1535">
        <w:rPr>
          <w:rFonts w:ascii="Times New Roman" w:hAnsi="Times New Roman" w:cs="Times New Roman"/>
          <w:i/>
          <w:sz w:val="24"/>
          <w:szCs w:val="24"/>
        </w:rPr>
        <w:t>supra</w:t>
      </w:r>
      <w:r w:rsidRPr="00597771">
        <w:rPr>
          <w:rFonts w:ascii="Times New Roman" w:hAnsi="Times New Roman" w:cs="Times New Roman"/>
          <w:sz w:val="24"/>
          <w:szCs w:val="24"/>
        </w:rPr>
        <w:t xml:space="preserve">), at 44E-H are apposite. The Court </w:t>
      </w:r>
      <w:r>
        <w:rPr>
          <w:rFonts w:ascii="Times New Roman" w:hAnsi="Times New Roman" w:cs="Times New Roman"/>
          <w:sz w:val="24"/>
          <w:szCs w:val="24"/>
        </w:rPr>
        <w:t>observed</w:t>
      </w:r>
      <w:r w:rsidRPr="00597771">
        <w:rPr>
          <w:rFonts w:ascii="Times New Roman" w:hAnsi="Times New Roman" w:cs="Times New Roman"/>
          <w:sz w:val="24"/>
          <w:szCs w:val="24"/>
        </w:rPr>
        <w:t>:</w:t>
      </w:r>
      <w:r w:rsidR="003E7C1D">
        <w:rPr>
          <w:rFonts w:ascii="Times New Roman" w:hAnsi="Times New Roman" w:cs="Times New Roman"/>
          <w:sz w:val="24"/>
          <w:szCs w:val="24"/>
        </w:rPr>
        <w:t xml:space="preserve"> </w:t>
      </w:r>
    </w:p>
    <w:p w14:paraId="2FBC6138" w14:textId="0EAB604F" w:rsidR="00DD2827" w:rsidRDefault="00DD2827" w:rsidP="00AD3D52">
      <w:pPr>
        <w:spacing w:after="0" w:line="276" w:lineRule="auto"/>
        <w:ind w:left="1276" w:hanging="142"/>
        <w:jc w:val="both"/>
        <w:rPr>
          <w:rFonts w:ascii="Times New Roman" w:hAnsi="Times New Roman" w:cs="Times New Roman"/>
          <w:sz w:val="24"/>
          <w:szCs w:val="24"/>
        </w:rPr>
      </w:pPr>
      <w:r w:rsidRPr="00597771">
        <w:rPr>
          <w:rFonts w:ascii="Times New Roman" w:hAnsi="Times New Roman" w:cs="Times New Roman"/>
          <w:sz w:val="24"/>
          <w:szCs w:val="24"/>
        </w:rPr>
        <w:t xml:space="preserve"> “Section 16B</w:t>
      </w:r>
      <w:r>
        <w:rPr>
          <w:rFonts w:ascii="Times New Roman" w:hAnsi="Times New Roman" w:cs="Times New Roman"/>
          <w:sz w:val="24"/>
          <w:szCs w:val="24"/>
        </w:rPr>
        <w:t xml:space="preserve"> </w:t>
      </w:r>
      <w:r w:rsidRPr="00597771">
        <w:rPr>
          <w:rFonts w:ascii="Times New Roman" w:hAnsi="Times New Roman" w:cs="Times New Roman"/>
          <w:sz w:val="24"/>
          <w:szCs w:val="24"/>
        </w:rPr>
        <w:t>(3) of the Constitution has not however taken away for the future the right of access to the remedy of judicial review in a case where the expropriation is, on the face of the record, not in terms of s 16B(2)</w:t>
      </w:r>
      <w:r w:rsidR="003D6F5B">
        <w:rPr>
          <w:rFonts w:ascii="Times New Roman" w:hAnsi="Times New Roman" w:cs="Times New Roman"/>
          <w:sz w:val="24"/>
          <w:szCs w:val="24"/>
        </w:rPr>
        <w:t xml:space="preserve"> </w:t>
      </w:r>
      <w:r w:rsidRPr="00597771">
        <w:rPr>
          <w:rFonts w:ascii="Times New Roman" w:hAnsi="Times New Roman" w:cs="Times New Roman"/>
          <w:sz w:val="24"/>
          <w:szCs w:val="24"/>
        </w:rPr>
        <w:t>(a). This</w:t>
      </w:r>
      <w:r>
        <w:rPr>
          <w:rFonts w:ascii="Times New Roman" w:hAnsi="Times New Roman" w:cs="Times New Roman"/>
          <w:sz w:val="24"/>
          <w:szCs w:val="24"/>
        </w:rPr>
        <w:t xml:space="preserve"> </w:t>
      </w:r>
      <w:r w:rsidRPr="00597771">
        <w:rPr>
          <w:rFonts w:ascii="Times New Roman" w:hAnsi="Times New Roman" w:cs="Times New Roman"/>
          <w:sz w:val="24"/>
          <w:szCs w:val="24"/>
        </w:rPr>
        <w:t>is that the acquisition must be on the authority of law. The question whether an expropriation is in terms of s 16B</w:t>
      </w:r>
      <w:r>
        <w:rPr>
          <w:rFonts w:ascii="Times New Roman" w:hAnsi="Times New Roman" w:cs="Times New Roman"/>
          <w:sz w:val="24"/>
          <w:szCs w:val="24"/>
        </w:rPr>
        <w:t xml:space="preserve"> </w:t>
      </w:r>
      <w:r w:rsidRPr="00597771">
        <w:rPr>
          <w:rFonts w:ascii="Times New Roman" w:hAnsi="Times New Roman" w:cs="Times New Roman"/>
          <w:sz w:val="24"/>
          <w:szCs w:val="24"/>
        </w:rPr>
        <w:t>(2)</w:t>
      </w:r>
      <w:r w:rsidR="003D6F5B">
        <w:rPr>
          <w:rFonts w:ascii="Times New Roman" w:hAnsi="Times New Roman" w:cs="Times New Roman"/>
          <w:sz w:val="24"/>
          <w:szCs w:val="24"/>
        </w:rPr>
        <w:t xml:space="preserve"> </w:t>
      </w:r>
      <w:r w:rsidRPr="00597771">
        <w:rPr>
          <w:rFonts w:ascii="Times New Roman" w:hAnsi="Times New Roman" w:cs="Times New Roman"/>
          <w:sz w:val="24"/>
          <w:szCs w:val="24"/>
        </w:rPr>
        <w:t>(a) of the Constitution and therefore an acquisition within the meaning of that law is a jurisdictional question to be determined by the exercise of judicial power. The duty of a court of law is to uphold the Constitution and the law of the land. If the purported acquisition is, on the face of the record, not in accordance with the terms of s 16B</w:t>
      </w:r>
      <w:r>
        <w:rPr>
          <w:rFonts w:ascii="Times New Roman" w:hAnsi="Times New Roman" w:cs="Times New Roman"/>
          <w:sz w:val="24"/>
          <w:szCs w:val="24"/>
        </w:rPr>
        <w:t xml:space="preserve"> </w:t>
      </w:r>
      <w:r w:rsidRPr="00597771">
        <w:rPr>
          <w:rFonts w:ascii="Times New Roman" w:hAnsi="Times New Roman" w:cs="Times New Roman"/>
          <w:sz w:val="24"/>
          <w:szCs w:val="24"/>
        </w:rPr>
        <w:t>(2)</w:t>
      </w:r>
      <w:r>
        <w:rPr>
          <w:rFonts w:ascii="Times New Roman" w:hAnsi="Times New Roman" w:cs="Times New Roman"/>
          <w:sz w:val="24"/>
          <w:szCs w:val="24"/>
        </w:rPr>
        <w:t xml:space="preserve"> </w:t>
      </w:r>
      <w:r w:rsidRPr="00597771">
        <w:rPr>
          <w:rFonts w:ascii="Times New Roman" w:hAnsi="Times New Roman" w:cs="Times New Roman"/>
          <w:sz w:val="24"/>
          <w:szCs w:val="24"/>
        </w:rPr>
        <w:t xml:space="preserve">(a) of the Constitution a court is under a duty to uphold the Constitution and declare it null and void. By no device can the Legislature withdraw from the determination by a court of justice the question whether the </w:t>
      </w:r>
      <w:r>
        <w:rPr>
          <w:rFonts w:ascii="Times New Roman" w:hAnsi="Times New Roman" w:cs="Times New Roman"/>
          <w:sz w:val="24"/>
          <w:szCs w:val="24"/>
        </w:rPr>
        <w:t>s</w:t>
      </w:r>
      <w:r w:rsidRPr="00066A7F">
        <w:rPr>
          <w:rFonts w:ascii="Times New Roman" w:hAnsi="Times New Roman" w:cs="Times New Roman"/>
          <w:sz w:val="24"/>
          <w:szCs w:val="24"/>
        </w:rPr>
        <w:t>tate</w:t>
      </w:r>
      <w:r w:rsidRPr="00597771">
        <w:rPr>
          <w:rFonts w:ascii="Times New Roman" w:hAnsi="Times New Roman" w:cs="Times New Roman"/>
          <w:sz w:val="24"/>
          <w:szCs w:val="24"/>
        </w:rPr>
        <w:t xml:space="preserve"> of facts, on the existence of which it provided that the acquisition of agricultural land must depend, existed in a particular case as required by the provisions of s 16B(2)</w:t>
      </w:r>
      <w:r w:rsidR="00C92AFB">
        <w:rPr>
          <w:rFonts w:ascii="Times New Roman" w:hAnsi="Times New Roman" w:cs="Times New Roman"/>
          <w:sz w:val="24"/>
          <w:szCs w:val="24"/>
        </w:rPr>
        <w:t xml:space="preserve"> </w:t>
      </w:r>
      <w:r w:rsidRPr="00597771">
        <w:rPr>
          <w:rFonts w:ascii="Times New Roman" w:hAnsi="Times New Roman" w:cs="Times New Roman"/>
          <w:sz w:val="24"/>
          <w:szCs w:val="24"/>
        </w:rPr>
        <w:t xml:space="preserve">(a) of the Constitution.” </w:t>
      </w:r>
    </w:p>
    <w:p w14:paraId="68EA6F31" w14:textId="77777777" w:rsidR="00DD2827" w:rsidRDefault="00DD2827" w:rsidP="00DD2827">
      <w:pPr>
        <w:spacing w:after="0" w:line="276" w:lineRule="auto"/>
        <w:ind w:left="720"/>
        <w:jc w:val="both"/>
        <w:rPr>
          <w:rFonts w:ascii="Times New Roman" w:hAnsi="Times New Roman" w:cs="Times New Roman"/>
          <w:sz w:val="24"/>
          <w:szCs w:val="24"/>
        </w:rPr>
      </w:pPr>
    </w:p>
    <w:p w14:paraId="04B8A071" w14:textId="77777777" w:rsidR="00DD2827" w:rsidRDefault="00DD2827" w:rsidP="00F07FC0">
      <w:pPr>
        <w:spacing w:after="0" w:line="276" w:lineRule="auto"/>
        <w:ind w:left="720"/>
        <w:jc w:val="both"/>
        <w:rPr>
          <w:rFonts w:ascii="Times New Roman" w:hAnsi="Times New Roman" w:cs="Times New Roman"/>
          <w:sz w:val="24"/>
          <w:szCs w:val="24"/>
        </w:rPr>
      </w:pPr>
    </w:p>
    <w:p w14:paraId="39EFC945" w14:textId="77777777" w:rsidR="00DD2827" w:rsidRDefault="00DD2827" w:rsidP="00DD2827">
      <w:pPr>
        <w:spacing w:after="0" w:line="480" w:lineRule="auto"/>
        <w:ind w:firstLine="720"/>
        <w:jc w:val="both"/>
        <w:rPr>
          <w:rFonts w:ascii="Times New Roman" w:hAnsi="Times New Roman" w:cs="Times New Roman"/>
          <w:sz w:val="24"/>
          <w:szCs w:val="24"/>
        </w:rPr>
      </w:pPr>
      <w:r w:rsidRPr="00597771">
        <w:rPr>
          <w:rFonts w:ascii="Times New Roman" w:hAnsi="Times New Roman" w:cs="Times New Roman"/>
          <w:sz w:val="24"/>
          <w:szCs w:val="24"/>
        </w:rPr>
        <w:t>This resonates with the position that</w:t>
      </w:r>
      <w:r>
        <w:rPr>
          <w:rFonts w:ascii="Times New Roman" w:hAnsi="Times New Roman" w:cs="Times New Roman"/>
          <w:sz w:val="24"/>
          <w:szCs w:val="24"/>
        </w:rPr>
        <w:t xml:space="preserve"> s</w:t>
      </w:r>
      <w:r w:rsidRPr="00597771">
        <w:rPr>
          <w:rFonts w:ascii="Times New Roman" w:hAnsi="Times New Roman" w:cs="Times New Roman"/>
          <w:sz w:val="24"/>
          <w:szCs w:val="24"/>
        </w:rPr>
        <w:t xml:space="preserve"> 16B</w:t>
      </w:r>
      <w:r>
        <w:rPr>
          <w:rFonts w:ascii="Times New Roman" w:hAnsi="Times New Roman" w:cs="Times New Roman"/>
          <w:sz w:val="24"/>
          <w:szCs w:val="24"/>
        </w:rPr>
        <w:t xml:space="preserve"> </w:t>
      </w:r>
      <w:r w:rsidRPr="00597771">
        <w:rPr>
          <w:rFonts w:ascii="Times New Roman" w:hAnsi="Times New Roman" w:cs="Times New Roman"/>
          <w:sz w:val="24"/>
          <w:szCs w:val="24"/>
        </w:rPr>
        <w:t xml:space="preserve">(3) does not entirely remove the possibility of judicial review where the acquisition process itself is questioned as unlawful. The essence of this section lies in upholding the principle that any acquisition of land must be done in accordance with </w:t>
      </w:r>
      <w:r w:rsidRPr="00597771">
        <w:rPr>
          <w:rFonts w:ascii="Times New Roman" w:hAnsi="Times New Roman" w:cs="Times New Roman"/>
          <w:sz w:val="24"/>
          <w:szCs w:val="24"/>
        </w:rPr>
        <w:lastRenderedPageBreak/>
        <w:t xml:space="preserve">the law. Therefore, the courts retain the power to scrutinise whether the acquisition followed the requirements set forth in </w:t>
      </w:r>
      <w:r>
        <w:rPr>
          <w:rFonts w:ascii="Times New Roman" w:hAnsi="Times New Roman" w:cs="Times New Roman"/>
          <w:sz w:val="24"/>
          <w:szCs w:val="24"/>
        </w:rPr>
        <w:t>s</w:t>
      </w:r>
      <w:r w:rsidRPr="00597771">
        <w:rPr>
          <w:rFonts w:ascii="Times New Roman" w:hAnsi="Times New Roman" w:cs="Times New Roman"/>
          <w:sz w:val="24"/>
          <w:szCs w:val="24"/>
        </w:rPr>
        <w:t xml:space="preserve"> 16B</w:t>
      </w:r>
      <w:r>
        <w:rPr>
          <w:rFonts w:ascii="Times New Roman" w:hAnsi="Times New Roman" w:cs="Times New Roman"/>
          <w:sz w:val="24"/>
          <w:szCs w:val="24"/>
        </w:rPr>
        <w:t xml:space="preserve"> </w:t>
      </w:r>
      <w:r w:rsidRPr="00597771">
        <w:rPr>
          <w:rFonts w:ascii="Times New Roman" w:hAnsi="Times New Roman" w:cs="Times New Roman"/>
          <w:sz w:val="24"/>
          <w:szCs w:val="24"/>
        </w:rPr>
        <w:t>(2)</w:t>
      </w:r>
      <w:r>
        <w:rPr>
          <w:rFonts w:ascii="Times New Roman" w:hAnsi="Times New Roman" w:cs="Times New Roman"/>
          <w:sz w:val="24"/>
          <w:szCs w:val="24"/>
        </w:rPr>
        <w:t xml:space="preserve"> </w:t>
      </w:r>
      <w:r w:rsidRPr="00597771">
        <w:rPr>
          <w:rFonts w:ascii="Times New Roman" w:hAnsi="Times New Roman" w:cs="Times New Roman"/>
          <w:sz w:val="24"/>
          <w:szCs w:val="24"/>
        </w:rPr>
        <w:t>(a), which stipulates that</w:t>
      </w:r>
      <w:r>
        <w:rPr>
          <w:rFonts w:ascii="Times New Roman" w:hAnsi="Times New Roman" w:cs="Times New Roman"/>
          <w:sz w:val="24"/>
          <w:szCs w:val="24"/>
        </w:rPr>
        <w:t xml:space="preserve"> the</w:t>
      </w:r>
      <w:r w:rsidRPr="00597771">
        <w:rPr>
          <w:rFonts w:ascii="Times New Roman" w:hAnsi="Times New Roman" w:cs="Times New Roman"/>
          <w:sz w:val="24"/>
          <w:szCs w:val="24"/>
        </w:rPr>
        <w:t xml:space="preserve"> land must be acquired by the authority of law. In this context, whether the acquisition of land was lawful or not constitutes a jurisdictional question that courts are empowered to determine. If the acquisition deviated from the requirements of </w:t>
      </w:r>
      <w:r>
        <w:rPr>
          <w:rFonts w:ascii="Times New Roman" w:hAnsi="Times New Roman" w:cs="Times New Roman"/>
          <w:sz w:val="24"/>
          <w:szCs w:val="24"/>
        </w:rPr>
        <w:t xml:space="preserve">s </w:t>
      </w:r>
      <w:r w:rsidRPr="00597771">
        <w:rPr>
          <w:rFonts w:ascii="Times New Roman" w:hAnsi="Times New Roman" w:cs="Times New Roman"/>
          <w:sz w:val="24"/>
          <w:szCs w:val="24"/>
        </w:rPr>
        <w:t>16B</w:t>
      </w:r>
      <w:r>
        <w:rPr>
          <w:rFonts w:ascii="Times New Roman" w:hAnsi="Times New Roman" w:cs="Times New Roman"/>
          <w:sz w:val="24"/>
          <w:szCs w:val="24"/>
        </w:rPr>
        <w:t xml:space="preserve"> </w:t>
      </w:r>
      <w:r w:rsidRPr="00597771">
        <w:rPr>
          <w:rFonts w:ascii="Times New Roman" w:hAnsi="Times New Roman" w:cs="Times New Roman"/>
          <w:sz w:val="24"/>
          <w:szCs w:val="24"/>
        </w:rPr>
        <w:t>(2)</w:t>
      </w:r>
      <w:r>
        <w:rPr>
          <w:rFonts w:ascii="Times New Roman" w:hAnsi="Times New Roman" w:cs="Times New Roman"/>
          <w:sz w:val="24"/>
          <w:szCs w:val="24"/>
        </w:rPr>
        <w:t xml:space="preserve"> </w:t>
      </w:r>
      <w:r w:rsidRPr="00597771">
        <w:rPr>
          <w:rFonts w:ascii="Times New Roman" w:hAnsi="Times New Roman" w:cs="Times New Roman"/>
          <w:sz w:val="24"/>
          <w:szCs w:val="24"/>
        </w:rPr>
        <w:t xml:space="preserve">(a), then the courts are under a constitutional duty to declare the acquisition null and void. </w:t>
      </w:r>
    </w:p>
    <w:p w14:paraId="3F093B13" w14:textId="77777777" w:rsidR="00DD2827" w:rsidRDefault="00DD2827" w:rsidP="00DD2827">
      <w:pPr>
        <w:spacing w:after="0" w:line="480" w:lineRule="auto"/>
        <w:ind w:firstLine="720"/>
        <w:jc w:val="both"/>
        <w:rPr>
          <w:rFonts w:ascii="Times New Roman" w:hAnsi="Times New Roman" w:cs="Times New Roman"/>
          <w:sz w:val="24"/>
          <w:szCs w:val="24"/>
        </w:rPr>
      </w:pPr>
    </w:p>
    <w:p w14:paraId="602C2E07" w14:textId="77777777"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court’s role</w:t>
      </w:r>
      <w:r w:rsidRPr="00597771">
        <w:rPr>
          <w:rFonts w:ascii="Times New Roman" w:hAnsi="Times New Roman" w:cs="Times New Roman"/>
          <w:sz w:val="24"/>
          <w:szCs w:val="24"/>
        </w:rPr>
        <w:t xml:space="preserve"> is not to challenge </w:t>
      </w:r>
      <w:r>
        <w:rPr>
          <w:rFonts w:ascii="Times New Roman" w:hAnsi="Times New Roman" w:cs="Times New Roman"/>
          <w:sz w:val="24"/>
          <w:szCs w:val="24"/>
        </w:rPr>
        <w:t xml:space="preserve">the </w:t>
      </w:r>
      <w:r w:rsidRPr="00597771">
        <w:rPr>
          <w:rFonts w:ascii="Times New Roman" w:hAnsi="Times New Roman" w:cs="Times New Roman"/>
          <w:sz w:val="24"/>
          <w:szCs w:val="24"/>
        </w:rPr>
        <w:t xml:space="preserve">validity of the expropriation but to ensure that the process conforms with the legal requirements prescribed in the Constitution. Thus, although </w:t>
      </w:r>
      <w:r>
        <w:rPr>
          <w:rFonts w:ascii="Times New Roman" w:hAnsi="Times New Roman" w:cs="Times New Roman"/>
          <w:sz w:val="24"/>
          <w:szCs w:val="24"/>
        </w:rPr>
        <w:t>s</w:t>
      </w:r>
      <w:r w:rsidRPr="00597771">
        <w:rPr>
          <w:rFonts w:ascii="Times New Roman" w:hAnsi="Times New Roman" w:cs="Times New Roman"/>
          <w:sz w:val="24"/>
          <w:szCs w:val="24"/>
        </w:rPr>
        <w:t xml:space="preserve"> 16B</w:t>
      </w:r>
      <w:r>
        <w:rPr>
          <w:rFonts w:ascii="Times New Roman" w:hAnsi="Times New Roman" w:cs="Times New Roman"/>
          <w:sz w:val="24"/>
          <w:szCs w:val="24"/>
        </w:rPr>
        <w:t xml:space="preserve"> </w:t>
      </w:r>
      <w:r w:rsidRPr="00597771">
        <w:rPr>
          <w:rFonts w:ascii="Times New Roman" w:hAnsi="Times New Roman" w:cs="Times New Roman"/>
          <w:sz w:val="24"/>
          <w:szCs w:val="24"/>
        </w:rPr>
        <w:t>(2)</w:t>
      </w:r>
      <w:r>
        <w:rPr>
          <w:rFonts w:ascii="Times New Roman" w:hAnsi="Times New Roman" w:cs="Times New Roman"/>
          <w:sz w:val="24"/>
          <w:szCs w:val="24"/>
        </w:rPr>
        <w:t xml:space="preserve"> </w:t>
      </w:r>
      <w:r w:rsidRPr="00597771">
        <w:rPr>
          <w:rFonts w:ascii="Times New Roman" w:hAnsi="Times New Roman" w:cs="Times New Roman"/>
          <w:sz w:val="24"/>
          <w:szCs w:val="24"/>
        </w:rPr>
        <w:t>(a) imposes restrictions on landowners' ability to challenge land acquisitions post-gazett</w:t>
      </w:r>
      <w:r>
        <w:rPr>
          <w:rFonts w:ascii="Times New Roman" w:hAnsi="Times New Roman" w:cs="Times New Roman"/>
          <w:sz w:val="24"/>
          <w:szCs w:val="24"/>
        </w:rPr>
        <w:t>ing</w:t>
      </w:r>
      <w:r w:rsidRPr="00597771">
        <w:rPr>
          <w:rFonts w:ascii="Times New Roman" w:hAnsi="Times New Roman" w:cs="Times New Roman"/>
          <w:sz w:val="24"/>
          <w:szCs w:val="24"/>
        </w:rPr>
        <w:t xml:space="preserve">, </w:t>
      </w:r>
      <w:r>
        <w:rPr>
          <w:rFonts w:ascii="Times New Roman" w:hAnsi="Times New Roman" w:cs="Times New Roman"/>
          <w:sz w:val="24"/>
          <w:szCs w:val="24"/>
        </w:rPr>
        <w:t>      s</w:t>
      </w:r>
      <w:r w:rsidRPr="00597771">
        <w:rPr>
          <w:rFonts w:ascii="Times New Roman" w:hAnsi="Times New Roman" w:cs="Times New Roman"/>
          <w:sz w:val="24"/>
          <w:szCs w:val="24"/>
        </w:rPr>
        <w:t xml:space="preserve"> 16B</w:t>
      </w:r>
      <w:r>
        <w:rPr>
          <w:rFonts w:ascii="Times New Roman" w:hAnsi="Times New Roman" w:cs="Times New Roman"/>
          <w:sz w:val="24"/>
          <w:szCs w:val="24"/>
        </w:rPr>
        <w:t xml:space="preserve"> </w:t>
      </w:r>
      <w:r w:rsidRPr="00597771">
        <w:rPr>
          <w:rFonts w:ascii="Times New Roman" w:hAnsi="Times New Roman" w:cs="Times New Roman"/>
          <w:sz w:val="24"/>
          <w:szCs w:val="24"/>
        </w:rPr>
        <w:t>(3) ensures that courts retain jurisdiction over cases where the acquisition is</w:t>
      </w:r>
      <w:r>
        <w:rPr>
          <w:rFonts w:ascii="Times New Roman" w:hAnsi="Times New Roman" w:cs="Times New Roman"/>
          <w:sz w:val="24"/>
          <w:szCs w:val="24"/>
        </w:rPr>
        <w:t>,</w:t>
      </w:r>
      <w:r w:rsidRPr="00597771">
        <w:rPr>
          <w:rFonts w:ascii="Times New Roman" w:hAnsi="Times New Roman" w:cs="Times New Roman"/>
          <w:sz w:val="24"/>
          <w:szCs w:val="24"/>
        </w:rPr>
        <w:t xml:space="preserve"> on the face of it</w:t>
      </w:r>
      <w:r>
        <w:rPr>
          <w:rFonts w:ascii="Times New Roman" w:hAnsi="Times New Roman" w:cs="Times New Roman"/>
          <w:sz w:val="24"/>
          <w:szCs w:val="24"/>
        </w:rPr>
        <w:t xml:space="preserve">, </w:t>
      </w:r>
      <w:r w:rsidRPr="00597771">
        <w:rPr>
          <w:rFonts w:ascii="Times New Roman" w:hAnsi="Times New Roman" w:cs="Times New Roman"/>
          <w:sz w:val="24"/>
          <w:szCs w:val="24"/>
        </w:rPr>
        <w:t xml:space="preserve">not in compliance with the law. The principle underlying judicial review is the protection of </w:t>
      </w:r>
      <w:r>
        <w:rPr>
          <w:rFonts w:ascii="Times New Roman" w:hAnsi="Times New Roman" w:cs="Times New Roman"/>
          <w:sz w:val="24"/>
          <w:szCs w:val="24"/>
        </w:rPr>
        <w:t>legality</w:t>
      </w:r>
      <w:r w:rsidRPr="00597771">
        <w:rPr>
          <w:rFonts w:ascii="Times New Roman" w:hAnsi="Times New Roman" w:cs="Times New Roman"/>
          <w:sz w:val="24"/>
          <w:szCs w:val="24"/>
        </w:rPr>
        <w:t xml:space="preserve"> ensuring that the </w:t>
      </w:r>
      <w:r w:rsidRPr="00066A7F">
        <w:rPr>
          <w:rFonts w:ascii="Times New Roman" w:hAnsi="Times New Roman" w:cs="Times New Roman"/>
          <w:sz w:val="24"/>
          <w:szCs w:val="24"/>
        </w:rPr>
        <w:t>State</w:t>
      </w:r>
      <w:r w:rsidRPr="00597771">
        <w:rPr>
          <w:rFonts w:ascii="Times New Roman" w:hAnsi="Times New Roman" w:cs="Times New Roman"/>
          <w:sz w:val="24"/>
          <w:szCs w:val="24"/>
        </w:rPr>
        <w:t>’s actions remain within the bounds of the law. Therefore, given the above, the jurisdiction of the court is not entirely ousted. Courts can still review whether the land acquisition adhered to constitutional and legal standards. If the acquisition fails to meet these standards, the courts have a duty to intervene, thus upholding the rule of law.</w:t>
      </w:r>
      <w:r w:rsidRPr="00094894">
        <w:t xml:space="preserve"> </w:t>
      </w:r>
      <w:r w:rsidRPr="00094894">
        <w:rPr>
          <w:rFonts w:ascii="Times New Roman" w:hAnsi="Times New Roman" w:cs="Times New Roman"/>
          <w:sz w:val="24"/>
          <w:szCs w:val="24"/>
        </w:rPr>
        <w:t xml:space="preserve">This is in addition to the aspect of acquisition of urban land, </w:t>
      </w:r>
      <w:r>
        <w:rPr>
          <w:rFonts w:ascii="Times New Roman" w:hAnsi="Times New Roman" w:cs="Times New Roman"/>
          <w:sz w:val="24"/>
          <w:szCs w:val="24"/>
        </w:rPr>
        <w:t>which is not included in s</w:t>
      </w:r>
      <w:r w:rsidRPr="00094894">
        <w:rPr>
          <w:rFonts w:ascii="Times New Roman" w:hAnsi="Times New Roman" w:cs="Times New Roman"/>
          <w:sz w:val="24"/>
          <w:szCs w:val="24"/>
        </w:rPr>
        <w:t xml:space="preserve"> 16B; hence the provision does not oust the jurisdiction of the courts in relation to urban land.</w:t>
      </w:r>
      <w:r w:rsidRPr="00597771">
        <w:rPr>
          <w:rFonts w:ascii="Times New Roman" w:hAnsi="Times New Roman" w:cs="Times New Roman"/>
          <w:sz w:val="24"/>
          <w:szCs w:val="24"/>
        </w:rPr>
        <w:t xml:space="preserve"> </w:t>
      </w:r>
    </w:p>
    <w:p w14:paraId="19EEB27D" w14:textId="77777777" w:rsidR="00DD2827" w:rsidRDefault="00DD2827" w:rsidP="00DD2827">
      <w:pPr>
        <w:spacing w:after="0" w:line="480" w:lineRule="auto"/>
        <w:ind w:firstLine="720"/>
        <w:jc w:val="both"/>
        <w:rPr>
          <w:rFonts w:ascii="Times New Roman" w:hAnsi="Times New Roman" w:cs="Times New Roman"/>
          <w:sz w:val="24"/>
          <w:szCs w:val="24"/>
        </w:rPr>
      </w:pPr>
    </w:p>
    <w:p w14:paraId="7542271F" w14:textId="77777777" w:rsidR="00DD2827" w:rsidRPr="00915618" w:rsidRDefault="00DD2827" w:rsidP="00DD2827">
      <w:pPr>
        <w:spacing w:after="0" w:line="480" w:lineRule="auto"/>
        <w:jc w:val="both"/>
        <w:rPr>
          <w:rFonts w:ascii="Times New Roman" w:hAnsi="Times New Roman" w:cs="Times New Roman"/>
          <w:b/>
          <w:sz w:val="24"/>
          <w:szCs w:val="24"/>
        </w:rPr>
      </w:pPr>
      <w:r w:rsidRPr="00915618">
        <w:rPr>
          <w:rFonts w:ascii="Times New Roman" w:hAnsi="Times New Roman" w:cs="Times New Roman"/>
          <w:b/>
          <w:sz w:val="24"/>
          <w:szCs w:val="24"/>
        </w:rPr>
        <w:t>THE RIGHT TO EQUAL PROTECTION OF THE LAW</w:t>
      </w:r>
    </w:p>
    <w:p w14:paraId="05E3B592" w14:textId="77777777" w:rsidR="00DD2827" w:rsidRDefault="00DD2827" w:rsidP="00E626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bringing this appeal, the appellant has argued that</w:t>
      </w:r>
      <w:r w:rsidRPr="002834DB">
        <w:rPr>
          <w:rFonts w:ascii="Times New Roman" w:hAnsi="Times New Roman" w:cs="Times New Roman"/>
          <w:sz w:val="24"/>
          <w:szCs w:val="24"/>
        </w:rPr>
        <w:t xml:space="preserve"> the order of the court </w:t>
      </w:r>
      <w:r w:rsidRPr="00066A7F">
        <w:rPr>
          <w:rFonts w:ascii="Times New Roman" w:hAnsi="Times New Roman" w:cs="Times New Roman"/>
          <w:i/>
          <w:sz w:val="24"/>
          <w:szCs w:val="24"/>
        </w:rPr>
        <w:t>a quo</w:t>
      </w:r>
      <w:r>
        <w:rPr>
          <w:rFonts w:ascii="Times New Roman" w:hAnsi="Times New Roman" w:cs="Times New Roman"/>
          <w:sz w:val="24"/>
          <w:szCs w:val="24"/>
        </w:rPr>
        <w:t xml:space="preserve"> violated his</w:t>
      </w:r>
      <w:r w:rsidRPr="002834DB">
        <w:rPr>
          <w:rFonts w:ascii="Times New Roman" w:hAnsi="Times New Roman" w:cs="Times New Roman"/>
          <w:sz w:val="24"/>
          <w:szCs w:val="24"/>
        </w:rPr>
        <w:t xml:space="preserve"> right to use, hold, transfer and not to be compulsorily deprived of </w:t>
      </w:r>
      <w:r>
        <w:rPr>
          <w:rFonts w:ascii="Times New Roman" w:hAnsi="Times New Roman" w:cs="Times New Roman"/>
          <w:sz w:val="24"/>
          <w:szCs w:val="24"/>
        </w:rPr>
        <w:t>his</w:t>
      </w:r>
      <w:r w:rsidRPr="002834DB">
        <w:rPr>
          <w:rFonts w:ascii="Times New Roman" w:hAnsi="Times New Roman" w:cs="Times New Roman"/>
          <w:sz w:val="24"/>
          <w:szCs w:val="24"/>
        </w:rPr>
        <w:t xml:space="preserve"> </w:t>
      </w:r>
      <w:r>
        <w:rPr>
          <w:rFonts w:ascii="Times New Roman" w:hAnsi="Times New Roman" w:cs="Times New Roman"/>
          <w:sz w:val="24"/>
          <w:szCs w:val="24"/>
        </w:rPr>
        <w:t xml:space="preserve">property as enshrined in </w:t>
      </w:r>
      <w:r>
        <w:rPr>
          <w:rFonts w:ascii="Times New Roman" w:hAnsi="Times New Roman" w:cs="Times New Roman"/>
          <w:sz w:val="24"/>
          <w:szCs w:val="24"/>
        </w:rPr>
        <w:lastRenderedPageBreak/>
        <w:t>s</w:t>
      </w:r>
      <w:r w:rsidRPr="002834DB">
        <w:rPr>
          <w:rFonts w:ascii="Times New Roman" w:hAnsi="Times New Roman" w:cs="Times New Roman"/>
          <w:sz w:val="24"/>
          <w:szCs w:val="24"/>
        </w:rPr>
        <w:t xml:space="preserve"> 71 (2) - (3) and his right to equal protection </w:t>
      </w:r>
      <w:r>
        <w:rPr>
          <w:rFonts w:ascii="Times New Roman" w:hAnsi="Times New Roman" w:cs="Times New Roman"/>
          <w:sz w:val="24"/>
          <w:szCs w:val="24"/>
        </w:rPr>
        <w:t xml:space="preserve">and benefit </w:t>
      </w:r>
      <w:r w:rsidRPr="002834DB">
        <w:rPr>
          <w:rFonts w:ascii="Times New Roman" w:hAnsi="Times New Roman" w:cs="Times New Roman"/>
          <w:sz w:val="24"/>
          <w:szCs w:val="24"/>
        </w:rPr>
        <w:t>of</w:t>
      </w:r>
      <w:r>
        <w:rPr>
          <w:rFonts w:ascii="Times New Roman" w:hAnsi="Times New Roman" w:cs="Times New Roman"/>
          <w:sz w:val="24"/>
          <w:szCs w:val="24"/>
        </w:rPr>
        <w:t xml:space="preserve"> the law as enshrined in s</w:t>
      </w:r>
      <w:r w:rsidRPr="002834DB">
        <w:rPr>
          <w:rFonts w:ascii="Times New Roman" w:hAnsi="Times New Roman" w:cs="Times New Roman"/>
          <w:sz w:val="24"/>
          <w:szCs w:val="24"/>
        </w:rPr>
        <w:t xml:space="preserve"> 56 </w:t>
      </w:r>
      <w:r>
        <w:rPr>
          <w:rFonts w:ascii="Times New Roman" w:hAnsi="Times New Roman" w:cs="Times New Roman"/>
          <w:sz w:val="24"/>
          <w:szCs w:val="24"/>
        </w:rPr>
        <w:t xml:space="preserve">of the </w:t>
      </w:r>
      <w:r w:rsidRPr="002834DB">
        <w:rPr>
          <w:rFonts w:ascii="Times New Roman" w:hAnsi="Times New Roman" w:cs="Times New Roman"/>
          <w:sz w:val="24"/>
          <w:szCs w:val="24"/>
        </w:rPr>
        <w:t>Constitution of Zimbabwe, 2013.</w:t>
      </w:r>
      <w:r w:rsidRPr="00311BA7">
        <w:t xml:space="preserve"> </w:t>
      </w:r>
    </w:p>
    <w:p w14:paraId="0BB94555" w14:textId="77777777" w:rsidR="00DD2827" w:rsidRDefault="00DD2827" w:rsidP="00DD2827">
      <w:pPr>
        <w:spacing w:line="276" w:lineRule="auto"/>
        <w:ind w:left="720"/>
        <w:jc w:val="both"/>
        <w:rPr>
          <w:rFonts w:ascii="Times New Roman" w:hAnsi="Times New Roman" w:cs="Times New Roman"/>
          <w:sz w:val="24"/>
          <w:szCs w:val="24"/>
        </w:rPr>
      </w:pPr>
    </w:p>
    <w:p w14:paraId="5DA5968F" w14:textId="77777777" w:rsidR="00DD2827" w:rsidRDefault="00DD2827" w:rsidP="00DD2827">
      <w:pPr>
        <w:spacing w:after="0" w:line="480" w:lineRule="auto"/>
        <w:ind w:firstLine="720"/>
        <w:jc w:val="both"/>
        <w:rPr>
          <w:rFonts w:ascii="Times New Roman" w:hAnsi="Times New Roman" w:cs="Times New Roman"/>
          <w:sz w:val="24"/>
          <w:szCs w:val="24"/>
        </w:rPr>
      </w:pPr>
      <w:r w:rsidRPr="00311BA7">
        <w:rPr>
          <w:rFonts w:ascii="Times New Roman" w:hAnsi="Times New Roman" w:cs="Times New Roman"/>
          <w:sz w:val="24"/>
          <w:szCs w:val="24"/>
        </w:rPr>
        <w:t xml:space="preserve">In this case, the appellant’s land had been classified as urban land, as confirmed by the Provincial Planning Officer’s letter and the Bulawayo City Council’s objection to its acquisition for agricultural purposes. Despite this, the court </w:t>
      </w:r>
      <w:r w:rsidRPr="00066A7F">
        <w:rPr>
          <w:rFonts w:ascii="Times New Roman" w:hAnsi="Times New Roman" w:cs="Times New Roman"/>
          <w:i/>
          <w:sz w:val="24"/>
          <w:szCs w:val="24"/>
        </w:rPr>
        <w:t>a quo</w:t>
      </w:r>
      <w:r w:rsidRPr="00311BA7">
        <w:rPr>
          <w:rFonts w:ascii="Times New Roman" w:hAnsi="Times New Roman" w:cs="Times New Roman"/>
          <w:sz w:val="24"/>
          <w:szCs w:val="24"/>
        </w:rPr>
        <w:t xml:space="preserve"> allowed the acquisition of the land as if it were agricultural, applying a legal framework meant for agricultural land acquisitions. This application of the law treated the appellant differently from other property owners whose urban land remains protected by the urban planning and regulatory frameworks governing city land. By failing to apply the proper legal standards governing urban land and instead treating the appellant’s land as agricultural, the court effectively denied the appellant the</w:t>
      </w:r>
      <w:r w:rsidRPr="00311BA7">
        <w:t xml:space="preserve"> </w:t>
      </w:r>
      <w:r w:rsidRPr="00311BA7">
        <w:rPr>
          <w:rFonts w:ascii="Times New Roman" w:hAnsi="Times New Roman" w:cs="Times New Roman"/>
          <w:sz w:val="24"/>
          <w:szCs w:val="24"/>
        </w:rPr>
        <w:t>protection that should have been afforded under the law regulating urban property. This inconsistency in the application of le</w:t>
      </w:r>
      <w:r>
        <w:rPr>
          <w:rFonts w:ascii="Times New Roman" w:hAnsi="Times New Roman" w:cs="Times New Roman"/>
          <w:sz w:val="24"/>
          <w:szCs w:val="24"/>
        </w:rPr>
        <w:t>gal protections violates s</w:t>
      </w:r>
      <w:r w:rsidRPr="00311BA7">
        <w:rPr>
          <w:rFonts w:ascii="Times New Roman" w:hAnsi="Times New Roman" w:cs="Times New Roman"/>
          <w:sz w:val="24"/>
          <w:szCs w:val="24"/>
        </w:rPr>
        <w:t xml:space="preserve"> 56</w:t>
      </w:r>
      <w:r>
        <w:rPr>
          <w:rFonts w:ascii="Times New Roman" w:hAnsi="Times New Roman" w:cs="Times New Roman"/>
          <w:sz w:val="24"/>
          <w:szCs w:val="24"/>
        </w:rPr>
        <w:t xml:space="preserve"> </w:t>
      </w:r>
      <w:r w:rsidRPr="00311BA7">
        <w:rPr>
          <w:rFonts w:ascii="Times New Roman" w:hAnsi="Times New Roman" w:cs="Times New Roman"/>
          <w:sz w:val="24"/>
          <w:szCs w:val="24"/>
        </w:rPr>
        <w:t>(1), as it subjects the appellant to a legal regime that was not intended to apply to his property and deprives him of the full benefit of the law intended for urban landholders. Thus,</w:t>
      </w:r>
      <w:r w:rsidRPr="00216F6C">
        <w:t xml:space="preserve"> </w:t>
      </w:r>
      <w:r w:rsidRPr="00216F6C">
        <w:rPr>
          <w:rFonts w:ascii="Times New Roman" w:hAnsi="Times New Roman" w:cs="Times New Roman"/>
          <w:sz w:val="24"/>
          <w:szCs w:val="24"/>
        </w:rPr>
        <w:t>by treating the appellant in a manner that discriminates against him as compared with other urban landholders,</w:t>
      </w:r>
      <w:r w:rsidRPr="00311BA7">
        <w:rPr>
          <w:rFonts w:ascii="Times New Roman" w:hAnsi="Times New Roman" w:cs="Times New Roman"/>
          <w:sz w:val="24"/>
          <w:szCs w:val="24"/>
        </w:rPr>
        <w:t xml:space="preserve"> the decision infringed the appellant’s constitutional right to equal protection and benefit of the law</w:t>
      </w:r>
      <w:r>
        <w:rPr>
          <w:rFonts w:ascii="Times New Roman" w:hAnsi="Times New Roman" w:cs="Times New Roman"/>
          <w:sz w:val="24"/>
          <w:szCs w:val="24"/>
        </w:rPr>
        <w:t>.</w:t>
      </w:r>
    </w:p>
    <w:p w14:paraId="348DCD22" w14:textId="77777777" w:rsidR="00DD2827" w:rsidRDefault="00DD2827" w:rsidP="00CA5D03">
      <w:pPr>
        <w:spacing w:after="0" w:line="480" w:lineRule="auto"/>
        <w:ind w:firstLine="720"/>
        <w:jc w:val="both"/>
        <w:rPr>
          <w:rFonts w:ascii="Times New Roman" w:hAnsi="Times New Roman" w:cs="Times New Roman"/>
          <w:sz w:val="24"/>
          <w:szCs w:val="24"/>
        </w:rPr>
      </w:pPr>
    </w:p>
    <w:p w14:paraId="3F035B62" w14:textId="77777777" w:rsidR="00DD2827" w:rsidRDefault="00DD2827" w:rsidP="00DD2827">
      <w:pPr>
        <w:spacing w:after="0" w:line="480" w:lineRule="auto"/>
        <w:jc w:val="both"/>
        <w:rPr>
          <w:rFonts w:ascii="Times New Roman" w:hAnsi="Times New Roman" w:cs="Times New Roman"/>
          <w:b/>
          <w:sz w:val="24"/>
          <w:szCs w:val="24"/>
        </w:rPr>
      </w:pPr>
      <w:r w:rsidRPr="00D5072D">
        <w:rPr>
          <w:rFonts w:ascii="Times New Roman" w:hAnsi="Times New Roman" w:cs="Times New Roman"/>
          <w:b/>
          <w:sz w:val="24"/>
          <w:szCs w:val="24"/>
        </w:rPr>
        <w:t>DISPOSITION</w:t>
      </w:r>
    </w:p>
    <w:p w14:paraId="7ED583C2" w14:textId="77777777" w:rsidR="00DD2827" w:rsidRDefault="00DD2827" w:rsidP="00DD282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Whilst s</w:t>
      </w:r>
      <w:r w:rsidRPr="00076C60">
        <w:rPr>
          <w:rFonts w:ascii="Times New Roman" w:hAnsi="Times New Roman" w:cs="Times New Roman"/>
          <w:sz w:val="24"/>
          <w:szCs w:val="24"/>
        </w:rPr>
        <w:t xml:space="preserve"> 16 B (3)</w:t>
      </w:r>
      <w:r>
        <w:rPr>
          <w:rFonts w:ascii="Times New Roman" w:hAnsi="Times New Roman" w:cs="Times New Roman"/>
          <w:sz w:val="24"/>
          <w:szCs w:val="24"/>
        </w:rPr>
        <w:t xml:space="preserve"> </w:t>
      </w:r>
      <w:r w:rsidRPr="00076C60">
        <w:rPr>
          <w:rFonts w:ascii="Times New Roman" w:hAnsi="Times New Roman" w:cs="Times New Roman"/>
          <w:sz w:val="24"/>
          <w:szCs w:val="24"/>
        </w:rPr>
        <w:t xml:space="preserve">(a) of the Constitution ousts the jurisdiction of </w:t>
      </w:r>
      <w:r>
        <w:rPr>
          <w:rFonts w:ascii="Times New Roman" w:hAnsi="Times New Roman" w:cs="Times New Roman"/>
          <w:sz w:val="24"/>
          <w:szCs w:val="24"/>
        </w:rPr>
        <w:t>the courts</w:t>
      </w:r>
      <w:r w:rsidRPr="00076C60">
        <w:rPr>
          <w:rFonts w:ascii="Times New Roman" w:hAnsi="Times New Roman" w:cs="Times New Roman"/>
          <w:sz w:val="24"/>
          <w:szCs w:val="24"/>
        </w:rPr>
        <w:t xml:space="preserve"> in respect of challenges to land</w:t>
      </w:r>
      <w:r>
        <w:rPr>
          <w:rFonts w:ascii="Times New Roman" w:hAnsi="Times New Roman" w:cs="Times New Roman"/>
          <w:sz w:val="24"/>
          <w:szCs w:val="24"/>
        </w:rPr>
        <w:t xml:space="preserve"> </w:t>
      </w:r>
      <w:r w:rsidRPr="00076C60">
        <w:rPr>
          <w:rFonts w:ascii="Times New Roman" w:hAnsi="Times New Roman" w:cs="Times New Roman"/>
          <w:sz w:val="24"/>
          <w:szCs w:val="24"/>
        </w:rPr>
        <w:t xml:space="preserve">acquisitions, it is crucial to note that this provision exclusively pertains to agricultural land. </w:t>
      </w:r>
      <w:r>
        <w:rPr>
          <w:rFonts w:ascii="Times New Roman" w:hAnsi="Times New Roman" w:cs="Times New Roman"/>
          <w:sz w:val="24"/>
          <w:szCs w:val="24"/>
        </w:rPr>
        <w:t>T</w:t>
      </w:r>
      <w:r w:rsidRPr="00076C60">
        <w:rPr>
          <w:rFonts w:ascii="Times New Roman" w:hAnsi="Times New Roman" w:cs="Times New Roman"/>
          <w:sz w:val="24"/>
          <w:szCs w:val="24"/>
        </w:rPr>
        <w:t xml:space="preserve">he appellant’s land falls within the </w:t>
      </w:r>
      <w:r>
        <w:rPr>
          <w:rFonts w:ascii="Times New Roman" w:hAnsi="Times New Roman" w:cs="Times New Roman"/>
          <w:sz w:val="24"/>
          <w:szCs w:val="24"/>
        </w:rPr>
        <w:t xml:space="preserve">category </w:t>
      </w:r>
      <w:r w:rsidRPr="00076C60">
        <w:rPr>
          <w:rFonts w:ascii="Times New Roman" w:hAnsi="Times New Roman" w:cs="Times New Roman"/>
          <w:sz w:val="24"/>
          <w:szCs w:val="24"/>
        </w:rPr>
        <w:t xml:space="preserve">of urban land </w:t>
      </w:r>
      <w:r>
        <w:rPr>
          <w:rFonts w:ascii="Times New Roman" w:hAnsi="Times New Roman" w:cs="Times New Roman"/>
          <w:sz w:val="24"/>
          <w:szCs w:val="24"/>
        </w:rPr>
        <w:t>and is therefore exempting him</w:t>
      </w:r>
      <w:r w:rsidRPr="00076C60">
        <w:rPr>
          <w:rFonts w:ascii="Times New Roman" w:hAnsi="Times New Roman" w:cs="Times New Roman"/>
          <w:sz w:val="24"/>
          <w:szCs w:val="24"/>
        </w:rPr>
        <w:t xml:space="preserve"> from the ambit of compulsory acquisition</w:t>
      </w:r>
      <w:r>
        <w:rPr>
          <w:rFonts w:ascii="Times New Roman" w:hAnsi="Times New Roman" w:cs="Times New Roman"/>
          <w:sz w:val="24"/>
          <w:szCs w:val="24"/>
        </w:rPr>
        <w:t xml:space="preserve"> under s 16 B</w:t>
      </w:r>
      <w:r w:rsidRPr="00076C60">
        <w:rPr>
          <w:rFonts w:ascii="Times New Roman" w:hAnsi="Times New Roman" w:cs="Times New Roman"/>
          <w:sz w:val="24"/>
          <w:szCs w:val="24"/>
        </w:rPr>
        <w:t xml:space="preserve">. </w:t>
      </w:r>
    </w:p>
    <w:p w14:paraId="602C9C6A" w14:textId="77777777" w:rsidR="00DD2827" w:rsidRPr="00076C60" w:rsidRDefault="00DD2827" w:rsidP="00DD2827">
      <w:pPr>
        <w:spacing w:after="0" w:line="480" w:lineRule="auto"/>
        <w:ind w:firstLine="720"/>
        <w:jc w:val="both"/>
        <w:rPr>
          <w:rFonts w:ascii="Times New Roman" w:hAnsi="Times New Roman" w:cs="Times New Roman"/>
          <w:sz w:val="24"/>
          <w:szCs w:val="24"/>
        </w:rPr>
      </w:pPr>
    </w:p>
    <w:p w14:paraId="2A7980ED" w14:textId="77777777" w:rsidR="00DD2827" w:rsidRDefault="00DD2827" w:rsidP="004B78D8">
      <w:pPr>
        <w:spacing w:after="0" w:line="480" w:lineRule="auto"/>
        <w:ind w:firstLine="720"/>
        <w:jc w:val="both"/>
        <w:rPr>
          <w:rFonts w:ascii="Times New Roman" w:hAnsi="Times New Roman" w:cs="Times New Roman"/>
          <w:sz w:val="24"/>
          <w:szCs w:val="24"/>
        </w:rPr>
      </w:pPr>
      <w:r w:rsidRPr="00076C60">
        <w:rPr>
          <w:rFonts w:ascii="Times New Roman" w:hAnsi="Times New Roman" w:cs="Times New Roman"/>
          <w:sz w:val="24"/>
          <w:szCs w:val="24"/>
        </w:rPr>
        <w:lastRenderedPageBreak/>
        <w:t xml:space="preserve">In light of this distinction, the court </w:t>
      </w:r>
      <w:r w:rsidRPr="00066A7F">
        <w:rPr>
          <w:rFonts w:ascii="Times New Roman" w:hAnsi="Times New Roman" w:cs="Times New Roman"/>
          <w:i/>
          <w:sz w:val="24"/>
          <w:szCs w:val="24"/>
        </w:rPr>
        <w:t>a quo</w:t>
      </w:r>
      <w:r w:rsidRPr="00076C60">
        <w:rPr>
          <w:rFonts w:ascii="Times New Roman" w:hAnsi="Times New Roman" w:cs="Times New Roman"/>
          <w:sz w:val="24"/>
          <w:szCs w:val="24"/>
        </w:rPr>
        <w:t xml:space="preserve"> retained jurisdiction to adjudicate upon the application for </w:t>
      </w:r>
      <w:r>
        <w:rPr>
          <w:rFonts w:ascii="Times New Roman" w:hAnsi="Times New Roman" w:cs="Times New Roman"/>
          <w:sz w:val="24"/>
          <w:szCs w:val="24"/>
        </w:rPr>
        <w:t>removal of caveats. Therefore</w:t>
      </w:r>
      <w:r w:rsidRPr="00076C60">
        <w:rPr>
          <w:rFonts w:ascii="Times New Roman" w:hAnsi="Times New Roman" w:cs="Times New Roman"/>
          <w:sz w:val="24"/>
          <w:szCs w:val="24"/>
        </w:rPr>
        <w:t>, the appeal has merit.</w:t>
      </w:r>
    </w:p>
    <w:p w14:paraId="5A7B6F4D" w14:textId="77777777" w:rsidR="004B78D8" w:rsidRPr="00076C60" w:rsidRDefault="004B78D8" w:rsidP="004B78D8">
      <w:pPr>
        <w:spacing w:after="0" w:line="480" w:lineRule="auto"/>
        <w:ind w:firstLine="720"/>
        <w:jc w:val="both"/>
        <w:rPr>
          <w:rFonts w:ascii="Times New Roman" w:hAnsi="Times New Roman" w:cs="Times New Roman"/>
          <w:sz w:val="24"/>
          <w:szCs w:val="24"/>
        </w:rPr>
      </w:pPr>
    </w:p>
    <w:p w14:paraId="1253C597" w14:textId="77777777" w:rsidR="00DD2827" w:rsidRPr="00076C60" w:rsidRDefault="00DD2827" w:rsidP="004B78D8">
      <w:pPr>
        <w:spacing w:after="0" w:line="480" w:lineRule="auto"/>
        <w:ind w:firstLine="720"/>
        <w:jc w:val="both"/>
        <w:rPr>
          <w:rFonts w:ascii="Times New Roman" w:hAnsi="Times New Roman" w:cs="Times New Roman"/>
          <w:sz w:val="24"/>
          <w:szCs w:val="24"/>
        </w:rPr>
      </w:pPr>
      <w:r w:rsidRPr="00076C60">
        <w:rPr>
          <w:rFonts w:ascii="Times New Roman" w:hAnsi="Times New Roman" w:cs="Times New Roman"/>
          <w:sz w:val="24"/>
          <w:szCs w:val="24"/>
        </w:rPr>
        <w:t xml:space="preserve">It is hereby </w:t>
      </w:r>
      <w:r>
        <w:rPr>
          <w:rFonts w:ascii="Times New Roman" w:hAnsi="Times New Roman" w:cs="Times New Roman"/>
          <w:sz w:val="24"/>
          <w:szCs w:val="24"/>
        </w:rPr>
        <w:t>ordered as follows:</w:t>
      </w:r>
    </w:p>
    <w:p w14:paraId="32CFDBE4" w14:textId="4BAC99E1" w:rsidR="00DD2827" w:rsidRPr="00076C60" w:rsidRDefault="00DD2827" w:rsidP="00C3477A">
      <w:pPr>
        <w:spacing w:line="276" w:lineRule="auto"/>
        <w:ind w:left="1440" w:hanging="306"/>
        <w:jc w:val="both"/>
        <w:rPr>
          <w:rFonts w:ascii="Times New Roman" w:hAnsi="Times New Roman" w:cs="Times New Roman"/>
          <w:sz w:val="24"/>
          <w:szCs w:val="24"/>
        </w:rPr>
      </w:pPr>
      <w:r w:rsidRPr="00076C60">
        <w:rPr>
          <w:rFonts w:ascii="Times New Roman" w:hAnsi="Times New Roman" w:cs="Times New Roman"/>
          <w:sz w:val="24"/>
          <w:szCs w:val="24"/>
        </w:rPr>
        <w:t xml:space="preserve">1. </w:t>
      </w:r>
      <w:r w:rsidR="00C3477A">
        <w:rPr>
          <w:rFonts w:ascii="Times New Roman" w:hAnsi="Times New Roman" w:cs="Times New Roman"/>
          <w:sz w:val="24"/>
          <w:szCs w:val="24"/>
        </w:rPr>
        <w:tab/>
      </w:r>
      <w:r w:rsidRPr="00076C60">
        <w:rPr>
          <w:rFonts w:ascii="Times New Roman" w:hAnsi="Times New Roman" w:cs="Times New Roman"/>
          <w:sz w:val="24"/>
          <w:szCs w:val="24"/>
        </w:rPr>
        <w:t>The appeal succeeds with no order as to costs.</w:t>
      </w:r>
    </w:p>
    <w:p w14:paraId="6B338FD8" w14:textId="2C9D22C6" w:rsidR="00DD2827" w:rsidRPr="00076C60" w:rsidRDefault="00C3477A" w:rsidP="00614B91">
      <w:pPr>
        <w:spacing w:line="276" w:lineRule="auto"/>
        <w:ind w:left="1418" w:hanging="284"/>
        <w:jc w:val="both"/>
        <w:rPr>
          <w:rFonts w:ascii="Times New Roman" w:hAnsi="Times New Roman" w:cs="Times New Roman"/>
          <w:sz w:val="24"/>
          <w:szCs w:val="24"/>
        </w:rPr>
      </w:pPr>
      <w:r>
        <w:rPr>
          <w:rFonts w:ascii="Times New Roman" w:hAnsi="Times New Roman" w:cs="Times New Roman"/>
          <w:sz w:val="24"/>
          <w:szCs w:val="24"/>
        </w:rPr>
        <w:t>2. The</w:t>
      </w:r>
      <w:r w:rsidR="00DD2827" w:rsidRPr="00076C60">
        <w:rPr>
          <w:rFonts w:ascii="Times New Roman" w:hAnsi="Times New Roman" w:cs="Times New Roman"/>
          <w:sz w:val="24"/>
          <w:szCs w:val="24"/>
        </w:rPr>
        <w:t xml:space="preserve"> whole judgment of the court </w:t>
      </w:r>
      <w:r w:rsidR="00DD2827" w:rsidRPr="00066A7F">
        <w:rPr>
          <w:rFonts w:ascii="Times New Roman" w:hAnsi="Times New Roman" w:cs="Times New Roman"/>
          <w:i/>
          <w:sz w:val="24"/>
          <w:szCs w:val="24"/>
        </w:rPr>
        <w:t>a quo</w:t>
      </w:r>
      <w:r w:rsidR="00DD2827" w:rsidRPr="00076C60">
        <w:rPr>
          <w:rFonts w:ascii="Times New Roman" w:hAnsi="Times New Roman" w:cs="Times New Roman"/>
          <w:sz w:val="24"/>
          <w:szCs w:val="24"/>
        </w:rPr>
        <w:t xml:space="preserve"> is set</w:t>
      </w:r>
      <w:r w:rsidR="00614B91">
        <w:rPr>
          <w:rFonts w:ascii="Times New Roman" w:hAnsi="Times New Roman" w:cs="Times New Roman"/>
          <w:sz w:val="24"/>
          <w:szCs w:val="24"/>
        </w:rPr>
        <w:t xml:space="preserve"> aside and substituted with the </w:t>
      </w:r>
      <w:r w:rsidR="00DD2827" w:rsidRPr="00076C60">
        <w:rPr>
          <w:rFonts w:ascii="Times New Roman" w:hAnsi="Times New Roman" w:cs="Times New Roman"/>
          <w:sz w:val="24"/>
          <w:szCs w:val="24"/>
        </w:rPr>
        <w:t>following:</w:t>
      </w:r>
    </w:p>
    <w:p w14:paraId="34223F64" w14:textId="77777777" w:rsidR="00DD2827" w:rsidRDefault="00DD2827" w:rsidP="00FD2CD4">
      <w:pPr>
        <w:spacing w:after="0" w:line="276" w:lineRule="auto"/>
        <w:ind w:left="3600" w:hanging="1890"/>
        <w:jc w:val="both"/>
        <w:rPr>
          <w:rFonts w:ascii="Times New Roman" w:hAnsi="Times New Roman" w:cs="Times New Roman"/>
          <w:sz w:val="24"/>
          <w:szCs w:val="24"/>
        </w:rPr>
      </w:pPr>
      <w:r w:rsidRPr="00076C60">
        <w:rPr>
          <w:rFonts w:ascii="Times New Roman" w:hAnsi="Times New Roman" w:cs="Times New Roman"/>
          <w:sz w:val="24"/>
          <w:szCs w:val="24"/>
        </w:rPr>
        <w:t>“The appeal is hereby dismissed with costs.”</w:t>
      </w:r>
    </w:p>
    <w:p w14:paraId="20E6A4CA" w14:textId="77777777" w:rsidR="00DD2827" w:rsidRDefault="00DD2827" w:rsidP="00DD2827">
      <w:pPr>
        <w:spacing w:line="276" w:lineRule="auto"/>
        <w:jc w:val="both"/>
        <w:rPr>
          <w:rFonts w:ascii="Times New Roman" w:hAnsi="Times New Roman" w:cs="Times New Roman"/>
          <w:sz w:val="24"/>
          <w:szCs w:val="24"/>
        </w:rPr>
      </w:pPr>
    </w:p>
    <w:p w14:paraId="54F52C60" w14:textId="77777777" w:rsidR="00DD2827" w:rsidRDefault="00DD2827" w:rsidP="00FD2CD4">
      <w:pPr>
        <w:spacing w:after="0" w:line="276" w:lineRule="auto"/>
        <w:jc w:val="both"/>
        <w:rPr>
          <w:rFonts w:ascii="Times New Roman" w:hAnsi="Times New Roman" w:cs="Times New Roman"/>
          <w:sz w:val="24"/>
          <w:szCs w:val="24"/>
        </w:rPr>
      </w:pPr>
    </w:p>
    <w:p w14:paraId="5CB43A49" w14:textId="77777777" w:rsidR="00DD2827" w:rsidRDefault="00DD2827" w:rsidP="00FD2CD4">
      <w:pPr>
        <w:spacing w:after="0" w:line="276" w:lineRule="auto"/>
        <w:jc w:val="both"/>
        <w:rPr>
          <w:rFonts w:ascii="Times New Roman" w:hAnsi="Times New Roman" w:cs="Times New Roman"/>
          <w:sz w:val="24"/>
          <w:szCs w:val="24"/>
        </w:rPr>
      </w:pPr>
    </w:p>
    <w:p w14:paraId="092CF371" w14:textId="77777777" w:rsidR="00DD2827" w:rsidRDefault="00DD2827" w:rsidP="00DD2827">
      <w:pPr>
        <w:spacing w:line="276"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GARWE JCC</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I Agree</w:t>
      </w:r>
    </w:p>
    <w:p w14:paraId="1C83DF44" w14:textId="77777777" w:rsidR="00DD2827" w:rsidRDefault="00DD2827" w:rsidP="00DD2827">
      <w:pPr>
        <w:spacing w:line="276" w:lineRule="auto"/>
        <w:jc w:val="both"/>
        <w:rPr>
          <w:rFonts w:ascii="Times New Roman" w:hAnsi="Times New Roman" w:cs="Times New Roman"/>
          <w:b/>
          <w:sz w:val="24"/>
          <w:szCs w:val="24"/>
        </w:rPr>
      </w:pPr>
    </w:p>
    <w:p w14:paraId="0A18E370" w14:textId="77777777" w:rsidR="00DD2827" w:rsidRDefault="00DD2827" w:rsidP="00DD2827">
      <w:pPr>
        <w:spacing w:line="276" w:lineRule="auto"/>
        <w:ind w:firstLine="1440"/>
        <w:jc w:val="both"/>
        <w:rPr>
          <w:rFonts w:ascii="Times New Roman" w:hAnsi="Times New Roman" w:cs="Times New Roman"/>
          <w:b/>
          <w:sz w:val="24"/>
          <w:szCs w:val="24"/>
        </w:rPr>
      </w:pPr>
      <w:r>
        <w:rPr>
          <w:rFonts w:ascii="Times New Roman" w:hAnsi="Times New Roman" w:cs="Times New Roman"/>
          <w:b/>
          <w:sz w:val="24"/>
          <w:szCs w:val="24"/>
        </w:rPr>
        <w:t xml:space="preserve"> MAKARAU JCC</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I Agree</w:t>
      </w:r>
    </w:p>
    <w:p w14:paraId="77D9E7D9" w14:textId="77777777" w:rsidR="00DD2827" w:rsidRDefault="00DD2827" w:rsidP="00DD2827">
      <w:pPr>
        <w:spacing w:line="276" w:lineRule="auto"/>
        <w:jc w:val="both"/>
        <w:rPr>
          <w:rFonts w:ascii="Times New Roman" w:hAnsi="Times New Roman" w:cs="Times New Roman"/>
          <w:b/>
          <w:sz w:val="24"/>
          <w:szCs w:val="24"/>
        </w:rPr>
      </w:pPr>
    </w:p>
    <w:p w14:paraId="7DA05774" w14:textId="77777777" w:rsidR="00DD2827" w:rsidRDefault="00DD2827" w:rsidP="00DD2827">
      <w:pPr>
        <w:spacing w:line="276" w:lineRule="auto"/>
        <w:ind w:firstLine="1440"/>
        <w:jc w:val="both"/>
        <w:rPr>
          <w:rFonts w:ascii="Times New Roman" w:hAnsi="Times New Roman" w:cs="Times New Roman"/>
          <w:b/>
          <w:sz w:val="24"/>
          <w:szCs w:val="24"/>
        </w:rPr>
      </w:pPr>
      <w:r>
        <w:rPr>
          <w:rFonts w:ascii="Times New Roman" w:hAnsi="Times New Roman" w:cs="Times New Roman"/>
          <w:b/>
          <w:sz w:val="24"/>
          <w:szCs w:val="24"/>
        </w:rPr>
        <w:t xml:space="preserve"> GOWORA JCC</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I Agree</w:t>
      </w:r>
    </w:p>
    <w:p w14:paraId="0B480570" w14:textId="77777777" w:rsidR="00DD2827" w:rsidRDefault="00DD2827" w:rsidP="00DD2827">
      <w:pPr>
        <w:spacing w:line="276" w:lineRule="auto"/>
        <w:jc w:val="both"/>
        <w:rPr>
          <w:rFonts w:ascii="Times New Roman" w:hAnsi="Times New Roman" w:cs="Times New Roman"/>
          <w:b/>
          <w:sz w:val="24"/>
          <w:szCs w:val="24"/>
        </w:rPr>
      </w:pPr>
    </w:p>
    <w:p w14:paraId="65055CBF" w14:textId="77777777" w:rsidR="00DD2827" w:rsidRDefault="00DD2827" w:rsidP="00DD2827">
      <w:pPr>
        <w:spacing w:line="276" w:lineRule="auto"/>
        <w:ind w:firstLine="1440"/>
        <w:jc w:val="both"/>
        <w:rPr>
          <w:rFonts w:ascii="Times New Roman" w:hAnsi="Times New Roman" w:cs="Times New Roman"/>
          <w:b/>
          <w:sz w:val="24"/>
          <w:szCs w:val="24"/>
        </w:rPr>
      </w:pPr>
      <w:r>
        <w:rPr>
          <w:rFonts w:ascii="Times New Roman" w:hAnsi="Times New Roman" w:cs="Times New Roman"/>
          <w:b/>
          <w:sz w:val="24"/>
          <w:szCs w:val="24"/>
        </w:rPr>
        <w:t xml:space="preserve"> PATEL JCC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I Agree</w:t>
      </w:r>
    </w:p>
    <w:p w14:paraId="19C3FB08" w14:textId="77777777" w:rsidR="00DD2827" w:rsidRDefault="00DD2827" w:rsidP="00DD2827">
      <w:pPr>
        <w:spacing w:line="276" w:lineRule="auto"/>
        <w:jc w:val="both"/>
        <w:rPr>
          <w:rFonts w:ascii="Times New Roman" w:hAnsi="Times New Roman" w:cs="Times New Roman"/>
          <w:b/>
          <w:sz w:val="24"/>
          <w:szCs w:val="24"/>
        </w:rPr>
      </w:pPr>
    </w:p>
    <w:p w14:paraId="0E822E1D" w14:textId="77777777" w:rsidR="00DD2827" w:rsidRDefault="00DD2827" w:rsidP="00DD2827">
      <w:pPr>
        <w:spacing w:line="276" w:lineRule="auto"/>
        <w:ind w:firstLine="1530"/>
        <w:jc w:val="both"/>
        <w:rPr>
          <w:rFonts w:ascii="Times New Roman" w:hAnsi="Times New Roman" w:cs="Times New Roman"/>
          <w:b/>
          <w:sz w:val="24"/>
          <w:szCs w:val="24"/>
        </w:rPr>
      </w:pPr>
      <w:r w:rsidRPr="007E0010">
        <w:rPr>
          <w:rFonts w:ascii="Times New Roman" w:hAnsi="Times New Roman" w:cs="Times New Roman"/>
          <w:b/>
          <w:sz w:val="24"/>
          <w:szCs w:val="24"/>
        </w:rPr>
        <w:t xml:space="preserve">MAKONI AJCC </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I Agree</w:t>
      </w:r>
    </w:p>
    <w:p w14:paraId="332FB799" w14:textId="77777777" w:rsidR="00DD2827" w:rsidRDefault="00DD2827" w:rsidP="00DD2827">
      <w:pPr>
        <w:spacing w:line="276" w:lineRule="auto"/>
        <w:jc w:val="both"/>
        <w:rPr>
          <w:rFonts w:ascii="Times New Roman" w:hAnsi="Times New Roman" w:cs="Times New Roman"/>
          <w:b/>
          <w:sz w:val="24"/>
          <w:szCs w:val="24"/>
        </w:rPr>
      </w:pPr>
    </w:p>
    <w:p w14:paraId="48A330BD" w14:textId="77777777" w:rsidR="00DD2827" w:rsidRPr="007E0010" w:rsidRDefault="00DD2827" w:rsidP="00DD2827">
      <w:pPr>
        <w:spacing w:after="0" w:line="276" w:lineRule="auto"/>
        <w:ind w:left="2070" w:hanging="540"/>
        <w:jc w:val="both"/>
        <w:rPr>
          <w:rFonts w:ascii="Times New Roman" w:hAnsi="Times New Roman" w:cs="Times New Roman"/>
          <w:b/>
          <w:sz w:val="24"/>
          <w:szCs w:val="24"/>
        </w:rPr>
      </w:pPr>
      <w:r w:rsidRPr="007E0010">
        <w:rPr>
          <w:rFonts w:ascii="Times New Roman" w:hAnsi="Times New Roman" w:cs="Times New Roman"/>
          <w:b/>
          <w:sz w:val="24"/>
          <w:szCs w:val="24"/>
        </w:rPr>
        <w:t>MATHONSI AJCC</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I Agree</w:t>
      </w:r>
    </w:p>
    <w:p w14:paraId="3791996E" w14:textId="77777777" w:rsidR="00DD2827" w:rsidRDefault="00DD2827" w:rsidP="00DD2827">
      <w:pPr>
        <w:spacing w:after="0" w:line="276" w:lineRule="auto"/>
        <w:jc w:val="both"/>
        <w:rPr>
          <w:rFonts w:ascii="Times New Roman" w:hAnsi="Times New Roman" w:cs="Times New Roman"/>
          <w:sz w:val="24"/>
          <w:szCs w:val="24"/>
        </w:rPr>
      </w:pPr>
    </w:p>
    <w:p w14:paraId="249071CA" w14:textId="77777777" w:rsidR="00DD2827" w:rsidRDefault="00DD2827" w:rsidP="00DD2827">
      <w:pPr>
        <w:spacing w:after="0" w:line="276" w:lineRule="auto"/>
        <w:jc w:val="both"/>
        <w:rPr>
          <w:rFonts w:ascii="Times New Roman" w:hAnsi="Times New Roman" w:cs="Times New Roman"/>
          <w:sz w:val="24"/>
          <w:szCs w:val="24"/>
        </w:rPr>
      </w:pPr>
    </w:p>
    <w:p w14:paraId="10ECC6C2" w14:textId="77777777" w:rsidR="007D7B75" w:rsidRDefault="007D7B75" w:rsidP="00DD2827">
      <w:pPr>
        <w:spacing w:after="0" w:line="276" w:lineRule="auto"/>
        <w:jc w:val="both"/>
        <w:rPr>
          <w:rFonts w:ascii="Times New Roman" w:hAnsi="Times New Roman" w:cs="Times New Roman"/>
          <w:sz w:val="24"/>
          <w:szCs w:val="24"/>
        </w:rPr>
      </w:pPr>
    </w:p>
    <w:p w14:paraId="546A1511" w14:textId="77777777" w:rsidR="00DD2827" w:rsidRDefault="00DD2827" w:rsidP="00DD2827">
      <w:pPr>
        <w:spacing w:line="276" w:lineRule="auto"/>
        <w:jc w:val="both"/>
        <w:rPr>
          <w:rFonts w:ascii="Times New Roman" w:hAnsi="Times New Roman" w:cs="Times New Roman"/>
          <w:sz w:val="24"/>
          <w:szCs w:val="24"/>
        </w:rPr>
      </w:pPr>
    </w:p>
    <w:p w14:paraId="04B72058" w14:textId="77777777" w:rsidR="00DD2827" w:rsidRDefault="00DD2827" w:rsidP="003F13E8">
      <w:pPr>
        <w:spacing w:after="0" w:line="276" w:lineRule="auto"/>
        <w:jc w:val="both"/>
        <w:rPr>
          <w:rFonts w:ascii="Times New Roman" w:hAnsi="Times New Roman" w:cs="Times New Roman"/>
          <w:sz w:val="24"/>
          <w:szCs w:val="24"/>
        </w:rPr>
      </w:pPr>
      <w:r w:rsidRPr="00A95219">
        <w:rPr>
          <w:rFonts w:ascii="Times New Roman" w:hAnsi="Times New Roman" w:cs="Times New Roman"/>
          <w:i/>
          <w:sz w:val="24"/>
          <w:szCs w:val="24"/>
        </w:rPr>
        <w:t>Masamvu &amp; Da Silva-Gustavo Law Chambers,</w:t>
      </w:r>
      <w:r>
        <w:rPr>
          <w:rFonts w:ascii="Times New Roman" w:hAnsi="Times New Roman" w:cs="Times New Roman"/>
          <w:sz w:val="24"/>
          <w:szCs w:val="24"/>
        </w:rPr>
        <w:t xml:space="preserve"> appellant’s Legal Practitioners</w:t>
      </w:r>
    </w:p>
    <w:p w14:paraId="00608A6B" w14:textId="77777777" w:rsidR="00DD2827" w:rsidRPr="00076C60" w:rsidRDefault="00DD2827" w:rsidP="003F13E8">
      <w:pPr>
        <w:spacing w:after="0" w:line="276" w:lineRule="auto"/>
        <w:jc w:val="both"/>
        <w:rPr>
          <w:rFonts w:ascii="Times New Roman" w:hAnsi="Times New Roman" w:cs="Times New Roman"/>
          <w:sz w:val="24"/>
          <w:szCs w:val="24"/>
        </w:rPr>
      </w:pPr>
    </w:p>
    <w:p w14:paraId="1780B644" w14:textId="1090DFEB" w:rsidR="00445DAC" w:rsidRPr="00C751E9" w:rsidRDefault="00DD2827" w:rsidP="00C751E9">
      <w:pPr>
        <w:spacing w:line="480" w:lineRule="auto"/>
        <w:jc w:val="both"/>
        <w:rPr>
          <w:rFonts w:ascii="Times New Roman" w:hAnsi="Times New Roman" w:cs="Times New Roman"/>
          <w:sz w:val="24"/>
          <w:szCs w:val="24"/>
        </w:rPr>
      </w:pPr>
      <w:r w:rsidRPr="00A95219">
        <w:rPr>
          <w:rFonts w:ascii="Times New Roman" w:hAnsi="Times New Roman" w:cs="Times New Roman"/>
          <w:i/>
          <w:sz w:val="24"/>
          <w:szCs w:val="24"/>
        </w:rPr>
        <w:t>Civil Division of the Attorney General’s Office</w:t>
      </w:r>
      <w:r>
        <w:rPr>
          <w:rFonts w:ascii="Times New Roman" w:hAnsi="Times New Roman" w:cs="Times New Roman"/>
          <w:sz w:val="24"/>
          <w:szCs w:val="24"/>
        </w:rPr>
        <w:t>, first and second respondents’ Legal Practitioners</w:t>
      </w:r>
    </w:p>
    <w:sectPr w:rsidR="00445DAC" w:rsidRPr="00C751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B8FBF" w14:textId="77777777" w:rsidR="0024291B" w:rsidRDefault="0024291B" w:rsidP="001E2C44">
      <w:pPr>
        <w:spacing w:after="0" w:line="240" w:lineRule="auto"/>
      </w:pPr>
      <w:r>
        <w:separator/>
      </w:r>
    </w:p>
  </w:endnote>
  <w:endnote w:type="continuationSeparator" w:id="0">
    <w:p w14:paraId="2BEDC3C0" w14:textId="77777777" w:rsidR="0024291B" w:rsidRDefault="0024291B" w:rsidP="001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E62C9" w14:textId="77777777" w:rsidR="0024291B" w:rsidRDefault="0024291B" w:rsidP="001E2C44">
      <w:pPr>
        <w:spacing w:after="0" w:line="240" w:lineRule="auto"/>
      </w:pPr>
      <w:r>
        <w:separator/>
      </w:r>
    </w:p>
  </w:footnote>
  <w:footnote w:type="continuationSeparator" w:id="0">
    <w:p w14:paraId="18CC0448" w14:textId="77777777" w:rsidR="0024291B" w:rsidRDefault="0024291B" w:rsidP="001E2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FA5F" w14:textId="70EBE211" w:rsidR="0032633D" w:rsidRDefault="0032633D">
    <w:pPr>
      <w:pStyle w:val="Header"/>
    </w:pPr>
    <w:r>
      <w:rPr>
        <w:noProof/>
        <w:lang w:val="en-ZW" w:eastAsia="en-ZW"/>
      </w:rPr>
      <mc:AlternateContent>
        <mc:Choice Requires="wps">
          <w:drawing>
            <wp:anchor distT="0" distB="0" distL="114300" distR="114300" simplePos="0" relativeHeight="251657728" behindDoc="0" locked="0" layoutInCell="0" allowOverlap="1" wp14:anchorId="6104DDE6" wp14:editId="12C1A9D5">
              <wp:simplePos x="0" y="0"/>
              <wp:positionH relativeFrom="margin">
                <wp:align>left</wp:align>
              </wp:positionH>
              <wp:positionV relativeFrom="topMargin">
                <wp:align>center</wp:align>
              </wp:positionV>
              <wp:extent cx="5943600" cy="173736"/>
              <wp:effectExtent l="0" t="0" r="0" b="635"/>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D25E" w14:textId="28E9CE00" w:rsidR="0032633D" w:rsidRPr="00855887" w:rsidRDefault="00DD2827">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CCZ 14</w:t>
                          </w:r>
                          <w:r w:rsidR="0032633D" w:rsidRPr="00855887">
                            <w:rPr>
                              <w:rFonts w:ascii="Times New Roman" w:hAnsi="Times New Roman" w:cs="Times New Roman"/>
                              <w:b/>
                              <w:noProof/>
                              <w:sz w:val="24"/>
                              <w:szCs w:val="24"/>
                              <w:lang w:val="en-ZW"/>
                            </w:rPr>
                            <w:t>/25</w:t>
                          </w:r>
                        </w:p>
                        <w:p w14:paraId="25174D27" w14:textId="17134734" w:rsidR="0032633D" w:rsidRPr="00855887" w:rsidRDefault="0032633D">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 xml:space="preserve">Constitutional Application No. CCZ </w:t>
                          </w:r>
                          <w:r w:rsidR="00DD2827">
                            <w:rPr>
                              <w:rFonts w:ascii="Times New Roman" w:hAnsi="Times New Roman" w:cs="Times New Roman"/>
                              <w:b/>
                              <w:noProof/>
                              <w:sz w:val="24"/>
                              <w:szCs w:val="24"/>
                              <w:lang w:val="en-ZW"/>
                            </w:rPr>
                            <w:t>19/24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04DDE6" id="_x0000_t202" coordsize="21600,21600" o:spt="202" path="m,l,21600r21600,l21600,xe">
              <v:stroke joinstyle="miter"/>
              <v:path gradientshapeok="t" o:connecttype="rect"/>
            </v:shapetype>
            <v:shape id="Text Box 7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l+tQIAALY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A8qfl+tQIAALYFAAAO&#10;AAAAAAAAAAAAAAAAAC4CAABkcnMvZTJvRG9jLnhtbFBLAQItABQABgAIAAAAIQAlZ7lt2wAAAAQB&#10;AAAPAAAAAAAAAAAAAAAAAA8FAABkcnMvZG93bnJldi54bWxQSwUGAAAAAAQABADzAAAAFwYAAAAA&#10;" o:allowincell="f" filled="f" stroked="f">
              <v:textbox style="mso-fit-shape-to-text:t" inset=",0,,0">
                <w:txbxContent>
                  <w:p w14:paraId="798FD25E" w14:textId="28E9CE00" w:rsidR="0032633D" w:rsidRPr="00855887" w:rsidRDefault="00DD2827">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CCZ 14</w:t>
                    </w:r>
                    <w:r w:rsidR="0032633D" w:rsidRPr="00855887">
                      <w:rPr>
                        <w:rFonts w:ascii="Times New Roman" w:hAnsi="Times New Roman" w:cs="Times New Roman"/>
                        <w:b/>
                        <w:noProof/>
                        <w:sz w:val="24"/>
                        <w:szCs w:val="24"/>
                        <w:lang w:val="en-ZW"/>
                      </w:rPr>
                      <w:t>/25</w:t>
                    </w:r>
                  </w:p>
                  <w:p w14:paraId="25174D27" w14:textId="17134734" w:rsidR="0032633D" w:rsidRPr="00855887" w:rsidRDefault="0032633D">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 xml:space="preserve">Constitutional Application No. CCZ </w:t>
                    </w:r>
                    <w:r w:rsidR="00DD2827">
                      <w:rPr>
                        <w:rFonts w:ascii="Times New Roman" w:hAnsi="Times New Roman" w:cs="Times New Roman"/>
                        <w:b/>
                        <w:noProof/>
                        <w:sz w:val="24"/>
                        <w:szCs w:val="24"/>
                        <w:lang w:val="en-ZW"/>
                      </w:rPr>
                      <w:t>19/24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2A9D0BB9" wp14:editId="65D78CA6">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D864F92" w14:textId="77777777" w:rsidR="0032633D" w:rsidRDefault="0032633D">
                          <w:pPr>
                            <w:spacing w:after="0" w:line="240" w:lineRule="auto"/>
                            <w:rPr>
                              <w:color w:val="FFFFFF" w:themeColor="background1"/>
                            </w:rPr>
                          </w:pPr>
                          <w:r>
                            <w:fldChar w:fldCharType="begin"/>
                          </w:r>
                          <w:r>
                            <w:instrText xml:space="preserve"> PAGE   \* MERGEFORMAT </w:instrText>
                          </w:r>
                          <w:r>
                            <w:fldChar w:fldCharType="separate"/>
                          </w:r>
                          <w:r w:rsidR="008D4827" w:rsidRPr="008D482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A9D0BB9" id="_x0000_t202" coordsize="21600,21600" o:spt="202" path="m,l,21600r21600,l21600,xe">
              <v:stroke joinstyle="miter"/>
              <v:path gradientshapeok="t" o:connecttype="rect"/>
            </v:shapetype>
            <v:shape id="Text Box 7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32EwmCICAAAwBAAADgAAAAAAAAAAAAAAAAAuAgAAZHJzL2Uyb0RvYy54bWxQ&#10;SwECLQAUAAYACAAAACEA1N9kgNwAAAAEAQAADwAAAAAAAAAAAAAAAAB8BAAAZHJzL2Rvd25yZXYu&#10;eG1sUEsFBgAAAAAEAAQA8wAAAIUFAAAAAA==&#10;" o:allowincell="f" fillcolor="#a8d08d [1945]" stroked="f">
              <v:textbox style="mso-fit-shape-to-text:t" inset=",0,,0">
                <w:txbxContent>
                  <w:p w14:paraId="1D864F92" w14:textId="77777777" w:rsidR="0032633D" w:rsidRDefault="0032633D">
                    <w:pPr>
                      <w:spacing w:after="0" w:line="240" w:lineRule="auto"/>
                      <w:rPr>
                        <w:color w:val="FFFFFF" w:themeColor="background1"/>
                      </w:rPr>
                    </w:pPr>
                    <w:r>
                      <w:fldChar w:fldCharType="begin"/>
                    </w:r>
                    <w:r>
                      <w:instrText xml:space="preserve"> PAGE   \* MERGEFORMAT </w:instrText>
                    </w:r>
                    <w:r>
                      <w:fldChar w:fldCharType="separate"/>
                    </w:r>
                    <w:r w:rsidR="008D4827" w:rsidRPr="008D482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31C3"/>
    <w:multiLevelType w:val="hybridMultilevel"/>
    <w:tmpl w:val="A39654EE"/>
    <w:lvl w:ilvl="0" w:tplc="78DC2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56DFB"/>
    <w:multiLevelType w:val="hybridMultilevel"/>
    <w:tmpl w:val="07BAD3FE"/>
    <w:lvl w:ilvl="0" w:tplc="2D4E6E58">
      <w:start w:val="34"/>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43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03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413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ED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0A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2C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C1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6FD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65B218B"/>
    <w:multiLevelType w:val="hybridMultilevel"/>
    <w:tmpl w:val="19C84D10"/>
    <w:lvl w:ilvl="0" w:tplc="F7AAB61C">
      <w:start w:val="1"/>
      <w:numFmt w:val="decimal"/>
      <w:lvlText w:val="%1."/>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6A1466">
      <w:start w:val="1"/>
      <w:numFmt w:val="lowerLetter"/>
      <w:lvlText w:val="%2"/>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142A506">
      <w:start w:val="1"/>
      <w:numFmt w:val="lowerRoman"/>
      <w:lvlText w:val="%3"/>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48BE8A">
      <w:start w:val="1"/>
      <w:numFmt w:val="decimal"/>
      <w:lvlText w:val="%4"/>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0CBA24">
      <w:start w:val="1"/>
      <w:numFmt w:val="lowerLetter"/>
      <w:lvlText w:val="%5"/>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A0AED1A">
      <w:start w:val="1"/>
      <w:numFmt w:val="lowerRoman"/>
      <w:lvlText w:val="%6"/>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10660C">
      <w:start w:val="1"/>
      <w:numFmt w:val="decimal"/>
      <w:lvlText w:val="%7"/>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24CE7C">
      <w:start w:val="1"/>
      <w:numFmt w:val="lowerLetter"/>
      <w:lvlText w:val="%8"/>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76C3BCC">
      <w:start w:val="1"/>
      <w:numFmt w:val="lowerRoman"/>
      <w:lvlText w:val="%9"/>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2DA95827"/>
    <w:multiLevelType w:val="hybridMultilevel"/>
    <w:tmpl w:val="1846978A"/>
    <w:lvl w:ilvl="0" w:tplc="8FEE33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6D57BCF"/>
    <w:multiLevelType w:val="hybridMultilevel"/>
    <w:tmpl w:val="7D4C5ADA"/>
    <w:lvl w:ilvl="0" w:tplc="A0346DA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14F216E"/>
    <w:multiLevelType w:val="hybridMultilevel"/>
    <w:tmpl w:val="D54A3538"/>
    <w:lvl w:ilvl="0" w:tplc="DE109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94037F"/>
    <w:multiLevelType w:val="hybridMultilevel"/>
    <w:tmpl w:val="7FC045B8"/>
    <w:lvl w:ilvl="0" w:tplc="B51C8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CE"/>
    <w:rsid w:val="0000421E"/>
    <w:rsid w:val="000046A8"/>
    <w:rsid w:val="000048F9"/>
    <w:rsid w:val="000116F4"/>
    <w:rsid w:val="00012B85"/>
    <w:rsid w:val="00014006"/>
    <w:rsid w:val="00014ABC"/>
    <w:rsid w:val="00014C67"/>
    <w:rsid w:val="00014E26"/>
    <w:rsid w:val="0001507C"/>
    <w:rsid w:val="00015F25"/>
    <w:rsid w:val="000169F2"/>
    <w:rsid w:val="000172CD"/>
    <w:rsid w:val="00020497"/>
    <w:rsid w:val="0002240B"/>
    <w:rsid w:val="00022DC0"/>
    <w:rsid w:val="000237E2"/>
    <w:rsid w:val="0002639C"/>
    <w:rsid w:val="00026CE5"/>
    <w:rsid w:val="0002704E"/>
    <w:rsid w:val="00027C79"/>
    <w:rsid w:val="00030248"/>
    <w:rsid w:val="00030AA5"/>
    <w:rsid w:val="00031310"/>
    <w:rsid w:val="00033A5B"/>
    <w:rsid w:val="00033E83"/>
    <w:rsid w:val="00033F39"/>
    <w:rsid w:val="00034AF2"/>
    <w:rsid w:val="000374A5"/>
    <w:rsid w:val="000403AB"/>
    <w:rsid w:val="00040904"/>
    <w:rsid w:val="00040941"/>
    <w:rsid w:val="0004292D"/>
    <w:rsid w:val="000436E0"/>
    <w:rsid w:val="000440CE"/>
    <w:rsid w:val="00046B42"/>
    <w:rsid w:val="00046B90"/>
    <w:rsid w:val="00047142"/>
    <w:rsid w:val="00047666"/>
    <w:rsid w:val="0004781A"/>
    <w:rsid w:val="0005070D"/>
    <w:rsid w:val="00051476"/>
    <w:rsid w:val="00051DF7"/>
    <w:rsid w:val="00052546"/>
    <w:rsid w:val="000544C4"/>
    <w:rsid w:val="000545A7"/>
    <w:rsid w:val="00055429"/>
    <w:rsid w:val="00056913"/>
    <w:rsid w:val="00062536"/>
    <w:rsid w:val="00062538"/>
    <w:rsid w:val="0006682F"/>
    <w:rsid w:val="0006760D"/>
    <w:rsid w:val="000709B1"/>
    <w:rsid w:val="00071E50"/>
    <w:rsid w:val="0007392D"/>
    <w:rsid w:val="00073D54"/>
    <w:rsid w:val="00074049"/>
    <w:rsid w:val="000745D4"/>
    <w:rsid w:val="0007460A"/>
    <w:rsid w:val="00074B47"/>
    <w:rsid w:val="000760A5"/>
    <w:rsid w:val="00076373"/>
    <w:rsid w:val="000763CC"/>
    <w:rsid w:val="00076657"/>
    <w:rsid w:val="00077944"/>
    <w:rsid w:val="00080485"/>
    <w:rsid w:val="00082DFC"/>
    <w:rsid w:val="00083223"/>
    <w:rsid w:val="00084B3B"/>
    <w:rsid w:val="00086F8B"/>
    <w:rsid w:val="000908FC"/>
    <w:rsid w:val="000913E9"/>
    <w:rsid w:val="00091774"/>
    <w:rsid w:val="00091C94"/>
    <w:rsid w:val="000924C0"/>
    <w:rsid w:val="00093B9B"/>
    <w:rsid w:val="00094FE2"/>
    <w:rsid w:val="000952BB"/>
    <w:rsid w:val="00095CFF"/>
    <w:rsid w:val="00095F09"/>
    <w:rsid w:val="00096064"/>
    <w:rsid w:val="000A1673"/>
    <w:rsid w:val="000A37E5"/>
    <w:rsid w:val="000A4414"/>
    <w:rsid w:val="000A6912"/>
    <w:rsid w:val="000A7B62"/>
    <w:rsid w:val="000B166E"/>
    <w:rsid w:val="000B2DFA"/>
    <w:rsid w:val="000B403E"/>
    <w:rsid w:val="000B4CFD"/>
    <w:rsid w:val="000B613B"/>
    <w:rsid w:val="000B6743"/>
    <w:rsid w:val="000B7E2C"/>
    <w:rsid w:val="000C10CB"/>
    <w:rsid w:val="000C186D"/>
    <w:rsid w:val="000C28D0"/>
    <w:rsid w:val="000C2C0F"/>
    <w:rsid w:val="000C317C"/>
    <w:rsid w:val="000C3445"/>
    <w:rsid w:val="000C384B"/>
    <w:rsid w:val="000C4B40"/>
    <w:rsid w:val="000C4C72"/>
    <w:rsid w:val="000C6D47"/>
    <w:rsid w:val="000C6F9C"/>
    <w:rsid w:val="000C7CE2"/>
    <w:rsid w:val="000D009A"/>
    <w:rsid w:val="000D09F4"/>
    <w:rsid w:val="000D0E58"/>
    <w:rsid w:val="000D1BA3"/>
    <w:rsid w:val="000D1D1B"/>
    <w:rsid w:val="000D26E8"/>
    <w:rsid w:val="000D3BC7"/>
    <w:rsid w:val="000D4C0F"/>
    <w:rsid w:val="000D7A04"/>
    <w:rsid w:val="000D7A11"/>
    <w:rsid w:val="000D7AAC"/>
    <w:rsid w:val="000D7EBC"/>
    <w:rsid w:val="000E42F0"/>
    <w:rsid w:val="000E4A0E"/>
    <w:rsid w:val="000E68CC"/>
    <w:rsid w:val="000E6D26"/>
    <w:rsid w:val="000F3B0D"/>
    <w:rsid w:val="000F3BD6"/>
    <w:rsid w:val="000F4A9D"/>
    <w:rsid w:val="000F59AD"/>
    <w:rsid w:val="000F5AA1"/>
    <w:rsid w:val="000F5E50"/>
    <w:rsid w:val="000F7427"/>
    <w:rsid w:val="000F7B2B"/>
    <w:rsid w:val="000F7C25"/>
    <w:rsid w:val="000F7E3C"/>
    <w:rsid w:val="001000AC"/>
    <w:rsid w:val="00100E34"/>
    <w:rsid w:val="00102295"/>
    <w:rsid w:val="001036EF"/>
    <w:rsid w:val="001037FC"/>
    <w:rsid w:val="0010682D"/>
    <w:rsid w:val="001125B0"/>
    <w:rsid w:val="00114844"/>
    <w:rsid w:val="00116295"/>
    <w:rsid w:val="00116EB1"/>
    <w:rsid w:val="0011759A"/>
    <w:rsid w:val="00117928"/>
    <w:rsid w:val="001228C8"/>
    <w:rsid w:val="00122F0F"/>
    <w:rsid w:val="00122F56"/>
    <w:rsid w:val="00123220"/>
    <w:rsid w:val="00123365"/>
    <w:rsid w:val="00123796"/>
    <w:rsid w:val="00125056"/>
    <w:rsid w:val="00125510"/>
    <w:rsid w:val="00126B8A"/>
    <w:rsid w:val="00127942"/>
    <w:rsid w:val="0013160B"/>
    <w:rsid w:val="00131750"/>
    <w:rsid w:val="0013187A"/>
    <w:rsid w:val="00132AAC"/>
    <w:rsid w:val="001333B2"/>
    <w:rsid w:val="00133422"/>
    <w:rsid w:val="00134CAC"/>
    <w:rsid w:val="001352C3"/>
    <w:rsid w:val="0013573E"/>
    <w:rsid w:val="00136064"/>
    <w:rsid w:val="00136F3D"/>
    <w:rsid w:val="001375F2"/>
    <w:rsid w:val="00137F8F"/>
    <w:rsid w:val="00140750"/>
    <w:rsid w:val="00141411"/>
    <w:rsid w:val="001434BB"/>
    <w:rsid w:val="001450DF"/>
    <w:rsid w:val="0014589C"/>
    <w:rsid w:val="0014638A"/>
    <w:rsid w:val="001466EA"/>
    <w:rsid w:val="00146FB1"/>
    <w:rsid w:val="00150E97"/>
    <w:rsid w:val="001510BD"/>
    <w:rsid w:val="0015111D"/>
    <w:rsid w:val="00151246"/>
    <w:rsid w:val="001513C7"/>
    <w:rsid w:val="00151DD0"/>
    <w:rsid w:val="0015328A"/>
    <w:rsid w:val="00154237"/>
    <w:rsid w:val="00154C5B"/>
    <w:rsid w:val="0015649D"/>
    <w:rsid w:val="0016005A"/>
    <w:rsid w:val="0016303E"/>
    <w:rsid w:val="001642FF"/>
    <w:rsid w:val="001659C8"/>
    <w:rsid w:val="00170921"/>
    <w:rsid w:val="00170D8E"/>
    <w:rsid w:val="00171FA6"/>
    <w:rsid w:val="00172433"/>
    <w:rsid w:val="00172B1C"/>
    <w:rsid w:val="00173803"/>
    <w:rsid w:val="00174778"/>
    <w:rsid w:val="001747D7"/>
    <w:rsid w:val="00174D00"/>
    <w:rsid w:val="001755DE"/>
    <w:rsid w:val="001774F3"/>
    <w:rsid w:val="00180ABF"/>
    <w:rsid w:val="00180D94"/>
    <w:rsid w:val="00181575"/>
    <w:rsid w:val="00181DAF"/>
    <w:rsid w:val="00181E8D"/>
    <w:rsid w:val="001820A5"/>
    <w:rsid w:val="00182537"/>
    <w:rsid w:val="001828C5"/>
    <w:rsid w:val="00183DD4"/>
    <w:rsid w:val="001844E4"/>
    <w:rsid w:val="00185A45"/>
    <w:rsid w:val="00187800"/>
    <w:rsid w:val="00190A6B"/>
    <w:rsid w:val="001939AA"/>
    <w:rsid w:val="00194228"/>
    <w:rsid w:val="001956F6"/>
    <w:rsid w:val="00195E13"/>
    <w:rsid w:val="00196D22"/>
    <w:rsid w:val="00197E39"/>
    <w:rsid w:val="001A0929"/>
    <w:rsid w:val="001A3B6D"/>
    <w:rsid w:val="001A3FAE"/>
    <w:rsid w:val="001A4AD8"/>
    <w:rsid w:val="001A6172"/>
    <w:rsid w:val="001A722E"/>
    <w:rsid w:val="001B0477"/>
    <w:rsid w:val="001B2394"/>
    <w:rsid w:val="001B32A5"/>
    <w:rsid w:val="001B3AF2"/>
    <w:rsid w:val="001B3C85"/>
    <w:rsid w:val="001B5EDA"/>
    <w:rsid w:val="001B5F1A"/>
    <w:rsid w:val="001B618F"/>
    <w:rsid w:val="001B7515"/>
    <w:rsid w:val="001B7C75"/>
    <w:rsid w:val="001C00FB"/>
    <w:rsid w:val="001C0470"/>
    <w:rsid w:val="001C04E0"/>
    <w:rsid w:val="001C167B"/>
    <w:rsid w:val="001C17BD"/>
    <w:rsid w:val="001C235A"/>
    <w:rsid w:val="001C394C"/>
    <w:rsid w:val="001C6AEA"/>
    <w:rsid w:val="001C7AB1"/>
    <w:rsid w:val="001C7BA3"/>
    <w:rsid w:val="001D08DA"/>
    <w:rsid w:val="001D4168"/>
    <w:rsid w:val="001D5510"/>
    <w:rsid w:val="001D5630"/>
    <w:rsid w:val="001D5DA9"/>
    <w:rsid w:val="001D61DB"/>
    <w:rsid w:val="001E0791"/>
    <w:rsid w:val="001E0DA6"/>
    <w:rsid w:val="001E1215"/>
    <w:rsid w:val="001E1D0F"/>
    <w:rsid w:val="001E2129"/>
    <w:rsid w:val="001E25FE"/>
    <w:rsid w:val="001E26AB"/>
    <w:rsid w:val="001E286F"/>
    <w:rsid w:val="001E2B42"/>
    <w:rsid w:val="001E2C44"/>
    <w:rsid w:val="001E33AE"/>
    <w:rsid w:val="001E56FC"/>
    <w:rsid w:val="001E5D36"/>
    <w:rsid w:val="001E61B1"/>
    <w:rsid w:val="001E6BCA"/>
    <w:rsid w:val="001F0E58"/>
    <w:rsid w:val="001F16CE"/>
    <w:rsid w:val="001F22DC"/>
    <w:rsid w:val="001F452A"/>
    <w:rsid w:val="001F564C"/>
    <w:rsid w:val="001F57FE"/>
    <w:rsid w:val="001F59A8"/>
    <w:rsid w:val="001F5ADD"/>
    <w:rsid w:val="001F661A"/>
    <w:rsid w:val="00201652"/>
    <w:rsid w:val="00201958"/>
    <w:rsid w:val="00202EA6"/>
    <w:rsid w:val="00203581"/>
    <w:rsid w:val="00206C23"/>
    <w:rsid w:val="002101F1"/>
    <w:rsid w:val="002129EA"/>
    <w:rsid w:val="00212F18"/>
    <w:rsid w:val="00214B02"/>
    <w:rsid w:val="00214E4F"/>
    <w:rsid w:val="0021557B"/>
    <w:rsid w:val="002158E3"/>
    <w:rsid w:val="00216869"/>
    <w:rsid w:val="00220FD5"/>
    <w:rsid w:val="00221219"/>
    <w:rsid w:val="00221554"/>
    <w:rsid w:val="00222CBB"/>
    <w:rsid w:val="00223C37"/>
    <w:rsid w:val="00225811"/>
    <w:rsid w:val="002259F9"/>
    <w:rsid w:val="002259FC"/>
    <w:rsid w:val="00226295"/>
    <w:rsid w:val="00227282"/>
    <w:rsid w:val="00227473"/>
    <w:rsid w:val="0022779C"/>
    <w:rsid w:val="00227CBD"/>
    <w:rsid w:val="0023132A"/>
    <w:rsid w:val="002315EC"/>
    <w:rsid w:val="00232806"/>
    <w:rsid w:val="002339E6"/>
    <w:rsid w:val="0023589B"/>
    <w:rsid w:val="002375DC"/>
    <w:rsid w:val="00237A41"/>
    <w:rsid w:val="00237F90"/>
    <w:rsid w:val="00240250"/>
    <w:rsid w:val="00240688"/>
    <w:rsid w:val="00240E5E"/>
    <w:rsid w:val="0024165B"/>
    <w:rsid w:val="00241D8C"/>
    <w:rsid w:val="002420EC"/>
    <w:rsid w:val="0024291B"/>
    <w:rsid w:val="0024385F"/>
    <w:rsid w:val="00243FDA"/>
    <w:rsid w:val="002445A5"/>
    <w:rsid w:val="002449C8"/>
    <w:rsid w:val="00245613"/>
    <w:rsid w:val="0024657E"/>
    <w:rsid w:val="00246748"/>
    <w:rsid w:val="00247B33"/>
    <w:rsid w:val="00250103"/>
    <w:rsid w:val="00250238"/>
    <w:rsid w:val="00251C66"/>
    <w:rsid w:val="00253E16"/>
    <w:rsid w:val="00255547"/>
    <w:rsid w:val="00255696"/>
    <w:rsid w:val="00256A60"/>
    <w:rsid w:val="002574D8"/>
    <w:rsid w:val="002600EB"/>
    <w:rsid w:val="002655CA"/>
    <w:rsid w:val="002676AA"/>
    <w:rsid w:val="0027054C"/>
    <w:rsid w:val="0027126B"/>
    <w:rsid w:val="00271574"/>
    <w:rsid w:val="00271784"/>
    <w:rsid w:val="00271F15"/>
    <w:rsid w:val="002724CA"/>
    <w:rsid w:val="00272685"/>
    <w:rsid w:val="00273117"/>
    <w:rsid w:val="00273575"/>
    <w:rsid w:val="00274AEE"/>
    <w:rsid w:val="00274E86"/>
    <w:rsid w:val="002755DB"/>
    <w:rsid w:val="00277065"/>
    <w:rsid w:val="0027716E"/>
    <w:rsid w:val="00281AD8"/>
    <w:rsid w:val="00281B93"/>
    <w:rsid w:val="00281C10"/>
    <w:rsid w:val="00281C2A"/>
    <w:rsid w:val="00284390"/>
    <w:rsid w:val="002845D3"/>
    <w:rsid w:val="00285BA7"/>
    <w:rsid w:val="00286510"/>
    <w:rsid w:val="00286803"/>
    <w:rsid w:val="002915A9"/>
    <w:rsid w:val="00294C36"/>
    <w:rsid w:val="00294DE5"/>
    <w:rsid w:val="002961B4"/>
    <w:rsid w:val="00296EE7"/>
    <w:rsid w:val="00297A5B"/>
    <w:rsid w:val="002A07F6"/>
    <w:rsid w:val="002A13AD"/>
    <w:rsid w:val="002A1D09"/>
    <w:rsid w:val="002A206A"/>
    <w:rsid w:val="002A2E65"/>
    <w:rsid w:val="002A3DE6"/>
    <w:rsid w:val="002A4559"/>
    <w:rsid w:val="002A5767"/>
    <w:rsid w:val="002A6165"/>
    <w:rsid w:val="002A702B"/>
    <w:rsid w:val="002A70D9"/>
    <w:rsid w:val="002B05FE"/>
    <w:rsid w:val="002B0BDC"/>
    <w:rsid w:val="002B1D4F"/>
    <w:rsid w:val="002B226D"/>
    <w:rsid w:val="002B3091"/>
    <w:rsid w:val="002B32E6"/>
    <w:rsid w:val="002B3C3B"/>
    <w:rsid w:val="002B3F42"/>
    <w:rsid w:val="002B51CD"/>
    <w:rsid w:val="002B5F7C"/>
    <w:rsid w:val="002B7CEA"/>
    <w:rsid w:val="002C0D39"/>
    <w:rsid w:val="002C2D47"/>
    <w:rsid w:val="002C5F8D"/>
    <w:rsid w:val="002C60C2"/>
    <w:rsid w:val="002C64E3"/>
    <w:rsid w:val="002C6C9A"/>
    <w:rsid w:val="002C7DDE"/>
    <w:rsid w:val="002D0936"/>
    <w:rsid w:val="002D09EB"/>
    <w:rsid w:val="002D2343"/>
    <w:rsid w:val="002D3552"/>
    <w:rsid w:val="002D45B3"/>
    <w:rsid w:val="002D485C"/>
    <w:rsid w:val="002D7324"/>
    <w:rsid w:val="002E07DB"/>
    <w:rsid w:val="002E17C7"/>
    <w:rsid w:val="002E1EF1"/>
    <w:rsid w:val="002E2EE1"/>
    <w:rsid w:val="002E4A4B"/>
    <w:rsid w:val="002E517B"/>
    <w:rsid w:val="002E5DA4"/>
    <w:rsid w:val="002E615E"/>
    <w:rsid w:val="002E69AF"/>
    <w:rsid w:val="002F0374"/>
    <w:rsid w:val="002F1A4F"/>
    <w:rsid w:val="002F25F0"/>
    <w:rsid w:val="002F4508"/>
    <w:rsid w:val="002F63D0"/>
    <w:rsid w:val="002F663B"/>
    <w:rsid w:val="002F6FEA"/>
    <w:rsid w:val="002F7E33"/>
    <w:rsid w:val="0030094B"/>
    <w:rsid w:val="0030213D"/>
    <w:rsid w:val="003065DD"/>
    <w:rsid w:val="00307E6D"/>
    <w:rsid w:val="0031271B"/>
    <w:rsid w:val="00312CD9"/>
    <w:rsid w:val="00314392"/>
    <w:rsid w:val="00314529"/>
    <w:rsid w:val="00314DC5"/>
    <w:rsid w:val="0031545D"/>
    <w:rsid w:val="00317CD1"/>
    <w:rsid w:val="00320691"/>
    <w:rsid w:val="003206CC"/>
    <w:rsid w:val="00320C1F"/>
    <w:rsid w:val="00321719"/>
    <w:rsid w:val="0032192B"/>
    <w:rsid w:val="00322015"/>
    <w:rsid w:val="00322946"/>
    <w:rsid w:val="00323B6C"/>
    <w:rsid w:val="00323C0D"/>
    <w:rsid w:val="00325F5A"/>
    <w:rsid w:val="0032633D"/>
    <w:rsid w:val="00326595"/>
    <w:rsid w:val="00330B2D"/>
    <w:rsid w:val="00330DAF"/>
    <w:rsid w:val="00331143"/>
    <w:rsid w:val="0033176F"/>
    <w:rsid w:val="00331967"/>
    <w:rsid w:val="00331E6E"/>
    <w:rsid w:val="00331F72"/>
    <w:rsid w:val="003320C5"/>
    <w:rsid w:val="00332B39"/>
    <w:rsid w:val="0033355E"/>
    <w:rsid w:val="0033681E"/>
    <w:rsid w:val="00337537"/>
    <w:rsid w:val="0033782D"/>
    <w:rsid w:val="00340294"/>
    <w:rsid w:val="00340403"/>
    <w:rsid w:val="00340447"/>
    <w:rsid w:val="003404EF"/>
    <w:rsid w:val="00341357"/>
    <w:rsid w:val="00341ACC"/>
    <w:rsid w:val="00343074"/>
    <w:rsid w:val="003437ED"/>
    <w:rsid w:val="00343A26"/>
    <w:rsid w:val="00343DF4"/>
    <w:rsid w:val="00344054"/>
    <w:rsid w:val="00346DB3"/>
    <w:rsid w:val="00350ECA"/>
    <w:rsid w:val="003513E3"/>
    <w:rsid w:val="00352B3A"/>
    <w:rsid w:val="00352C21"/>
    <w:rsid w:val="0035325C"/>
    <w:rsid w:val="003559BB"/>
    <w:rsid w:val="00355F38"/>
    <w:rsid w:val="003573B1"/>
    <w:rsid w:val="00357701"/>
    <w:rsid w:val="00357DA6"/>
    <w:rsid w:val="003608B4"/>
    <w:rsid w:val="0036104F"/>
    <w:rsid w:val="0036107C"/>
    <w:rsid w:val="003614E5"/>
    <w:rsid w:val="003636EF"/>
    <w:rsid w:val="00363B74"/>
    <w:rsid w:val="003643AE"/>
    <w:rsid w:val="003701E5"/>
    <w:rsid w:val="00370C7C"/>
    <w:rsid w:val="00371BA8"/>
    <w:rsid w:val="00371C9D"/>
    <w:rsid w:val="00372857"/>
    <w:rsid w:val="00372BCB"/>
    <w:rsid w:val="003734A5"/>
    <w:rsid w:val="00375AB5"/>
    <w:rsid w:val="00376128"/>
    <w:rsid w:val="00381A12"/>
    <w:rsid w:val="00382F84"/>
    <w:rsid w:val="003846FC"/>
    <w:rsid w:val="00385C56"/>
    <w:rsid w:val="0038725E"/>
    <w:rsid w:val="00390681"/>
    <w:rsid w:val="00390C78"/>
    <w:rsid w:val="00391295"/>
    <w:rsid w:val="003913F5"/>
    <w:rsid w:val="00391F42"/>
    <w:rsid w:val="00392611"/>
    <w:rsid w:val="00393131"/>
    <w:rsid w:val="00393F43"/>
    <w:rsid w:val="00394E10"/>
    <w:rsid w:val="00396835"/>
    <w:rsid w:val="003976E8"/>
    <w:rsid w:val="003A15D7"/>
    <w:rsid w:val="003A165E"/>
    <w:rsid w:val="003A283E"/>
    <w:rsid w:val="003A2A73"/>
    <w:rsid w:val="003A4668"/>
    <w:rsid w:val="003A7471"/>
    <w:rsid w:val="003A74DF"/>
    <w:rsid w:val="003B02B5"/>
    <w:rsid w:val="003B0FA8"/>
    <w:rsid w:val="003B100D"/>
    <w:rsid w:val="003B29D9"/>
    <w:rsid w:val="003B2CFA"/>
    <w:rsid w:val="003B4B6C"/>
    <w:rsid w:val="003C0068"/>
    <w:rsid w:val="003C0118"/>
    <w:rsid w:val="003C0AAE"/>
    <w:rsid w:val="003C25C9"/>
    <w:rsid w:val="003C435A"/>
    <w:rsid w:val="003C4A9E"/>
    <w:rsid w:val="003C4DD5"/>
    <w:rsid w:val="003C583F"/>
    <w:rsid w:val="003C5B2F"/>
    <w:rsid w:val="003C762C"/>
    <w:rsid w:val="003C77A3"/>
    <w:rsid w:val="003D0346"/>
    <w:rsid w:val="003D03C7"/>
    <w:rsid w:val="003D1944"/>
    <w:rsid w:val="003D1C58"/>
    <w:rsid w:val="003D4D20"/>
    <w:rsid w:val="003D4D78"/>
    <w:rsid w:val="003D5D86"/>
    <w:rsid w:val="003D5FCE"/>
    <w:rsid w:val="003D671E"/>
    <w:rsid w:val="003D6B12"/>
    <w:rsid w:val="003D6E6C"/>
    <w:rsid w:val="003D6F5B"/>
    <w:rsid w:val="003E097E"/>
    <w:rsid w:val="003E0D45"/>
    <w:rsid w:val="003E1EE0"/>
    <w:rsid w:val="003E22BA"/>
    <w:rsid w:val="003E23F9"/>
    <w:rsid w:val="003E4C0D"/>
    <w:rsid w:val="003E4E06"/>
    <w:rsid w:val="003E516D"/>
    <w:rsid w:val="003E51DD"/>
    <w:rsid w:val="003E70B1"/>
    <w:rsid w:val="003E7675"/>
    <w:rsid w:val="003E76F4"/>
    <w:rsid w:val="003E7C1D"/>
    <w:rsid w:val="003F1343"/>
    <w:rsid w:val="003F13E8"/>
    <w:rsid w:val="003F158D"/>
    <w:rsid w:val="003F26B8"/>
    <w:rsid w:val="003F2818"/>
    <w:rsid w:val="003F336E"/>
    <w:rsid w:val="003F5E33"/>
    <w:rsid w:val="003F62A5"/>
    <w:rsid w:val="0040144B"/>
    <w:rsid w:val="00402CC0"/>
    <w:rsid w:val="00403E79"/>
    <w:rsid w:val="004051C7"/>
    <w:rsid w:val="00405621"/>
    <w:rsid w:val="00407B2B"/>
    <w:rsid w:val="00410CDF"/>
    <w:rsid w:val="00410D7A"/>
    <w:rsid w:val="00412826"/>
    <w:rsid w:val="00413254"/>
    <w:rsid w:val="00414E15"/>
    <w:rsid w:val="004155B4"/>
    <w:rsid w:val="004232AA"/>
    <w:rsid w:val="004233F4"/>
    <w:rsid w:val="00427DC8"/>
    <w:rsid w:val="00430A53"/>
    <w:rsid w:val="00430F45"/>
    <w:rsid w:val="00433498"/>
    <w:rsid w:val="004334EB"/>
    <w:rsid w:val="0043363B"/>
    <w:rsid w:val="00433A2D"/>
    <w:rsid w:val="00434615"/>
    <w:rsid w:val="00434717"/>
    <w:rsid w:val="0043560D"/>
    <w:rsid w:val="00436CEE"/>
    <w:rsid w:val="00437051"/>
    <w:rsid w:val="004373C0"/>
    <w:rsid w:val="00437CDD"/>
    <w:rsid w:val="00440733"/>
    <w:rsid w:val="00440E9D"/>
    <w:rsid w:val="00441B2A"/>
    <w:rsid w:val="00441D33"/>
    <w:rsid w:val="00441D8E"/>
    <w:rsid w:val="004424DA"/>
    <w:rsid w:val="00443387"/>
    <w:rsid w:val="00443E0E"/>
    <w:rsid w:val="004442A2"/>
    <w:rsid w:val="0044568E"/>
    <w:rsid w:val="00445BA2"/>
    <w:rsid w:val="00445DAC"/>
    <w:rsid w:val="0044675E"/>
    <w:rsid w:val="00446F1A"/>
    <w:rsid w:val="004479D2"/>
    <w:rsid w:val="004509A2"/>
    <w:rsid w:val="00451E7A"/>
    <w:rsid w:val="00454E8D"/>
    <w:rsid w:val="0045714A"/>
    <w:rsid w:val="0045783C"/>
    <w:rsid w:val="00457E27"/>
    <w:rsid w:val="004613A7"/>
    <w:rsid w:val="00461676"/>
    <w:rsid w:val="00462AD8"/>
    <w:rsid w:val="004637F0"/>
    <w:rsid w:val="00464BDC"/>
    <w:rsid w:val="00465288"/>
    <w:rsid w:val="004718BB"/>
    <w:rsid w:val="00472AF7"/>
    <w:rsid w:val="00473298"/>
    <w:rsid w:val="00473A00"/>
    <w:rsid w:val="00473B3C"/>
    <w:rsid w:val="00475642"/>
    <w:rsid w:val="004761F4"/>
    <w:rsid w:val="00482B19"/>
    <w:rsid w:val="00483142"/>
    <w:rsid w:val="00485353"/>
    <w:rsid w:val="00485EC3"/>
    <w:rsid w:val="004866D8"/>
    <w:rsid w:val="004913F0"/>
    <w:rsid w:val="00491B18"/>
    <w:rsid w:val="00492EC9"/>
    <w:rsid w:val="0049323C"/>
    <w:rsid w:val="00493CAE"/>
    <w:rsid w:val="00494288"/>
    <w:rsid w:val="00494860"/>
    <w:rsid w:val="00494A60"/>
    <w:rsid w:val="00494E11"/>
    <w:rsid w:val="004972B2"/>
    <w:rsid w:val="00497738"/>
    <w:rsid w:val="004A0770"/>
    <w:rsid w:val="004A2942"/>
    <w:rsid w:val="004A32FC"/>
    <w:rsid w:val="004A33F4"/>
    <w:rsid w:val="004A359C"/>
    <w:rsid w:val="004A6CBD"/>
    <w:rsid w:val="004B20A2"/>
    <w:rsid w:val="004B3D8C"/>
    <w:rsid w:val="004B40F2"/>
    <w:rsid w:val="004B4E71"/>
    <w:rsid w:val="004B5E5D"/>
    <w:rsid w:val="004B5F96"/>
    <w:rsid w:val="004B78D8"/>
    <w:rsid w:val="004C1E70"/>
    <w:rsid w:val="004C2043"/>
    <w:rsid w:val="004C4788"/>
    <w:rsid w:val="004C5E6D"/>
    <w:rsid w:val="004C6B1B"/>
    <w:rsid w:val="004C7EF7"/>
    <w:rsid w:val="004D030A"/>
    <w:rsid w:val="004D0490"/>
    <w:rsid w:val="004D0B9F"/>
    <w:rsid w:val="004D1029"/>
    <w:rsid w:val="004D1686"/>
    <w:rsid w:val="004D2C69"/>
    <w:rsid w:val="004D3830"/>
    <w:rsid w:val="004D523D"/>
    <w:rsid w:val="004D5B82"/>
    <w:rsid w:val="004D6A1B"/>
    <w:rsid w:val="004D77C5"/>
    <w:rsid w:val="004E29BF"/>
    <w:rsid w:val="004E336C"/>
    <w:rsid w:val="004E5519"/>
    <w:rsid w:val="004E59E3"/>
    <w:rsid w:val="004E7C87"/>
    <w:rsid w:val="004E7FC5"/>
    <w:rsid w:val="004F07E2"/>
    <w:rsid w:val="004F1EB5"/>
    <w:rsid w:val="004F4E76"/>
    <w:rsid w:val="004F5AF8"/>
    <w:rsid w:val="004F6183"/>
    <w:rsid w:val="004F66C0"/>
    <w:rsid w:val="004F66CA"/>
    <w:rsid w:val="005007E6"/>
    <w:rsid w:val="005011BF"/>
    <w:rsid w:val="00502059"/>
    <w:rsid w:val="00502994"/>
    <w:rsid w:val="005057DE"/>
    <w:rsid w:val="0050796E"/>
    <w:rsid w:val="00510621"/>
    <w:rsid w:val="00511B60"/>
    <w:rsid w:val="00512114"/>
    <w:rsid w:val="005126C5"/>
    <w:rsid w:val="0051289E"/>
    <w:rsid w:val="00512E48"/>
    <w:rsid w:val="0051362F"/>
    <w:rsid w:val="00513B3D"/>
    <w:rsid w:val="00516760"/>
    <w:rsid w:val="0051799E"/>
    <w:rsid w:val="00520CF8"/>
    <w:rsid w:val="00520ED9"/>
    <w:rsid w:val="0052483B"/>
    <w:rsid w:val="00524974"/>
    <w:rsid w:val="00524A62"/>
    <w:rsid w:val="00525673"/>
    <w:rsid w:val="005277D4"/>
    <w:rsid w:val="00527EA0"/>
    <w:rsid w:val="00530119"/>
    <w:rsid w:val="005303B1"/>
    <w:rsid w:val="00531234"/>
    <w:rsid w:val="00531C34"/>
    <w:rsid w:val="00533928"/>
    <w:rsid w:val="005353AA"/>
    <w:rsid w:val="00535B4D"/>
    <w:rsid w:val="005368C0"/>
    <w:rsid w:val="00536A7A"/>
    <w:rsid w:val="00540809"/>
    <w:rsid w:val="00540CAB"/>
    <w:rsid w:val="005422B5"/>
    <w:rsid w:val="00543A9F"/>
    <w:rsid w:val="00544920"/>
    <w:rsid w:val="00544D9A"/>
    <w:rsid w:val="0054563E"/>
    <w:rsid w:val="00547284"/>
    <w:rsid w:val="00547581"/>
    <w:rsid w:val="005508FD"/>
    <w:rsid w:val="00550BAE"/>
    <w:rsid w:val="00550FCF"/>
    <w:rsid w:val="005525A8"/>
    <w:rsid w:val="005537FF"/>
    <w:rsid w:val="005545AF"/>
    <w:rsid w:val="00555FD8"/>
    <w:rsid w:val="00557B95"/>
    <w:rsid w:val="00560BFE"/>
    <w:rsid w:val="0056115E"/>
    <w:rsid w:val="005627BB"/>
    <w:rsid w:val="0056284C"/>
    <w:rsid w:val="00562C5F"/>
    <w:rsid w:val="0056308A"/>
    <w:rsid w:val="00563E21"/>
    <w:rsid w:val="00564161"/>
    <w:rsid w:val="005641FA"/>
    <w:rsid w:val="00566AB5"/>
    <w:rsid w:val="0056727D"/>
    <w:rsid w:val="00567455"/>
    <w:rsid w:val="005674F0"/>
    <w:rsid w:val="00567B80"/>
    <w:rsid w:val="00571BE6"/>
    <w:rsid w:val="005738B1"/>
    <w:rsid w:val="00573D2C"/>
    <w:rsid w:val="0057447E"/>
    <w:rsid w:val="005750EE"/>
    <w:rsid w:val="00576440"/>
    <w:rsid w:val="005771E7"/>
    <w:rsid w:val="00577A3B"/>
    <w:rsid w:val="0058052C"/>
    <w:rsid w:val="00580651"/>
    <w:rsid w:val="0058150A"/>
    <w:rsid w:val="0058240B"/>
    <w:rsid w:val="00582B03"/>
    <w:rsid w:val="0058421D"/>
    <w:rsid w:val="00584AA6"/>
    <w:rsid w:val="00587BC6"/>
    <w:rsid w:val="005905FB"/>
    <w:rsid w:val="005908C3"/>
    <w:rsid w:val="00590E00"/>
    <w:rsid w:val="00591272"/>
    <w:rsid w:val="00592721"/>
    <w:rsid w:val="00594A36"/>
    <w:rsid w:val="0059542A"/>
    <w:rsid w:val="005968DB"/>
    <w:rsid w:val="0059712D"/>
    <w:rsid w:val="0059745A"/>
    <w:rsid w:val="005A0072"/>
    <w:rsid w:val="005A245A"/>
    <w:rsid w:val="005A3035"/>
    <w:rsid w:val="005A3750"/>
    <w:rsid w:val="005A3E87"/>
    <w:rsid w:val="005A7C8A"/>
    <w:rsid w:val="005B0F06"/>
    <w:rsid w:val="005B23B7"/>
    <w:rsid w:val="005B30A8"/>
    <w:rsid w:val="005B45BB"/>
    <w:rsid w:val="005B4F34"/>
    <w:rsid w:val="005B775B"/>
    <w:rsid w:val="005C18F4"/>
    <w:rsid w:val="005C3467"/>
    <w:rsid w:val="005C3484"/>
    <w:rsid w:val="005C40CF"/>
    <w:rsid w:val="005C422B"/>
    <w:rsid w:val="005C5258"/>
    <w:rsid w:val="005C6B42"/>
    <w:rsid w:val="005C6BF9"/>
    <w:rsid w:val="005C7AAE"/>
    <w:rsid w:val="005D3F3F"/>
    <w:rsid w:val="005D4351"/>
    <w:rsid w:val="005D5B4F"/>
    <w:rsid w:val="005D7627"/>
    <w:rsid w:val="005D7F1F"/>
    <w:rsid w:val="005E080A"/>
    <w:rsid w:val="005E1914"/>
    <w:rsid w:val="005E282D"/>
    <w:rsid w:val="005E2D91"/>
    <w:rsid w:val="005E3718"/>
    <w:rsid w:val="005E373E"/>
    <w:rsid w:val="005E4122"/>
    <w:rsid w:val="005E7132"/>
    <w:rsid w:val="005E72FB"/>
    <w:rsid w:val="005F1137"/>
    <w:rsid w:val="005F18AD"/>
    <w:rsid w:val="005F1D1D"/>
    <w:rsid w:val="005F2950"/>
    <w:rsid w:val="005F29D9"/>
    <w:rsid w:val="005F3A38"/>
    <w:rsid w:val="005F3AB7"/>
    <w:rsid w:val="005F52B7"/>
    <w:rsid w:val="005F52B9"/>
    <w:rsid w:val="005F5413"/>
    <w:rsid w:val="005F606C"/>
    <w:rsid w:val="005F78A0"/>
    <w:rsid w:val="00601635"/>
    <w:rsid w:val="0060274D"/>
    <w:rsid w:val="00603947"/>
    <w:rsid w:val="00603999"/>
    <w:rsid w:val="00603C47"/>
    <w:rsid w:val="006063A9"/>
    <w:rsid w:val="00607717"/>
    <w:rsid w:val="0061164E"/>
    <w:rsid w:val="00611F26"/>
    <w:rsid w:val="00612D47"/>
    <w:rsid w:val="00613A1E"/>
    <w:rsid w:val="00614B91"/>
    <w:rsid w:val="00615307"/>
    <w:rsid w:val="006156B6"/>
    <w:rsid w:val="00616632"/>
    <w:rsid w:val="006167CC"/>
    <w:rsid w:val="00617755"/>
    <w:rsid w:val="00617F1A"/>
    <w:rsid w:val="006200AA"/>
    <w:rsid w:val="00623049"/>
    <w:rsid w:val="006230BF"/>
    <w:rsid w:val="00623C34"/>
    <w:rsid w:val="00630B00"/>
    <w:rsid w:val="00630EEB"/>
    <w:rsid w:val="00631D02"/>
    <w:rsid w:val="00631D20"/>
    <w:rsid w:val="00632350"/>
    <w:rsid w:val="00633E92"/>
    <w:rsid w:val="00634109"/>
    <w:rsid w:val="00634615"/>
    <w:rsid w:val="00634B1B"/>
    <w:rsid w:val="00634E30"/>
    <w:rsid w:val="00635463"/>
    <w:rsid w:val="006357BA"/>
    <w:rsid w:val="00640A93"/>
    <w:rsid w:val="00641412"/>
    <w:rsid w:val="006414BA"/>
    <w:rsid w:val="00641511"/>
    <w:rsid w:val="0064270E"/>
    <w:rsid w:val="00644F0B"/>
    <w:rsid w:val="0064507C"/>
    <w:rsid w:val="006458D9"/>
    <w:rsid w:val="0064608B"/>
    <w:rsid w:val="0064698B"/>
    <w:rsid w:val="00646D31"/>
    <w:rsid w:val="006472E3"/>
    <w:rsid w:val="0064734B"/>
    <w:rsid w:val="00651128"/>
    <w:rsid w:val="006517E8"/>
    <w:rsid w:val="00652400"/>
    <w:rsid w:val="00653969"/>
    <w:rsid w:val="00653C3C"/>
    <w:rsid w:val="00655103"/>
    <w:rsid w:val="0065798E"/>
    <w:rsid w:val="00661A1E"/>
    <w:rsid w:val="00661E93"/>
    <w:rsid w:val="006622A5"/>
    <w:rsid w:val="00666B0A"/>
    <w:rsid w:val="00666E77"/>
    <w:rsid w:val="006678A8"/>
    <w:rsid w:val="00667AC5"/>
    <w:rsid w:val="00667CB7"/>
    <w:rsid w:val="0067248B"/>
    <w:rsid w:val="006734A7"/>
    <w:rsid w:val="006737FF"/>
    <w:rsid w:val="00675884"/>
    <w:rsid w:val="00676A1B"/>
    <w:rsid w:val="006823E2"/>
    <w:rsid w:val="00682473"/>
    <w:rsid w:val="00686951"/>
    <w:rsid w:val="0069025F"/>
    <w:rsid w:val="006903C3"/>
    <w:rsid w:val="006908A4"/>
    <w:rsid w:val="00691C1A"/>
    <w:rsid w:val="00692AB9"/>
    <w:rsid w:val="00694901"/>
    <w:rsid w:val="00694CB3"/>
    <w:rsid w:val="00695F5A"/>
    <w:rsid w:val="00697B9F"/>
    <w:rsid w:val="006A0707"/>
    <w:rsid w:val="006A070A"/>
    <w:rsid w:val="006A080A"/>
    <w:rsid w:val="006A2159"/>
    <w:rsid w:val="006A3024"/>
    <w:rsid w:val="006A408B"/>
    <w:rsid w:val="006A460F"/>
    <w:rsid w:val="006A4B15"/>
    <w:rsid w:val="006A62AF"/>
    <w:rsid w:val="006A7ABD"/>
    <w:rsid w:val="006A7B0E"/>
    <w:rsid w:val="006B299F"/>
    <w:rsid w:val="006B2CF9"/>
    <w:rsid w:val="006B3514"/>
    <w:rsid w:val="006B63A2"/>
    <w:rsid w:val="006B6E68"/>
    <w:rsid w:val="006B79ED"/>
    <w:rsid w:val="006C03A0"/>
    <w:rsid w:val="006C1A0B"/>
    <w:rsid w:val="006C3999"/>
    <w:rsid w:val="006D07BC"/>
    <w:rsid w:val="006D24D8"/>
    <w:rsid w:val="006D293A"/>
    <w:rsid w:val="006D3420"/>
    <w:rsid w:val="006D4AA8"/>
    <w:rsid w:val="006D56F3"/>
    <w:rsid w:val="006D6287"/>
    <w:rsid w:val="006D6E36"/>
    <w:rsid w:val="006D753C"/>
    <w:rsid w:val="006E0D04"/>
    <w:rsid w:val="006E257E"/>
    <w:rsid w:val="006E2B8E"/>
    <w:rsid w:val="006E3C41"/>
    <w:rsid w:val="006E43CF"/>
    <w:rsid w:val="006E448D"/>
    <w:rsid w:val="006E586D"/>
    <w:rsid w:val="006E5928"/>
    <w:rsid w:val="006E6FEE"/>
    <w:rsid w:val="006E7F8A"/>
    <w:rsid w:val="006F007A"/>
    <w:rsid w:val="006F05AD"/>
    <w:rsid w:val="006F1314"/>
    <w:rsid w:val="006F3087"/>
    <w:rsid w:val="006F3950"/>
    <w:rsid w:val="006F4585"/>
    <w:rsid w:val="006F48B0"/>
    <w:rsid w:val="006F52FF"/>
    <w:rsid w:val="006F592E"/>
    <w:rsid w:val="006F73A6"/>
    <w:rsid w:val="006F77E2"/>
    <w:rsid w:val="007001BA"/>
    <w:rsid w:val="0070281E"/>
    <w:rsid w:val="0070374D"/>
    <w:rsid w:val="007046E0"/>
    <w:rsid w:val="0070518E"/>
    <w:rsid w:val="007060AC"/>
    <w:rsid w:val="007065C9"/>
    <w:rsid w:val="00706A51"/>
    <w:rsid w:val="00706A83"/>
    <w:rsid w:val="007076A4"/>
    <w:rsid w:val="00710443"/>
    <w:rsid w:val="00710A73"/>
    <w:rsid w:val="00710DE9"/>
    <w:rsid w:val="00710EC1"/>
    <w:rsid w:val="00711F2F"/>
    <w:rsid w:val="0071455D"/>
    <w:rsid w:val="00715AE6"/>
    <w:rsid w:val="00715CFD"/>
    <w:rsid w:val="00716999"/>
    <w:rsid w:val="00717729"/>
    <w:rsid w:val="00720EF9"/>
    <w:rsid w:val="00723968"/>
    <w:rsid w:val="00723D02"/>
    <w:rsid w:val="00723D2E"/>
    <w:rsid w:val="00724EF1"/>
    <w:rsid w:val="00730147"/>
    <w:rsid w:val="00733A35"/>
    <w:rsid w:val="00733DD2"/>
    <w:rsid w:val="00733FCB"/>
    <w:rsid w:val="00734EAD"/>
    <w:rsid w:val="007352C1"/>
    <w:rsid w:val="00735EF8"/>
    <w:rsid w:val="007363E9"/>
    <w:rsid w:val="007365CE"/>
    <w:rsid w:val="00737381"/>
    <w:rsid w:val="0073739B"/>
    <w:rsid w:val="00737487"/>
    <w:rsid w:val="00737CED"/>
    <w:rsid w:val="00743EF3"/>
    <w:rsid w:val="00743FD4"/>
    <w:rsid w:val="007471BE"/>
    <w:rsid w:val="0075074E"/>
    <w:rsid w:val="00750B42"/>
    <w:rsid w:val="00750C5E"/>
    <w:rsid w:val="007514B7"/>
    <w:rsid w:val="00753686"/>
    <w:rsid w:val="00753B2F"/>
    <w:rsid w:val="00755EA2"/>
    <w:rsid w:val="00757AEB"/>
    <w:rsid w:val="007623FE"/>
    <w:rsid w:val="007629E6"/>
    <w:rsid w:val="0076432E"/>
    <w:rsid w:val="00764F83"/>
    <w:rsid w:val="00766DE0"/>
    <w:rsid w:val="00766FD0"/>
    <w:rsid w:val="0076711C"/>
    <w:rsid w:val="00767AB2"/>
    <w:rsid w:val="007704DF"/>
    <w:rsid w:val="007705AD"/>
    <w:rsid w:val="00770D26"/>
    <w:rsid w:val="00772E94"/>
    <w:rsid w:val="00772F85"/>
    <w:rsid w:val="00773930"/>
    <w:rsid w:val="00773A90"/>
    <w:rsid w:val="00773EE0"/>
    <w:rsid w:val="0077503C"/>
    <w:rsid w:val="00776433"/>
    <w:rsid w:val="0077663F"/>
    <w:rsid w:val="007768F6"/>
    <w:rsid w:val="00776EF0"/>
    <w:rsid w:val="00780791"/>
    <w:rsid w:val="00780C2A"/>
    <w:rsid w:val="00780DBC"/>
    <w:rsid w:val="00781F90"/>
    <w:rsid w:val="007847F2"/>
    <w:rsid w:val="0078486E"/>
    <w:rsid w:val="0078691B"/>
    <w:rsid w:val="007877D7"/>
    <w:rsid w:val="0079072F"/>
    <w:rsid w:val="007907D5"/>
    <w:rsid w:val="007910F3"/>
    <w:rsid w:val="007931B4"/>
    <w:rsid w:val="0079373F"/>
    <w:rsid w:val="00794405"/>
    <w:rsid w:val="00795720"/>
    <w:rsid w:val="00796A5E"/>
    <w:rsid w:val="0079747B"/>
    <w:rsid w:val="007A01B8"/>
    <w:rsid w:val="007A02D2"/>
    <w:rsid w:val="007A1288"/>
    <w:rsid w:val="007A1A8C"/>
    <w:rsid w:val="007A1AA5"/>
    <w:rsid w:val="007A5DB5"/>
    <w:rsid w:val="007A6E9B"/>
    <w:rsid w:val="007A7FCE"/>
    <w:rsid w:val="007B10FD"/>
    <w:rsid w:val="007B1169"/>
    <w:rsid w:val="007B23F8"/>
    <w:rsid w:val="007B24C7"/>
    <w:rsid w:val="007B2BA1"/>
    <w:rsid w:val="007B328B"/>
    <w:rsid w:val="007B40BE"/>
    <w:rsid w:val="007B46CB"/>
    <w:rsid w:val="007B5F42"/>
    <w:rsid w:val="007B6A23"/>
    <w:rsid w:val="007C13C6"/>
    <w:rsid w:val="007C2E0E"/>
    <w:rsid w:val="007C3EB0"/>
    <w:rsid w:val="007C3ED9"/>
    <w:rsid w:val="007C4146"/>
    <w:rsid w:val="007C4AFD"/>
    <w:rsid w:val="007C6670"/>
    <w:rsid w:val="007C72C4"/>
    <w:rsid w:val="007D0DA0"/>
    <w:rsid w:val="007D10E0"/>
    <w:rsid w:val="007D1A65"/>
    <w:rsid w:val="007D1EDA"/>
    <w:rsid w:val="007D400D"/>
    <w:rsid w:val="007D4CB7"/>
    <w:rsid w:val="007D5631"/>
    <w:rsid w:val="007D5785"/>
    <w:rsid w:val="007D5D4C"/>
    <w:rsid w:val="007D5F38"/>
    <w:rsid w:val="007D7B75"/>
    <w:rsid w:val="007E0286"/>
    <w:rsid w:val="007E08D2"/>
    <w:rsid w:val="007E21C2"/>
    <w:rsid w:val="007E2CA2"/>
    <w:rsid w:val="007E674C"/>
    <w:rsid w:val="007E7356"/>
    <w:rsid w:val="007E7682"/>
    <w:rsid w:val="007E76A9"/>
    <w:rsid w:val="007E770C"/>
    <w:rsid w:val="007E7BCE"/>
    <w:rsid w:val="007F00DE"/>
    <w:rsid w:val="007F0256"/>
    <w:rsid w:val="007F165C"/>
    <w:rsid w:val="007F2035"/>
    <w:rsid w:val="007F2981"/>
    <w:rsid w:val="007F5A33"/>
    <w:rsid w:val="00800258"/>
    <w:rsid w:val="00800E86"/>
    <w:rsid w:val="008013E4"/>
    <w:rsid w:val="00801954"/>
    <w:rsid w:val="00801CBC"/>
    <w:rsid w:val="0080265B"/>
    <w:rsid w:val="00802A15"/>
    <w:rsid w:val="00802F0C"/>
    <w:rsid w:val="00803A7F"/>
    <w:rsid w:val="00805950"/>
    <w:rsid w:val="00806433"/>
    <w:rsid w:val="008069B9"/>
    <w:rsid w:val="00806AF4"/>
    <w:rsid w:val="00806DB6"/>
    <w:rsid w:val="0080718D"/>
    <w:rsid w:val="008074CD"/>
    <w:rsid w:val="0081057C"/>
    <w:rsid w:val="008115FB"/>
    <w:rsid w:val="00811726"/>
    <w:rsid w:val="008119C4"/>
    <w:rsid w:val="0081220F"/>
    <w:rsid w:val="008128A7"/>
    <w:rsid w:val="008136CD"/>
    <w:rsid w:val="00814344"/>
    <w:rsid w:val="00814703"/>
    <w:rsid w:val="0081660D"/>
    <w:rsid w:val="00817376"/>
    <w:rsid w:val="00817B29"/>
    <w:rsid w:val="00820451"/>
    <w:rsid w:val="00820713"/>
    <w:rsid w:val="00821222"/>
    <w:rsid w:val="00821C90"/>
    <w:rsid w:val="008236BB"/>
    <w:rsid w:val="0082381E"/>
    <w:rsid w:val="008246A0"/>
    <w:rsid w:val="008252B5"/>
    <w:rsid w:val="008278AF"/>
    <w:rsid w:val="00830313"/>
    <w:rsid w:val="00830AEB"/>
    <w:rsid w:val="0083115F"/>
    <w:rsid w:val="00831831"/>
    <w:rsid w:val="008329A0"/>
    <w:rsid w:val="00833B55"/>
    <w:rsid w:val="0083445D"/>
    <w:rsid w:val="00834600"/>
    <w:rsid w:val="0083498C"/>
    <w:rsid w:val="00835F03"/>
    <w:rsid w:val="00836A92"/>
    <w:rsid w:val="008410DE"/>
    <w:rsid w:val="0084134C"/>
    <w:rsid w:val="0084314A"/>
    <w:rsid w:val="00843284"/>
    <w:rsid w:val="0084771E"/>
    <w:rsid w:val="008477C3"/>
    <w:rsid w:val="00851000"/>
    <w:rsid w:val="008536BE"/>
    <w:rsid w:val="00855095"/>
    <w:rsid w:val="008556D2"/>
    <w:rsid w:val="00855887"/>
    <w:rsid w:val="00862DE3"/>
    <w:rsid w:val="00865052"/>
    <w:rsid w:val="0086702A"/>
    <w:rsid w:val="0087132F"/>
    <w:rsid w:val="00871C88"/>
    <w:rsid w:val="008725DF"/>
    <w:rsid w:val="008729D7"/>
    <w:rsid w:val="00872F48"/>
    <w:rsid w:val="00873724"/>
    <w:rsid w:val="008738B9"/>
    <w:rsid w:val="00874796"/>
    <w:rsid w:val="00874B41"/>
    <w:rsid w:val="0087556A"/>
    <w:rsid w:val="00875C0A"/>
    <w:rsid w:val="00875DAC"/>
    <w:rsid w:val="0087698D"/>
    <w:rsid w:val="00876AD0"/>
    <w:rsid w:val="008809E0"/>
    <w:rsid w:val="00882A47"/>
    <w:rsid w:val="00883545"/>
    <w:rsid w:val="0088381C"/>
    <w:rsid w:val="00884253"/>
    <w:rsid w:val="00884CCC"/>
    <w:rsid w:val="008855C2"/>
    <w:rsid w:val="00885E3C"/>
    <w:rsid w:val="00890031"/>
    <w:rsid w:val="00890B8C"/>
    <w:rsid w:val="00893898"/>
    <w:rsid w:val="00894121"/>
    <w:rsid w:val="00897D9E"/>
    <w:rsid w:val="008A0228"/>
    <w:rsid w:val="008A4486"/>
    <w:rsid w:val="008A4DF3"/>
    <w:rsid w:val="008A790B"/>
    <w:rsid w:val="008B1B02"/>
    <w:rsid w:val="008B3826"/>
    <w:rsid w:val="008B492D"/>
    <w:rsid w:val="008B6A1C"/>
    <w:rsid w:val="008B6B49"/>
    <w:rsid w:val="008B767E"/>
    <w:rsid w:val="008B76A2"/>
    <w:rsid w:val="008B7742"/>
    <w:rsid w:val="008C0058"/>
    <w:rsid w:val="008C1185"/>
    <w:rsid w:val="008C2353"/>
    <w:rsid w:val="008C36B4"/>
    <w:rsid w:val="008C3FF0"/>
    <w:rsid w:val="008C4057"/>
    <w:rsid w:val="008C7822"/>
    <w:rsid w:val="008D0058"/>
    <w:rsid w:val="008D0A57"/>
    <w:rsid w:val="008D2091"/>
    <w:rsid w:val="008D2BAB"/>
    <w:rsid w:val="008D419B"/>
    <w:rsid w:val="008D4827"/>
    <w:rsid w:val="008D5D49"/>
    <w:rsid w:val="008D6079"/>
    <w:rsid w:val="008D6740"/>
    <w:rsid w:val="008D782A"/>
    <w:rsid w:val="008E1E38"/>
    <w:rsid w:val="008E378B"/>
    <w:rsid w:val="008E3AAE"/>
    <w:rsid w:val="008E3DBE"/>
    <w:rsid w:val="008E3DCA"/>
    <w:rsid w:val="008E5AE4"/>
    <w:rsid w:val="008E74FD"/>
    <w:rsid w:val="008E79CD"/>
    <w:rsid w:val="008F0DAA"/>
    <w:rsid w:val="008F1F64"/>
    <w:rsid w:val="008F307A"/>
    <w:rsid w:val="008F3B11"/>
    <w:rsid w:val="008F3D99"/>
    <w:rsid w:val="008F47D9"/>
    <w:rsid w:val="008F48BD"/>
    <w:rsid w:val="00900631"/>
    <w:rsid w:val="00901490"/>
    <w:rsid w:val="00902A7B"/>
    <w:rsid w:val="0090504B"/>
    <w:rsid w:val="00905DF2"/>
    <w:rsid w:val="00906CD8"/>
    <w:rsid w:val="00907F2E"/>
    <w:rsid w:val="00911660"/>
    <w:rsid w:val="00911C93"/>
    <w:rsid w:val="00912081"/>
    <w:rsid w:val="009125BF"/>
    <w:rsid w:val="00914113"/>
    <w:rsid w:val="009146E0"/>
    <w:rsid w:val="009171DF"/>
    <w:rsid w:val="00917E8F"/>
    <w:rsid w:val="00920581"/>
    <w:rsid w:val="00922281"/>
    <w:rsid w:val="00922B37"/>
    <w:rsid w:val="009239A6"/>
    <w:rsid w:val="009241AA"/>
    <w:rsid w:val="00924355"/>
    <w:rsid w:val="00924F89"/>
    <w:rsid w:val="00926C17"/>
    <w:rsid w:val="00933184"/>
    <w:rsid w:val="00933D16"/>
    <w:rsid w:val="00934CC9"/>
    <w:rsid w:val="00935602"/>
    <w:rsid w:val="00935F38"/>
    <w:rsid w:val="00936C39"/>
    <w:rsid w:val="009375F6"/>
    <w:rsid w:val="00937995"/>
    <w:rsid w:val="00942892"/>
    <w:rsid w:val="00942CE8"/>
    <w:rsid w:val="00942F83"/>
    <w:rsid w:val="00943678"/>
    <w:rsid w:val="0094486E"/>
    <w:rsid w:val="00944BEB"/>
    <w:rsid w:val="0094730E"/>
    <w:rsid w:val="00950F31"/>
    <w:rsid w:val="00950FBB"/>
    <w:rsid w:val="00951258"/>
    <w:rsid w:val="009516EE"/>
    <w:rsid w:val="00951D57"/>
    <w:rsid w:val="00951E59"/>
    <w:rsid w:val="0095388F"/>
    <w:rsid w:val="00954A2F"/>
    <w:rsid w:val="00954A36"/>
    <w:rsid w:val="00955EE6"/>
    <w:rsid w:val="00956812"/>
    <w:rsid w:val="00956B2F"/>
    <w:rsid w:val="00956B92"/>
    <w:rsid w:val="00957A10"/>
    <w:rsid w:val="00957A69"/>
    <w:rsid w:val="00960220"/>
    <w:rsid w:val="009637BC"/>
    <w:rsid w:val="009639A2"/>
    <w:rsid w:val="0096464B"/>
    <w:rsid w:val="00965795"/>
    <w:rsid w:val="009657AC"/>
    <w:rsid w:val="009660E7"/>
    <w:rsid w:val="009668C9"/>
    <w:rsid w:val="00966A83"/>
    <w:rsid w:val="00967BED"/>
    <w:rsid w:val="00970403"/>
    <w:rsid w:val="0097227B"/>
    <w:rsid w:val="009722AF"/>
    <w:rsid w:val="009742A2"/>
    <w:rsid w:val="00974A68"/>
    <w:rsid w:val="00977034"/>
    <w:rsid w:val="009774E8"/>
    <w:rsid w:val="0098236E"/>
    <w:rsid w:val="009830AB"/>
    <w:rsid w:val="00983880"/>
    <w:rsid w:val="009847A3"/>
    <w:rsid w:val="00986306"/>
    <w:rsid w:val="009871AA"/>
    <w:rsid w:val="00990CC5"/>
    <w:rsid w:val="009918AF"/>
    <w:rsid w:val="009925AA"/>
    <w:rsid w:val="00992AAD"/>
    <w:rsid w:val="009979A2"/>
    <w:rsid w:val="009A0CD2"/>
    <w:rsid w:val="009A0F62"/>
    <w:rsid w:val="009A1009"/>
    <w:rsid w:val="009A3E1A"/>
    <w:rsid w:val="009B0453"/>
    <w:rsid w:val="009B17BE"/>
    <w:rsid w:val="009B20DC"/>
    <w:rsid w:val="009B5F5F"/>
    <w:rsid w:val="009B6A6D"/>
    <w:rsid w:val="009C0151"/>
    <w:rsid w:val="009C2AFB"/>
    <w:rsid w:val="009C34C6"/>
    <w:rsid w:val="009C4100"/>
    <w:rsid w:val="009C5D05"/>
    <w:rsid w:val="009C7601"/>
    <w:rsid w:val="009D198E"/>
    <w:rsid w:val="009D49B0"/>
    <w:rsid w:val="009D4B1A"/>
    <w:rsid w:val="009D4CF3"/>
    <w:rsid w:val="009D5BAB"/>
    <w:rsid w:val="009D6C7A"/>
    <w:rsid w:val="009D7A4E"/>
    <w:rsid w:val="009D7E6E"/>
    <w:rsid w:val="009E026F"/>
    <w:rsid w:val="009E16B6"/>
    <w:rsid w:val="009E3090"/>
    <w:rsid w:val="009E3229"/>
    <w:rsid w:val="009E5126"/>
    <w:rsid w:val="009E62C6"/>
    <w:rsid w:val="009F0425"/>
    <w:rsid w:val="009F07AC"/>
    <w:rsid w:val="009F0840"/>
    <w:rsid w:val="009F0986"/>
    <w:rsid w:val="009F0EDB"/>
    <w:rsid w:val="009F1734"/>
    <w:rsid w:val="009F1926"/>
    <w:rsid w:val="009F1FB2"/>
    <w:rsid w:val="009F2F23"/>
    <w:rsid w:val="009F47AC"/>
    <w:rsid w:val="009F56DB"/>
    <w:rsid w:val="009F5D6F"/>
    <w:rsid w:val="009F63C0"/>
    <w:rsid w:val="009F6844"/>
    <w:rsid w:val="009F6E34"/>
    <w:rsid w:val="00A00F62"/>
    <w:rsid w:val="00A017EA"/>
    <w:rsid w:val="00A01E38"/>
    <w:rsid w:val="00A02C62"/>
    <w:rsid w:val="00A02E3C"/>
    <w:rsid w:val="00A03EB3"/>
    <w:rsid w:val="00A04C06"/>
    <w:rsid w:val="00A05AB5"/>
    <w:rsid w:val="00A064C9"/>
    <w:rsid w:val="00A065A0"/>
    <w:rsid w:val="00A12FB5"/>
    <w:rsid w:val="00A14960"/>
    <w:rsid w:val="00A14FC8"/>
    <w:rsid w:val="00A1577F"/>
    <w:rsid w:val="00A15821"/>
    <w:rsid w:val="00A15B46"/>
    <w:rsid w:val="00A15F57"/>
    <w:rsid w:val="00A20077"/>
    <w:rsid w:val="00A21A9D"/>
    <w:rsid w:val="00A23CCE"/>
    <w:rsid w:val="00A26D1E"/>
    <w:rsid w:val="00A2725B"/>
    <w:rsid w:val="00A2798E"/>
    <w:rsid w:val="00A30519"/>
    <w:rsid w:val="00A34021"/>
    <w:rsid w:val="00A344E8"/>
    <w:rsid w:val="00A35B3F"/>
    <w:rsid w:val="00A4185A"/>
    <w:rsid w:val="00A42173"/>
    <w:rsid w:val="00A424D6"/>
    <w:rsid w:val="00A4299F"/>
    <w:rsid w:val="00A42A0C"/>
    <w:rsid w:val="00A4427D"/>
    <w:rsid w:val="00A44DE5"/>
    <w:rsid w:val="00A46139"/>
    <w:rsid w:val="00A47B66"/>
    <w:rsid w:val="00A5115A"/>
    <w:rsid w:val="00A5117E"/>
    <w:rsid w:val="00A51795"/>
    <w:rsid w:val="00A51A75"/>
    <w:rsid w:val="00A51C6A"/>
    <w:rsid w:val="00A55701"/>
    <w:rsid w:val="00A56CD8"/>
    <w:rsid w:val="00A5717C"/>
    <w:rsid w:val="00A57690"/>
    <w:rsid w:val="00A6077F"/>
    <w:rsid w:val="00A6200F"/>
    <w:rsid w:val="00A6285B"/>
    <w:rsid w:val="00A64332"/>
    <w:rsid w:val="00A647A5"/>
    <w:rsid w:val="00A65647"/>
    <w:rsid w:val="00A659E8"/>
    <w:rsid w:val="00A65AFA"/>
    <w:rsid w:val="00A667D6"/>
    <w:rsid w:val="00A706FA"/>
    <w:rsid w:val="00A71246"/>
    <w:rsid w:val="00A719AA"/>
    <w:rsid w:val="00A740B0"/>
    <w:rsid w:val="00A766C1"/>
    <w:rsid w:val="00A81302"/>
    <w:rsid w:val="00A8158D"/>
    <w:rsid w:val="00A830E9"/>
    <w:rsid w:val="00A8550D"/>
    <w:rsid w:val="00A8690A"/>
    <w:rsid w:val="00A869E1"/>
    <w:rsid w:val="00A915F0"/>
    <w:rsid w:val="00A91DA0"/>
    <w:rsid w:val="00A92FAA"/>
    <w:rsid w:val="00A9335B"/>
    <w:rsid w:val="00A9425E"/>
    <w:rsid w:val="00A949C4"/>
    <w:rsid w:val="00AA15DF"/>
    <w:rsid w:val="00AA2F90"/>
    <w:rsid w:val="00AA3FA8"/>
    <w:rsid w:val="00AA43B5"/>
    <w:rsid w:val="00AA4EA5"/>
    <w:rsid w:val="00AA521A"/>
    <w:rsid w:val="00AA5771"/>
    <w:rsid w:val="00AA757F"/>
    <w:rsid w:val="00AB00B0"/>
    <w:rsid w:val="00AB1585"/>
    <w:rsid w:val="00AB183A"/>
    <w:rsid w:val="00AB1A6E"/>
    <w:rsid w:val="00AB1C07"/>
    <w:rsid w:val="00AB27FD"/>
    <w:rsid w:val="00AB4D8B"/>
    <w:rsid w:val="00AB64DF"/>
    <w:rsid w:val="00AC03CF"/>
    <w:rsid w:val="00AC27AE"/>
    <w:rsid w:val="00AC534B"/>
    <w:rsid w:val="00AC6278"/>
    <w:rsid w:val="00AC6986"/>
    <w:rsid w:val="00AC7343"/>
    <w:rsid w:val="00AC7DB7"/>
    <w:rsid w:val="00AD09AD"/>
    <w:rsid w:val="00AD112B"/>
    <w:rsid w:val="00AD3263"/>
    <w:rsid w:val="00AD3D52"/>
    <w:rsid w:val="00AD4041"/>
    <w:rsid w:val="00AD4266"/>
    <w:rsid w:val="00AD77E2"/>
    <w:rsid w:val="00AE017B"/>
    <w:rsid w:val="00AE0868"/>
    <w:rsid w:val="00AE0994"/>
    <w:rsid w:val="00AE1C39"/>
    <w:rsid w:val="00AE23D0"/>
    <w:rsid w:val="00AE26D1"/>
    <w:rsid w:val="00AE3164"/>
    <w:rsid w:val="00AE37E5"/>
    <w:rsid w:val="00AE67CC"/>
    <w:rsid w:val="00AE67F1"/>
    <w:rsid w:val="00AE788E"/>
    <w:rsid w:val="00AE79B1"/>
    <w:rsid w:val="00AE7B0F"/>
    <w:rsid w:val="00AF076B"/>
    <w:rsid w:val="00AF0D57"/>
    <w:rsid w:val="00AF1490"/>
    <w:rsid w:val="00AF22B4"/>
    <w:rsid w:val="00AF72AD"/>
    <w:rsid w:val="00AF7CC4"/>
    <w:rsid w:val="00B0144B"/>
    <w:rsid w:val="00B01EFA"/>
    <w:rsid w:val="00B054E3"/>
    <w:rsid w:val="00B060DD"/>
    <w:rsid w:val="00B120D0"/>
    <w:rsid w:val="00B12458"/>
    <w:rsid w:val="00B127CC"/>
    <w:rsid w:val="00B13137"/>
    <w:rsid w:val="00B1644F"/>
    <w:rsid w:val="00B16533"/>
    <w:rsid w:val="00B16733"/>
    <w:rsid w:val="00B16B20"/>
    <w:rsid w:val="00B20242"/>
    <w:rsid w:val="00B215A9"/>
    <w:rsid w:val="00B22C3E"/>
    <w:rsid w:val="00B25520"/>
    <w:rsid w:val="00B26540"/>
    <w:rsid w:val="00B26698"/>
    <w:rsid w:val="00B26C39"/>
    <w:rsid w:val="00B3138B"/>
    <w:rsid w:val="00B32706"/>
    <w:rsid w:val="00B33154"/>
    <w:rsid w:val="00B34822"/>
    <w:rsid w:val="00B34B02"/>
    <w:rsid w:val="00B34EAC"/>
    <w:rsid w:val="00B359BB"/>
    <w:rsid w:val="00B3707C"/>
    <w:rsid w:val="00B377CE"/>
    <w:rsid w:val="00B410E3"/>
    <w:rsid w:val="00B41FD8"/>
    <w:rsid w:val="00B42CD9"/>
    <w:rsid w:val="00B43092"/>
    <w:rsid w:val="00B433A0"/>
    <w:rsid w:val="00B43D76"/>
    <w:rsid w:val="00B43EA7"/>
    <w:rsid w:val="00B44E9F"/>
    <w:rsid w:val="00B45244"/>
    <w:rsid w:val="00B47BD5"/>
    <w:rsid w:val="00B50187"/>
    <w:rsid w:val="00B53F96"/>
    <w:rsid w:val="00B543DB"/>
    <w:rsid w:val="00B54964"/>
    <w:rsid w:val="00B549D4"/>
    <w:rsid w:val="00B5594F"/>
    <w:rsid w:val="00B55E5C"/>
    <w:rsid w:val="00B57AEF"/>
    <w:rsid w:val="00B57CFD"/>
    <w:rsid w:val="00B57F0D"/>
    <w:rsid w:val="00B606D1"/>
    <w:rsid w:val="00B60C31"/>
    <w:rsid w:val="00B6320A"/>
    <w:rsid w:val="00B6668B"/>
    <w:rsid w:val="00B6689A"/>
    <w:rsid w:val="00B67F40"/>
    <w:rsid w:val="00B70506"/>
    <w:rsid w:val="00B70D73"/>
    <w:rsid w:val="00B71E11"/>
    <w:rsid w:val="00B74260"/>
    <w:rsid w:val="00B742A5"/>
    <w:rsid w:val="00B74486"/>
    <w:rsid w:val="00B751ED"/>
    <w:rsid w:val="00B76122"/>
    <w:rsid w:val="00B7688A"/>
    <w:rsid w:val="00B7694E"/>
    <w:rsid w:val="00B773CE"/>
    <w:rsid w:val="00B823EC"/>
    <w:rsid w:val="00B829B8"/>
    <w:rsid w:val="00B82AF7"/>
    <w:rsid w:val="00B83B97"/>
    <w:rsid w:val="00B8561F"/>
    <w:rsid w:val="00B85A23"/>
    <w:rsid w:val="00B862AD"/>
    <w:rsid w:val="00B86BA6"/>
    <w:rsid w:val="00B8790B"/>
    <w:rsid w:val="00B945E0"/>
    <w:rsid w:val="00B947CA"/>
    <w:rsid w:val="00B967CE"/>
    <w:rsid w:val="00BA0153"/>
    <w:rsid w:val="00BA04D3"/>
    <w:rsid w:val="00BA1361"/>
    <w:rsid w:val="00BA1B7B"/>
    <w:rsid w:val="00BA459E"/>
    <w:rsid w:val="00BA6D20"/>
    <w:rsid w:val="00BA6ECC"/>
    <w:rsid w:val="00BB02C5"/>
    <w:rsid w:val="00BB3122"/>
    <w:rsid w:val="00BB45B9"/>
    <w:rsid w:val="00BB4C59"/>
    <w:rsid w:val="00BB76BD"/>
    <w:rsid w:val="00BB7BBA"/>
    <w:rsid w:val="00BC0A23"/>
    <w:rsid w:val="00BC2191"/>
    <w:rsid w:val="00BC21C0"/>
    <w:rsid w:val="00BC2651"/>
    <w:rsid w:val="00BC2AF5"/>
    <w:rsid w:val="00BC4FC4"/>
    <w:rsid w:val="00BC5307"/>
    <w:rsid w:val="00BD0C5B"/>
    <w:rsid w:val="00BD0F10"/>
    <w:rsid w:val="00BD1E4F"/>
    <w:rsid w:val="00BD259F"/>
    <w:rsid w:val="00BD2F3C"/>
    <w:rsid w:val="00BD3ACA"/>
    <w:rsid w:val="00BD55AB"/>
    <w:rsid w:val="00BD6336"/>
    <w:rsid w:val="00BD639D"/>
    <w:rsid w:val="00BD64A9"/>
    <w:rsid w:val="00BD6DF8"/>
    <w:rsid w:val="00BE0F68"/>
    <w:rsid w:val="00BE27A6"/>
    <w:rsid w:val="00BE2970"/>
    <w:rsid w:val="00BE2E02"/>
    <w:rsid w:val="00BE3291"/>
    <w:rsid w:val="00BE3360"/>
    <w:rsid w:val="00BE3B40"/>
    <w:rsid w:val="00BE4905"/>
    <w:rsid w:val="00BE6664"/>
    <w:rsid w:val="00BE6864"/>
    <w:rsid w:val="00BE690C"/>
    <w:rsid w:val="00BE6AF1"/>
    <w:rsid w:val="00BF041B"/>
    <w:rsid w:val="00BF0F30"/>
    <w:rsid w:val="00BF201E"/>
    <w:rsid w:val="00BF229D"/>
    <w:rsid w:val="00BF32D4"/>
    <w:rsid w:val="00BF32EB"/>
    <w:rsid w:val="00BF514A"/>
    <w:rsid w:val="00BF5182"/>
    <w:rsid w:val="00BF55EF"/>
    <w:rsid w:val="00BF740B"/>
    <w:rsid w:val="00C0147C"/>
    <w:rsid w:val="00C0201E"/>
    <w:rsid w:val="00C04AD0"/>
    <w:rsid w:val="00C050A7"/>
    <w:rsid w:val="00C0751B"/>
    <w:rsid w:val="00C104D0"/>
    <w:rsid w:val="00C14156"/>
    <w:rsid w:val="00C179D9"/>
    <w:rsid w:val="00C20184"/>
    <w:rsid w:val="00C27CDB"/>
    <w:rsid w:val="00C30A81"/>
    <w:rsid w:val="00C32DE7"/>
    <w:rsid w:val="00C33911"/>
    <w:rsid w:val="00C3477A"/>
    <w:rsid w:val="00C34860"/>
    <w:rsid w:val="00C356D1"/>
    <w:rsid w:val="00C401EB"/>
    <w:rsid w:val="00C40B7D"/>
    <w:rsid w:val="00C42872"/>
    <w:rsid w:val="00C42AD8"/>
    <w:rsid w:val="00C42AFC"/>
    <w:rsid w:val="00C4341B"/>
    <w:rsid w:val="00C434BE"/>
    <w:rsid w:val="00C43739"/>
    <w:rsid w:val="00C4476F"/>
    <w:rsid w:val="00C44F8F"/>
    <w:rsid w:val="00C46ABA"/>
    <w:rsid w:val="00C47754"/>
    <w:rsid w:val="00C50FEC"/>
    <w:rsid w:val="00C515E3"/>
    <w:rsid w:val="00C5207C"/>
    <w:rsid w:val="00C52415"/>
    <w:rsid w:val="00C525EF"/>
    <w:rsid w:val="00C5268E"/>
    <w:rsid w:val="00C534C9"/>
    <w:rsid w:val="00C54463"/>
    <w:rsid w:val="00C558F6"/>
    <w:rsid w:val="00C55BD7"/>
    <w:rsid w:val="00C56439"/>
    <w:rsid w:val="00C60800"/>
    <w:rsid w:val="00C617A9"/>
    <w:rsid w:val="00C61D6D"/>
    <w:rsid w:val="00C63385"/>
    <w:rsid w:val="00C633F0"/>
    <w:rsid w:val="00C63D6E"/>
    <w:rsid w:val="00C64081"/>
    <w:rsid w:val="00C6444E"/>
    <w:rsid w:val="00C64E9D"/>
    <w:rsid w:val="00C659C7"/>
    <w:rsid w:val="00C677A1"/>
    <w:rsid w:val="00C710DD"/>
    <w:rsid w:val="00C72247"/>
    <w:rsid w:val="00C7284B"/>
    <w:rsid w:val="00C751E9"/>
    <w:rsid w:val="00C75580"/>
    <w:rsid w:val="00C76170"/>
    <w:rsid w:val="00C76174"/>
    <w:rsid w:val="00C77867"/>
    <w:rsid w:val="00C77FBC"/>
    <w:rsid w:val="00C807B1"/>
    <w:rsid w:val="00C80D3A"/>
    <w:rsid w:val="00C81AD1"/>
    <w:rsid w:val="00C8214E"/>
    <w:rsid w:val="00C8253D"/>
    <w:rsid w:val="00C842F3"/>
    <w:rsid w:val="00C85886"/>
    <w:rsid w:val="00C86D4C"/>
    <w:rsid w:val="00C86E3B"/>
    <w:rsid w:val="00C90C5D"/>
    <w:rsid w:val="00C92AFB"/>
    <w:rsid w:val="00C93613"/>
    <w:rsid w:val="00C9361E"/>
    <w:rsid w:val="00C93853"/>
    <w:rsid w:val="00C950BA"/>
    <w:rsid w:val="00C95AEB"/>
    <w:rsid w:val="00C96D48"/>
    <w:rsid w:val="00CA0755"/>
    <w:rsid w:val="00CA1524"/>
    <w:rsid w:val="00CA29EF"/>
    <w:rsid w:val="00CA38C1"/>
    <w:rsid w:val="00CA4A05"/>
    <w:rsid w:val="00CA4A0C"/>
    <w:rsid w:val="00CA5D03"/>
    <w:rsid w:val="00CA63C4"/>
    <w:rsid w:val="00CA74BE"/>
    <w:rsid w:val="00CA7B6C"/>
    <w:rsid w:val="00CB1A8B"/>
    <w:rsid w:val="00CB1F03"/>
    <w:rsid w:val="00CB36B5"/>
    <w:rsid w:val="00CB39E3"/>
    <w:rsid w:val="00CB7450"/>
    <w:rsid w:val="00CB7613"/>
    <w:rsid w:val="00CB7C6F"/>
    <w:rsid w:val="00CB7CC5"/>
    <w:rsid w:val="00CC0516"/>
    <w:rsid w:val="00CC0C55"/>
    <w:rsid w:val="00CC34EF"/>
    <w:rsid w:val="00CC4DEB"/>
    <w:rsid w:val="00CC61C7"/>
    <w:rsid w:val="00CC6750"/>
    <w:rsid w:val="00CD413D"/>
    <w:rsid w:val="00CD5194"/>
    <w:rsid w:val="00CD61DC"/>
    <w:rsid w:val="00CD6228"/>
    <w:rsid w:val="00CD69A4"/>
    <w:rsid w:val="00CE0B2D"/>
    <w:rsid w:val="00CE1ABD"/>
    <w:rsid w:val="00CE34A8"/>
    <w:rsid w:val="00CE482F"/>
    <w:rsid w:val="00CE48B7"/>
    <w:rsid w:val="00CE4A71"/>
    <w:rsid w:val="00CE4DAE"/>
    <w:rsid w:val="00CE4FBA"/>
    <w:rsid w:val="00CE500E"/>
    <w:rsid w:val="00CE51CB"/>
    <w:rsid w:val="00CE52E1"/>
    <w:rsid w:val="00CE653E"/>
    <w:rsid w:val="00CE7300"/>
    <w:rsid w:val="00CE769A"/>
    <w:rsid w:val="00CE7B1D"/>
    <w:rsid w:val="00CE7F61"/>
    <w:rsid w:val="00CF113E"/>
    <w:rsid w:val="00CF139C"/>
    <w:rsid w:val="00CF1F44"/>
    <w:rsid w:val="00CF296F"/>
    <w:rsid w:val="00CF348E"/>
    <w:rsid w:val="00CF39C3"/>
    <w:rsid w:val="00CF6A10"/>
    <w:rsid w:val="00CF6E01"/>
    <w:rsid w:val="00CF77C8"/>
    <w:rsid w:val="00D000B2"/>
    <w:rsid w:val="00D0045C"/>
    <w:rsid w:val="00D00F6D"/>
    <w:rsid w:val="00D0162F"/>
    <w:rsid w:val="00D01693"/>
    <w:rsid w:val="00D0184F"/>
    <w:rsid w:val="00D024A4"/>
    <w:rsid w:val="00D05D1F"/>
    <w:rsid w:val="00D0631F"/>
    <w:rsid w:val="00D06381"/>
    <w:rsid w:val="00D07349"/>
    <w:rsid w:val="00D10DF6"/>
    <w:rsid w:val="00D1202C"/>
    <w:rsid w:val="00D139DA"/>
    <w:rsid w:val="00D166B5"/>
    <w:rsid w:val="00D16766"/>
    <w:rsid w:val="00D17932"/>
    <w:rsid w:val="00D2140A"/>
    <w:rsid w:val="00D215AB"/>
    <w:rsid w:val="00D22004"/>
    <w:rsid w:val="00D223C6"/>
    <w:rsid w:val="00D22ED8"/>
    <w:rsid w:val="00D2600F"/>
    <w:rsid w:val="00D2639B"/>
    <w:rsid w:val="00D27B5D"/>
    <w:rsid w:val="00D30EC0"/>
    <w:rsid w:val="00D332C9"/>
    <w:rsid w:val="00D34729"/>
    <w:rsid w:val="00D41529"/>
    <w:rsid w:val="00D4217B"/>
    <w:rsid w:val="00D43418"/>
    <w:rsid w:val="00D44E48"/>
    <w:rsid w:val="00D45643"/>
    <w:rsid w:val="00D46286"/>
    <w:rsid w:val="00D46DD0"/>
    <w:rsid w:val="00D47E9F"/>
    <w:rsid w:val="00D50438"/>
    <w:rsid w:val="00D50595"/>
    <w:rsid w:val="00D50B26"/>
    <w:rsid w:val="00D50BB1"/>
    <w:rsid w:val="00D511FF"/>
    <w:rsid w:val="00D514E6"/>
    <w:rsid w:val="00D52147"/>
    <w:rsid w:val="00D52B0C"/>
    <w:rsid w:val="00D543E9"/>
    <w:rsid w:val="00D56BA8"/>
    <w:rsid w:val="00D57D34"/>
    <w:rsid w:val="00D60748"/>
    <w:rsid w:val="00D62B32"/>
    <w:rsid w:val="00D62C18"/>
    <w:rsid w:val="00D63B2E"/>
    <w:rsid w:val="00D6418B"/>
    <w:rsid w:val="00D64953"/>
    <w:rsid w:val="00D649B3"/>
    <w:rsid w:val="00D649C7"/>
    <w:rsid w:val="00D650BC"/>
    <w:rsid w:val="00D652BE"/>
    <w:rsid w:val="00D70F0C"/>
    <w:rsid w:val="00D71563"/>
    <w:rsid w:val="00D727C7"/>
    <w:rsid w:val="00D72B8E"/>
    <w:rsid w:val="00D734C5"/>
    <w:rsid w:val="00D73FF4"/>
    <w:rsid w:val="00D741E7"/>
    <w:rsid w:val="00D76459"/>
    <w:rsid w:val="00D76716"/>
    <w:rsid w:val="00D775E8"/>
    <w:rsid w:val="00D77F93"/>
    <w:rsid w:val="00D802A5"/>
    <w:rsid w:val="00D80FC8"/>
    <w:rsid w:val="00D81EC5"/>
    <w:rsid w:val="00D82458"/>
    <w:rsid w:val="00D82AFB"/>
    <w:rsid w:val="00D834FD"/>
    <w:rsid w:val="00D83865"/>
    <w:rsid w:val="00D84706"/>
    <w:rsid w:val="00D84B57"/>
    <w:rsid w:val="00D90085"/>
    <w:rsid w:val="00D9056C"/>
    <w:rsid w:val="00D917A2"/>
    <w:rsid w:val="00D91CB5"/>
    <w:rsid w:val="00D920D7"/>
    <w:rsid w:val="00D92293"/>
    <w:rsid w:val="00D92691"/>
    <w:rsid w:val="00D92AB8"/>
    <w:rsid w:val="00D934A7"/>
    <w:rsid w:val="00D93D06"/>
    <w:rsid w:val="00D95107"/>
    <w:rsid w:val="00D95E64"/>
    <w:rsid w:val="00D975F7"/>
    <w:rsid w:val="00D97C38"/>
    <w:rsid w:val="00DA0B5C"/>
    <w:rsid w:val="00DA0BBC"/>
    <w:rsid w:val="00DA194B"/>
    <w:rsid w:val="00DA1ADC"/>
    <w:rsid w:val="00DA35D8"/>
    <w:rsid w:val="00DA3861"/>
    <w:rsid w:val="00DA4213"/>
    <w:rsid w:val="00DA6703"/>
    <w:rsid w:val="00DB27A2"/>
    <w:rsid w:val="00DB35DC"/>
    <w:rsid w:val="00DB469B"/>
    <w:rsid w:val="00DB68A4"/>
    <w:rsid w:val="00DB698A"/>
    <w:rsid w:val="00DB7798"/>
    <w:rsid w:val="00DC1839"/>
    <w:rsid w:val="00DC199B"/>
    <w:rsid w:val="00DC3B3B"/>
    <w:rsid w:val="00DC4DA6"/>
    <w:rsid w:val="00DC52A2"/>
    <w:rsid w:val="00DC5889"/>
    <w:rsid w:val="00DC6451"/>
    <w:rsid w:val="00DC6EA6"/>
    <w:rsid w:val="00DD0ECC"/>
    <w:rsid w:val="00DD10E8"/>
    <w:rsid w:val="00DD2827"/>
    <w:rsid w:val="00DD3766"/>
    <w:rsid w:val="00DD3F26"/>
    <w:rsid w:val="00DD45DE"/>
    <w:rsid w:val="00DD4C9D"/>
    <w:rsid w:val="00DD542A"/>
    <w:rsid w:val="00DD5A4E"/>
    <w:rsid w:val="00DD65E3"/>
    <w:rsid w:val="00DD6708"/>
    <w:rsid w:val="00DD6902"/>
    <w:rsid w:val="00DD6C4A"/>
    <w:rsid w:val="00DD7947"/>
    <w:rsid w:val="00DE08BD"/>
    <w:rsid w:val="00DE2F97"/>
    <w:rsid w:val="00DE567F"/>
    <w:rsid w:val="00DE5F5F"/>
    <w:rsid w:val="00DE6FE3"/>
    <w:rsid w:val="00DF0BE1"/>
    <w:rsid w:val="00DF2E33"/>
    <w:rsid w:val="00DF541B"/>
    <w:rsid w:val="00E0374E"/>
    <w:rsid w:val="00E05314"/>
    <w:rsid w:val="00E063E8"/>
    <w:rsid w:val="00E10898"/>
    <w:rsid w:val="00E11C8A"/>
    <w:rsid w:val="00E1570D"/>
    <w:rsid w:val="00E1642F"/>
    <w:rsid w:val="00E1764F"/>
    <w:rsid w:val="00E20A66"/>
    <w:rsid w:val="00E227AF"/>
    <w:rsid w:val="00E22E1D"/>
    <w:rsid w:val="00E235CF"/>
    <w:rsid w:val="00E23AD2"/>
    <w:rsid w:val="00E26B72"/>
    <w:rsid w:val="00E26FE7"/>
    <w:rsid w:val="00E275F3"/>
    <w:rsid w:val="00E3046E"/>
    <w:rsid w:val="00E31D34"/>
    <w:rsid w:val="00E32C20"/>
    <w:rsid w:val="00E34317"/>
    <w:rsid w:val="00E3457D"/>
    <w:rsid w:val="00E348C6"/>
    <w:rsid w:val="00E35DB6"/>
    <w:rsid w:val="00E364E5"/>
    <w:rsid w:val="00E37602"/>
    <w:rsid w:val="00E40193"/>
    <w:rsid w:val="00E408A9"/>
    <w:rsid w:val="00E41B65"/>
    <w:rsid w:val="00E41B78"/>
    <w:rsid w:val="00E42369"/>
    <w:rsid w:val="00E431A8"/>
    <w:rsid w:val="00E436B9"/>
    <w:rsid w:val="00E44312"/>
    <w:rsid w:val="00E44617"/>
    <w:rsid w:val="00E46ED8"/>
    <w:rsid w:val="00E47636"/>
    <w:rsid w:val="00E47914"/>
    <w:rsid w:val="00E47CED"/>
    <w:rsid w:val="00E50635"/>
    <w:rsid w:val="00E50C4F"/>
    <w:rsid w:val="00E51765"/>
    <w:rsid w:val="00E51C31"/>
    <w:rsid w:val="00E52170"/>
    <w:rsid w:val="00E523A9"/>
    <w:rsid w:val="00E53BD0"/>
    <w:rsid w:val="00E54A29"/>
    <w:rsid w:val="00E576C2"/>
    <w:rsid w:val="00E57DC4"/>
    <w:rsid w:val="00E6261B"/>
    <w:rsid w:val="00E63288"/>
    <w:rsid w:val="00E63409"/>
    <w:rsid w:val="00E63B92"/>
    <w:rsid w:val="00E640E9"/>
    <w:rsid w:val="00E64217"/>
    <w:rsid w:val="00E660A1"/>
    <w:rsid w:val="00E6669C"/>
    <w:rsid w:val="00E6738A"/>
    <w:rsid w:val="00E71409"/>
    <w:rsid w:val="00E714EA"/>
    <w:rsid w:val="00E7566B"/>
    <w:rsid w:val="00E773E2"/>
    <w:rsid w:val="00E8129B"/>
    <w:rsid w:val="00E82B12"/>
    <w:rsid w:val="00E84384"/>
    <w:rsid w:val="00E85F41"/>
    <w:rsid w:val="00E864AC"/>
    <w:rsid w:val="00E8676B"/>
    <w:rsid w:val="00E87772"/>
    <w:rsid w:val="00E92335"/>
    <w:rsid w:val="00E925B1"/>
    <w:rsid w:val="00E92A96"/>
    <w:rsid w:val="00E9304E"/>
    <w:rsid w:val="00E94F79"/>
    <w:rsid w:val="00E961CC"/>
    <w:rsid w:val="00E974F3"/>
    <w:rsid w:val="00EA1463"/>
    <w:rsid w:val="00EA14A0"/>
    <w:rsid w:val="00EA28B6"/>
    <w:rsid w:val="00EA2F5C"/>
    <w:rsid w:val="00EA362D"/>
    <w:rsid w:val="00EA44D7"/>
    <w:rsid w:val="00EA48E8"/>
    <w:rsid w:val="00EA6268"/>
    <w:rsid w:val="00EA665F"/>
    <w:rsid w:val="00EA6703"/>
    <w:rsid w:val="00EA79FE"/>
    <w:rsid w:val="00EB1FAE"/>
    <w:rsid w:val="00EB2162"/>
    <w:rsid w:val="00EB22ED"/>
    <w:rsid w:val="00EB2AC8"/>
    <w:rsid w:val="00EB357D"/>
    <w:rsid w:val="00EB428D"/>
    <w:rsid w:val="00EB58A7"/>
    <w:rsid w:val="00EB59BA"/>
    <w:rsid w:val="00EB5E0F"/>
    <w:rsid w:val="00EB6F37"/>
    <w:rsid w:val="00EC0443"/>
    <w:rsid w:val="00EC1820"/>
    <w:rsid w:val="00EC428F"/>
    <w:rsid w:val="00EC432F"/>
    <w:rsid w:val="00EC7CC9"/>
    <w:rsid w:val="00ED1683"/>
    <w:rsid w:val="00ED1DF7"/>
    <w:rsid w:val="00ED1F65"/>
    <w:rsid w:val="00ED2654"/>
    <w:rsid w:val="00ED3C2C"/>
    <w:rsid w:val="00ED6B7C"/>
    <w:rsid w:val="00ED7BBF"/>
    <w:rsid w:val="00EE16C6"/>
    <w:rsid w:val="00EE1DF5"/>
    <w:rsid w:val="00EE316B"/>
    <w:rsid w:val="00EE3E12"/>
    <w:rsid w:val="00EE5B44"/>
    <w:rsid w:val="00EE73FB"/>
    <w:rsid w:val="00EF0F9A"/>
    <w:rsid w:val="00EF1179"/>
    <w:rsid w:val="00EF2E2F"/>
    <w:rsid w:val="00EF3C39"/>
    <w:rsid w:val="00EF5091"/>
    <w:rsid w:val="00EF6AB8"/>
    <w:rsid w:val="00EF7269"/>
    <w:rsid w:val="00F0171E"/>
    <w:rsid w:val="00F02D50"/>
    <w:rsid w:val="00F0330B"/>
    <w:rsid w:val="00F03B03"/>
    <w:rsid w:val="00F047CF"/>
    <w:rsid w:val="00F05722"/>
    <w:rsid w:val="00F057EE"/>
    <w:rsid w:val="00F0611E"/>
    <w:rsid w:val="00F0618F"/>
    <w:rsid w:val="00F06289"/>
    <w:rsid w:val="00F06425"/>
    <w:rsid w:val="00F07FC0"/>
    <w:rsid w:val="00F12F7D"/>
    <w:rsid w:val="00F13361"/>
    <w:rsid w:val="00F14216"/>
    <w:rsid w:val="00F14C38"/>
    <w:rsid w:val="00F17000"/>
    <w:rsid w:val="00F2012C"/>
    <w:rsid w:val="00F20313"/>
    <w:rsid w:val="00F20F16"/>
    <w:rsid w:val="00F211B0"/>
    <w:rsid w:val="00F21695"/>
    <w:rsid w:val="00F22D26"/>
    <w:rsid w:val="00F250C8"/>
    <w:rsid w:val="00F25CA1"/>
    <w:rsid w:val="00F26795"/>
    <w:rsid w:val="00F26AAD"/>
    <w:rsid w:val="00F2746D"/>
    <w:rsid w:val="00F30470"/>
    <w:rsid w:val="00F3074B"/>
    <w:rsid w:val="00F30955"/>
    <w:rsid w:val="00F31566"/>
    <w:rsid w:val="00F31A9F"/>
    <w:rsid w:val="00F31D33"/>
    <w:rsid w:val="00F31DB2"/>
    <w:rsid w:val="00F33038"/>
    <w:rsid w:val="00F331BE"/>
    <w:rsid w:val="00F33462"/>
    <w:rsid w:val="00F338FF"/>
    <w:rsid w:val="00F33A15"/>
    <w:rsid w:val="00F33AC7"/>
    <w:rsid w:val="00F352B0"/>
    <w:rsid w:val="00F37FDE"/>
    <w:rsid w:val="00F4095D"/>
    <w:rsid w:val="00F40C88"/>
    <w:rsid w:val="00F4294E"/>
    <w:rsid w:val="00F42F37"/>
    <w:rsid w:val="00F43153"/>
    <w:rsid w:val="00F43864"/>
    <w:rsid w:val="00F43A25"/>
    <w:rsid w:val="00F43EEA"/>
    <w:rsid w:val="00F45D60"/>
    <w:rsid w:val="00F45D7E"/>
    <w:rsid w:val="00F471AE"/>
    <w:rsid w:val="00F478F4"/>
    <w:rsid w:val="00F478FE"/>
    <w:rsid w:val="00F47F23"/>
    <w:rsid w:val="00F51C75"/>
    <w:rsid w:val="00F521ED"/>
    <w:rsid w:val="00F540B4"/>
    <w:rsid w:val="00F55089"/>
    <w:rsid w:val="00F55639"/>
    <w:rsid w:val="00F56969"/>
    <w:rsid w:val="00F606DB"/>
    <w:rsid w:val="00F60BE4"/>
    <w:rsid w:val="00F611ED"/>
    <w:rsid w:val="00F61341"/>
    <w:rsid w:val="00F6398F"/>
    <w:rsid w:val="00F640E2"/>
    <w:rsid w:val="00F66E8E"/>
    <w:rsid w:val="00F66F25"/>
    <w:rsid w:val="00F67700"/>
    <w:rsid w:val="00F67F58"/>
    <w:rsid w:val="00F704B1"/>
    <w:rsid w:val="00F70CDA"/>
    <w:rsid w:val="00F711FD"/>
    <w:rsid w:val="00F7142D"/>
    <w:rsid w:val="00F71F71"/>
    <w:rsid w:val="00F72F33"/>
    <w:rsid w:val="00F7397F"/>
    <w:rsid w:val="00F749A4"/>
    <w:rsid w:val="00F75630"/>
    <w:rsid w:val="00F76BCB"/>
    <w:rsid w:val="00F80417"/>
    <w:rsid w:val="00F805D3"/>
    <w:rsid w:val="00F81F50"/>
    <w:rsid w:val="00F822C8"/>
    <w:rsid w:val="00F832AF"/>
    <w:rsid w:val="00F86596"/>
    <w:rsid w:val="00F87A9F"/>
    <w:rsid w:val="00F9253B"/>
    <w:rsid w:val="00F92586"/>
    <w:rsid w:val="00F93637"/>
    <w:rsid w:val="00F9370B"/>
    <w:rsid w:val="00F95238"/>
    <w:rsid w:val="00FA1EF4"/>
    <w:rsid w:val="00FA2505"/>
    <w:rsid w:val="00FA4F81"/>
    <w:rsid w:val="00FA5F6C"/>
    <w:rsid w:val="00FA6DC7"/>
    <w:rsid w:val="00FA73DF"/>
    <w:rsid w:val="00FA740E"/>
    <w:rsid w:val="00FA784A"/>
    <w:rsid w:val="00FB168F"/>
    <w:rsid w:val="00FB31CC"/>
    <w:rsid w:val="00FB381C"/>
    <w:rsid w:val="00FB46D5"/>
    <w:rsid w:val="00FB4E2B"/>
    <w:rsid w:val="00FB753E"/>
    <w:rsid w:val="00FC0691"/>
    <w:rsid w:val="00FC0C64"/>
    <w:rsid w:val="00FC2BF1"/>
    <w:rsid w:val="00FC324B"/>
    <w:rsid w:val="00FC32DE"/>
    <w:rsid w:val="00FC341F"/>
    <w:rsid w:val="00FC3590"/>
    <w:rsid w:val="00FC3FD7"/>
    <w:rsid w:val="00FC6088"/>
    <w:rsid w:val="00FC77B4"/>
    <w:rsid w:val="00FC77B9"/>
    <w:rsid w:val="00FD05FC"/>
    <w:rsid w:val="00FD07F9"/>
    <w:rsid w:val="00FD0A1A"/>
    <w:rsid w:val="00FD20FD"/>
    <w:rsid w:val="00FD2C13"/>
    <w:rsid w:val="00FD2CD4"/>
    <w:rsid w:val="00FD2D23"/>
    <w:rsid w:val="00FD37F5"/>
    <w:rsid w:val="00FD3DC3"/>
    <w:rsid w:val="00FD6D4C"/>
    <w:rsid w:val="00FD7029"/>
    <w:rsid w:val="00FE2D8B"/>
    <w:rsid w:val="00FE5DFA"/>
    <w:rsid w:val="00FE5EE1"/>
    <w:rsid w:val="00FE6375"/>
    <w:rsid w:val="00FE67F7"/>
    <w:rsid w:val="00FE73ED"/>
    <w:rsid w:val="00FF293F"/>
    <w:rsid w:val="00FF2B84"/>
    <w:rsid w:val="00FF3EC4"/>
    <w:rsid w:val="00FF56A3"/>
    <w:rsid w:val="00FF5992"/>
    <w:rsid w:val="00FF5A9D"/>
    <w:rsid w:val="00FF5B54"/>
    <w:rsid w:val="00FF6957"/>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D3327"/>
  <w15:chartTrackingRefBased/>
  <w15:docId w15:val="{038365EA-C2E2-4DC4-9A0D-1877AB88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E2C44"/>
    <w:pPr>
      <w:spacing w:after="1"/>
    </w:pPr>
    <w:rPr>
      <w:rFonts w:ascii="Calibri" w:eastAsia="Calibri" w:hAnsi="Calibri" w:cs="Calibri"/>
      <w:color w:val="000000"/>
      <w:sz w:val="20"/>
    </w:rPr>
  </w:style>
  <w:style w:type="character" w:customStyle="1" w:styleId="footnotedescriptionChar">
    <w:name w:val="footnote description Char"/>
    <w:link w:val="footnotedescription"/>
    <w:rsid w:val="001E2C44"/>
    <w:rPr>
      <w:rFonts w:ascii="Calibri" w:eastAsia="Calibri" w:hAnsi="Calibri" w:cs="Calibri"/>
      <w:color w:val="000000"/>
      <w:sz w:val="20"/>
    </w:rPr>
  </w:style>
  <w:style w:type="character" w:customStyle="1" w:styleId="footnotemark">
    <w:name w:val="footnote mark"/>
    <w:hidden/>
    <w:rsid w:val="001E2C44"/>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35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38"/>
  </w:style>
  <w:style w:type="paragraph" w:styleId="Footer">
    <w:name w:val="footer"/>
    <w:basedOn w:val="Normal"/>
    <w:link w:val="FooterChar"/>
    <w:uiPriority w:val="99"/>
    <w:unhideWhenUsed/>
    <w:rsid w:val="0035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38"/>
  </w:style>
  <w:style w:type="paragraph" w:styleId="Revision">
    <w:name w:val="Revision"/>
    <w:hidden/>
    <w:uiPriority w:val="99"/>
    <w:semiHidden/>
    <w:rsid w:val="00285BA7"/>
    <w:pPr>
      <w:spacing w:after="0" w:line="240" w:lineRule="auto"/>
    </w:pPr>
  </w:style>
  <w:style w:type="character" w:styleId="CommentReference">
    <w:name w:val="annotation reference"/>
    <w:basedOn w:val="DefaultParagraphFont"/>
    <w:uiPriority w:val="99"/>
    <w:semiHidden/>
    <w:unhideWhenUsed/>
    <w:rsid w:val="00D934A7"/>
    <w:rPr>
      <w:sz w:val="16"/>
      <w:szCs w:val="16"/>
    </w:rPr>
  </w:style>
  <w:style w:type="paragraph" w:styleId="CommentText">
    <w:name w:val="annotation text"/>
    <w:basedOn w:val="Normal"/>
    <w:link w:val="CommentTextChar"/>
    <w:uiPriority w:val="99"/>
    <w:semiHidden/>
    <w:unhideWhenUsed/>
    <w:rsid w:val="00D934A7"/>
    <w:pPr>
      <w:spacing w:line="240" w:lineRule="auto"/>
    </w:pPr>
    <w:rPr>
      <w:sz w:val="20"/>
      <w:szCs w:val="20"/>
    </w:rPr>
  </w:style>
  <w:style w:type="character" w:customStyle="1" w:styleId="CommentTextChar">
    <w:name w:val="Comment Text Char"/>
    <w:basedOn w:val="DefaultParagraphFont"/>
    <w:link w:val="CommentText"/>
    <w:uiPriority w:val="99"/>
    <w:semiHidden/>
    <w:rsid w:val="00D934A7"/>
    <w:rPr>
      <w:sz w:val="20"/>
      <w:szCs w:val="20"/>
    </w:rPr>
  </w:style>
  <w:style w:type="paragraph" w:styleId="CommentSubject">
    <w:name w:val="annotation subject"/>
    <w:basedOn w:val="CommentText"/>
    <w:next w:val="CommentText"/>
    <w:link w:val="CommentSubjectChar"/>
    <w:uiPriority w:val="99"/>
    <w:semiHidden/>
    <w:unhideWhenUsed/>
    <w:rsid w:val="00D934A7"/>
    <w:rPr>
      <w:b/>
      <w:bCs/>
    </w:rPr>
  </w:style>
  <w:style w:type="character" w:customStyle="1" w:styleId="CommentSubjectChar">
    <w:name w:val="Comment Subject Char"/>
    <w:basedOn w:val="CommentTextChar"/>
    <w:link w:val="CommentSubject"/>
    <w:uiPriority w:val="99"/>
    <w:semiHidden/>
    <w:rsid w:val="00D934A7"/>
    <w:rPr>
      <w:b/>
      <w:bCs/>
      <w:sz w:val="20"/>
      <w:szCs w:val="20"/>
    </w:rPr>
  </w:style>
  <w:style w:type="paragraph" w:styleId="BalloonText">
    <w:name w:val="Balloon Text"/>
    <w:basedOn w:val="Normal"/>
    <w:link w:val="BalloonTextChar"/>
    <w:uiPriority w:val="99"/>
    <w:semiHidden/>
    <w:unhideWhenUsed/>
    <w:rsid w:val="00A12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B5"/>
    <w:rPr>
      <w:rFonts w:ascii="Segoe UI" w:hAnsi="Segoe UI" w:cs="Segoe UI"/>
      <w:sz w:val="18"/>
      <w:szCs w:val="18"/>
    </w:rPr>
  </w:style>
  <w:style w:type="paragraph" w:styleId="BodyTextIndent">
    <w:name w:val="Body Text Indent"/>
    <w:basedOn w:val="Normal"/>
    <w:link w:val="BodyTextIndentChar"/>
    <w:uiPriority w:val="99"/>
    <w:semiHidden/>
    <w:unhideWhenUsed/>
    <w:rsid w:val="00AD09AD"/>
    <w:pPr>
      <w:spacing w:after="120"/>
      <w:ind w:left="283"/>
    </w:pPr>
  </w:style>
  <w:style w:type="character" w:customStyle="1" w:styleId="BodyTextIndentChar">
    <w:name w:val="Body Text Indent Char"/>
    <w:basedOn w:val="DefaultParagraphFont"/>
    <w:link w:val="BodyTextIndent"/>
    <w:uiPriority w:val="99"/>
    <w:semiHidden/>
    <w:rsid w:val="00AD09AD"/>
  </w:style>
  <w:style w:type="paragraph" w:styleId="BodyTextFirstIndent2">
    <w:name w:val="Body Text First Indent 2"/>
    <w:basedOn w:val="BodyTextIndent"/>
    <w:link w:val="BodyTextFirstIndent2Char"/>
    <w:uiPriority w:val="99"/>
    <w:semiHidden/>
    <w:unhideWhenUsed/>
    <w:rsid w:val="00AD09A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D09AD"/>
  </w:style>
  <w:style w:type="paragraph" w:styleId="ListParagraph">
    <w:name w:val="List Paragraph"/>
    <w:basedOn w:val="Normal"/>
    <w:uiPriority w:val="34"/>
    <w:qFormat/>
    <w:rsid w:val="00DD2827"/>
    <w:pPr>
      <w:ind w:left="720"/>
      <w:contextualSpacing/>
    </w:pPr>
  </w:style>
  <w:style w:type="paragraph" w:customStyle="1" w:styleId="Body">
    <w:name w:val="Body"/>
    <w:rsid w:val="00830313"/>
    <w:pPr>
      <w:pBdr>
        <w:top w:val="nil"/>
        <w:left w:val="nil"/>
        <w:bottom w:val="nil"/>
        <w:right w:val="nil"/>
        <w:between w:val="nil"/>
        <w:bar w:val="nil"/>
      </w:pBdr>
    </w:pPr>
    <w:rPr>
      <w:rFonts w:ascii="Calibri" w:eastAsia="Calibri" w:hAnsi="Calibri" w:cs="Calibri"/>
      <w:color w:val="000000"/>
      <w:u w:color="000000"/>
      <w:bdr w:val="nil"/>
      <w:lang w:val="en-ZW" w:eastAsia="en-ZW"/>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0A01-F38B-4FF9-9D7F-2C041B1A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cp:lastPrinted>2025-01-30T12:23:00Z</cp:lastPrinted>
  <dcterms:created xsi:type="dcterms:W3CDTF">2025-07-29T15:19:00Z</dcterms:created>
  <dcterms:modified xsi:type="dcterms:W3CDTF">2025-07-29T15:19:00Z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5ef805de9e4e37b00d8543909c2119d25c03c03edaefd412ec7d48dbac508ae8</vt:lpwstr>
  </property>
</Properties>
</file>