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D97" w:rsidRPr="00932D97" w:rsidRDefault="005A3513" w:rsidP="00F03B6D">
      <w:pPr>
        <w:spacing w:line="240" w:lineRule="auto"/>
        <w:ind w:firstLine="0"/>
        <w:rPr>
          <w:rFonts w:cs="Tahoma"/>
          <w:b/>
          <w:color w:val="auto"/>
          <w:szCs w:val="24"/>
        </w:rPr>
      </w:pPr>
      <w:bookmarkStart w:id="0" w:name="_GoBack"/>
      <w:bookmarkEnd w:id="0"/>
      <w:proofErr w:type="gramStart"/>
      <w:r w:rsidRPr="00932D97">
        <w:rPr>
          <w:rFonts w:cs="Tahoma"/>
          <w:b/>
          <w:color w:val="auto"/>
          <w:szCs w:val="24"/>
        </w:rPr>
        <w:t xml:space="preserve">IN THE LABOUR COURT OF ZIMBABWE   </w:t>
      </w:r>
      <w:r w:rsidR="006E6D1A">
        <w:rPr>
          <w:rFonts w:cs="Tahoma"/>
          <w:b/>
          <w:color w:val="auto"/>
          <w:szCs w:val="24"/>
        </w:rPr>
        <w:t xml:space="preserve">   J</w:t>
      </w:r>
      <w:r w:rsidR="00932D97" w:rsidRPr="00932D97">
        <w:rPr>
          <w:rFonts w:cs="Tahoma"/>
          <w:b/>
          <w:color w:val="auto"/>
          <w:szCs w:val="24"/>
        </w:rPr>
        <w:t>UDGEMENT NO</w:t>
      </w:r>
      <w:r w:rsidR="009223B9">
        <w:rPr>
          <w:rFonts w:cs="Tahoma"/>
          <w:b/>
          <w:color w:val="auto"/>
          <w:szCs w:val="24"/>
        </w:rPr>
        <w:t>.</w:t>
      </w:r>
      <w:proofErr w:type="gramEnd"/>
      <w:r w:rsidR="009223B9">
        <w:rPr>
          <w:rFonts w:cs="Tahoma"/>
          <w:b/>
          <w:color w:val="auto"/>
          <w:szCs w:val="24"/>
        </w:rPr>
        <w:t xml:space="preserve"> LC/H/15/2020</w:t>
      </w:r>
      <w:r w:rsidR="00932D97" w:rsidRPr="00932D97">
        <w:rPr>
          <w:rFonts w:cs="Tahoma"/>
          <w:b/>
          <w:color w:val="auto"/>
          <w:szCs w:val="24"/>
        </w:rPr>
        <w:t xml:space="preserve">  </w:t>
      </w:r>
    </w:p>
    <w:p w:rsidR="00F03B6D" w:rsidRDefault="009223B9" w:rsidP="00F03B6D">
      <w:pPr>
        <w:spacing w:line="240" w:lineRule="auto"/>
        <w:ind w:firstLine="0"/>
        <w:rPr>
          <w:rFonts w:cs="Tahoma"/>
          <w:b/>
          <w:color w:val="auto"/>
          <w:szCs w:val="24"/>
        </w:rPr>
      </w:pPr>
      <w:r>
        <w:rPr>
          <w:rFonts w:cs="Tahoma"/>
          <w:b/>
          <w:color w:val="auto"/>
          <w:szCs w:val="24"/>
        </w:rPr>
        <w:t>HARARE</w:t>
      </w:r>
      <w:r w:rsidR="00F03B6D">
        <w:rPr>
          <w:rFonts w:cs="Tahoma"/>
          <w:b/>
          <w:color w:val="auto"/>
          <w:szCs w:val="24"/>
        </w:rPr>
        <w:t>, 23</w:t>
      </w:r>
      <w:r w:rsidR="006E6D1A">
        <w:rPr>
          <w:rFonts w:cs="Tahoma"/>
          <w:b/>
          <w:color w:val="auto"/>
          <w:szCs w:val="24"/>
        </w:rPr>
        <w:t xml:space="preserve"> </w:t>
      </w:r>
      <w:r w:rsidR="007C5066">
        <w:rPr>
          <w:rFonts w:cs="Tahoma"/>
          <w:b/>
          <w:color w:val="auto"/>
          <w:szCs w:val="24"/>
        </w:rPr>
        <w:t>FEBRUARY</w:t>
      </w:r>
      <w:r w:rsidR="006E6D1A">
        <w:rPr>
          <w:rFonts w:cs="Tahoma"/>
          <w:b/>
          <w:color w:val="auto"/>
          <w:szCs w:val="24"/>
        </w:rPr>
        <w:t xml:space="preserve"> </w:t>
      </w:r>
      <w:r w:rsidR="007C5066">
        <w:rPr>
          <w:rFonts w:cs="Tahoma"/>
          <w:b/>
          <w:color w:val="auto"/>
          <w:szCs w:val="24"/>
        </w:rPr>
        <w:t>2015</w:t>
      </w:r>
      <w:r w:rsidR="00932D97" w:rsidRPr="00932D97">
        <w:rPr>
          <w:rFonts w:cs="Tahoma"/>
          <w:b/>
          <w:color w:val="auto"/>
          <w:szCs w:val="24"/>
        </w:rPr>
        <w:t xml:space="preserve">                       </w:t>
      </w:r>
      <w:r w:rsidR="006E6D1A">
        <w:rPr>
          <w:rFonts w:cs="Tahoma"/>
          <w:b/>
          <w:color w:val="auto"/>
          <w:szCs w:val="24"/>
        </w:rPr>
        <w:t xml:space="preserve">             CASE NO. LC/H/849/15</w:t>
      </w:r>
    </w:p>
    <w:p w:rsidR="006E6D1A" w:rsidRDefault="00F03B6D" w:rsidP="00F03B6D">
      <w:pPr>
        <w:spacing w:line="240" w:lineRule="auto"/>
        <w:ind w:firstLine="0"/>
        <w:rPr>
          <w:rFonts w:cs="Tahoma"/>
          <w:b/>
          <w:color w:val="auto"/>
          <w:szCs w:val="24"/>
        </w:rPr>
      </w:pPr>
      <w:r>
        <w:rPr>
          <w:rFonts w:cs="Tahoma"/>
          <w:b/>
          <w:color w:val="auto"/>
          <w:szCs w:val="24"/>
        </w:rPr>
        <w:t>AND 10 JANUARY 2020</w:t>
      </w:r>
      <w:r w:rsidR="00932D97" w:rsidRPr="00932D97">
        <w:rPr>
          <w:rFonts w:cs="Tahoma"/>
          <w:b/>
          <w:color w:val="auto"/>
          <w:szCs w:val="24"/>
        </w:rPr>
        <w:t xml:space="preserve">                    </w:t>
      </w:r>
      <w:r w:rsidR="006E6D1A">
        <w:rPr>
          <w:rFonts w:cs="Tahoma"/>
          <w:b/>
          <w:color w:val="auto"/>
          <w:szCs w:val="24"/>
        </w:rPr>
        <w:t xml:space="preserve">   </w:t>
      </w:r>
    </w:p>
    <w:p w:rsidR="005A3513" w:rsidRPr="00932D97" w:rsidRDefault="005A3513" w:rsidP="00932D97">
      <w:pPr>
        <w:ind w:firstLine="0"/>
        <w:rPr>
          <w:rFonts w:cs="Tahoma"/>
          <w:color w:val="auto"/>
          <w:szCs w:val="24"/>
        </w:rPr>
      </w:pPr>
      <w:r w:rsidRPr="00932D97">
        <w:rPr>
          <w:rFonts w:cs="Tahoma"/>
          <w:color w:val="auto"/>
          <w:szCs w:val="24"/>
        </w:rPr>
        <w:t>In the matter between:-</w:t>
      </w:r>
    </w:p>
    <w:p w:rsidR="005E249D" w:rsidRPr="00932D97" w:rsidRDefault="005A3513" w:rsidP="00F03B6D">
      <w:pPr>
        <w:spacing w:line="240" w:lineRule="auto"/>
        <w:ind w:firstLine="0"/>
        <w:rPr>
          <w:rFonts w:cs="Tahoma"/>
          <w:b/>
          <w:color w:val="auto"/>
        </w:rPr>
      </w:pPr>
      <w:r w:rsidRPr="00932D97">
        <w:rPr>
          <w:rFonts w:cs="Tahoma"/>
          <w:b/>
          <w:color w:val="auto"/>
        </w:rPr>
        <w:t>ALIC</w:t>
      </w:r>
      <w:r w:rsidR="00C1715F">
        <w:rPr>
          <w:rFonts w:cs="Tahoma"/>
          <w:b/>
          <w:color w:val="auto"/>
        </w:rPr>
        <w:t>E MADZINGA</w:t>
      </w:r>
      <w:r w:rsidR="0002041B">
        <w:rPr>
          <w:rFonts w:cs="Tahoma"/>
          <w:b/>
          <w:color w:val="auto"/>
        </w:rPr>
        <w:tab/>
      </w:r>
      <w:r w:rsidR="0002041B">
        <w:rPr>
          <w:rFonts w:cs="Tahoma"/>
          <w:b/>
          <w:color w:val="auto"/>
        </w:rPr>
        <w:tab/>
      </w:r>
      <w:r w:rsidR="00C1715F">
        <w:rPr>
          <w:rFonts w:cs="Tahoma"/>
          <w:b/>
          <w:color w:val="auto"/>
        </w:rPr>
        <w:tab/>
      </w:r>
      <w:r w:rsidR="00C1715F">
        <w:rPr>
          <w:rFonts w:cs="Tahoma"/>
          <w:b/>
          <w:color w:val="auto"/>
        </w:rPr>
        <w:tab/>
      </w:r>
      <w:r w:rsidR="00C1715F">
        <w:rPr>
          <w:rFonts w:cs="Tahoma"/>
          <w:b/>
          <w:color w:val="auto"/>
        </w:rPr>
        <w:tab/>
      </w:r>
      <w:r w:rsidR="00C1715F">
        <w:rPr>
          <w:rFonts w:cs="Tahoma"/>
          <w:b/>
          <w:color w:val="auto"/>
        </w:rPr>
        <w:tab/>
      </w:r>
      <w:r w:rsidR="00C1715F">
        <w:rPr>
          <w:rFonts w:cs="Tahoma"/>
          <w:b/>
          <w:color w:val="auto"/>
        </w:rPr>
        <w:tab/>
      </w:r>
      <w:r w:rsidR="00C1715F">
        <w:rPr>
          <w:rFonts w:cs="Tahoma"/>
          <w:b/>
          <w:color w:val="auto"/>
        </w:rPr>
        <w:tab/>
      </w:r>
      <w:r w:rsidRPr="00932D97">
        <w:rPr>
          <w:rFonts w:cs="Tahoma"/>
          <w:b/>
          <w:color w:val="auto"/>
        </w:rPr>
        <w:t>A</w:t>
      </w:r>
      <w:r w:rsidR="00C1715F" w:rsidRPr="00932D97">
        <w:rPr>
          <w:rFonts w:cs="Tahoma"/>
          <w:b/>
          <w:color w:val="auto"/>
        </w:rPr>
        <w:t>ppellant</w:t>
      </w:r>
      <w:r w:rsidRPr="00932D97">
        <w:rPr>
          <w:rFonts w:cs="Tahoma"/>
          <w:b/>
          <w:color w:val="auto"/>
        </w:rPr>
        <w:t xml:space="preserve"> </w:t>
      </w:r>
    </w:p>
    <w:p w:rsidR="005E249D" w:rsidRPr="00932D97" w:rsidRDefault="005E249D" w:rsidP="00F03B6D">
      <w:pPr>
        <w:spacing w:line="240" w:lineRule="auto"/>
        <w:ind w:firstLine="0"/>
        <w:rPr>
          <w:rFonts w:cs="Tahoma"/>
          <w:color w:val="auto"/>
        </w:rPr>
      </w:pPr>
      <w:r w:rsidRPr="00932D97">
        <w:rPr>
          <w:rFonts w:cs="Tahoma"/>
          <w:color w:val="auto"/>
        </w:rPr>
        <w:t xml:space="preserve">And </w:t>
      </w:r>
    </w:p>
    <w:p w:rsidR="005E249D" w:rsidRPr="00932D97" w:rsidRDefault="005A3513" w:rsidP="00F03B6D">
      <w:pPr>
        <w:spacing w:line="240" w:lineRule="auto"/>
        <w:ind w:firstLine="0"/>
        <w:rPr>
          <w:rFonts w:cs="Tahoma"/>
          <w:b/>
          <w:color w:val="auto"/>
        </w:rPr>
      </w:pPr>
      <w:r w:rsidRPr="00932D97">
        <w:rPr>
          <w:rFonts w:cs="Tahoma"/>
          <w:b/>
          <w:color w:val="auto"/>
        </w:rPr>
        <w:t>WEPH COMMERCIAL AGEN</w:t>
      </w:r>
      <w:r w:rsidR="00C1715F">
        <w:rPr>
          <w:rFonts w:cs="Tahoma"/>
          <w:b/>
          <w:color w:val="auto"/>
        </w:rPr>
        <w:t>CIES</w:t>
      </w:r>
      <w:r w:rsidR="0002041B">
        <w:rPr>
          <w:rFonts w:cs="Tahoma"/>
          <w:b/>
          <w:color w:val="auto"/>
        </w:rPr>
        <w:t xml:space="preserve"> (PVT) LTD</w:t>
      </w:r>
      <w:r w:rsidR="00C1715F">
        <w:rPr>
          <w:rFonts w:cs="Tahoma"/>
          <w:b/>
          <w:color w:val="auto"/>
        </w:rPr>
        <w:tab/>
      </w:r>
      <w:r w:rsidR="00C1715F">
        <w:rPr>
          <w:rFonts w:cs="Tahoma"/>
          <w:b/>
          <w:color w:val="auto"/>
        </w:rPr>
        <w:tab/>
      </w:r>
      <w:r w:rsidR="00C1715F">
        <w:rPr>
          <w:rFonts w:cs="Tahoma"/>
          <w:b/>
          <w:color w:val="auto"/>
        </w:rPr>
        <w:tab/>
      </w:r>
      <w:r w:rsidRPr="00932D97">
        <w:rPr>
          <w:rFonts w:cs="Tahoma"/>
          <w:b/>
          <w:color w:val="auto"/>
        </w:rPr>
        <w:t>R</w:t>
      </w:r>
      <w:r w:rsidR="00C1715F" w:rsidRPr="00932D97">
        <w:rPr>
          <w:rFonts w:cs="Tahoma"/>
          <w:b/>
          <w:color w:val="auto"/>
        </w:rPr>
        <w:t>espondent</w:t>
      </w:r>
      <w:r w:rsidRPr="00932D97">
        <w:rPr>
          <w:rFonts w:cs="Tahoma"/>
          <w:b/>
          <w:color w:val="auto"/>
        </w:rPr>
        <w:t xml:space="preserve"> </w:t>
      </w:r>
    </w:p>
    <w:p w:rsidR="005E249D" w:rsidRPr="00932D97" w:rsidRDefault="005E249D" w:rsidP="00F03B6D">
      <w:pPr>
        <w:spacing w:line="240" w:lineRule="auto"/>
        <w:ind w:firstLine="0"/>
        <w:rPr>
          <w:rFonts w:cs="Tahoma"/>
          <w:color w:val="auto"/>
        </w:rPr>
      </w:pPr>
      <w:r w:rsidRPr="00932D97">
        <w:rPr>
          <w:rFonts w:cs="Tahoma"/>
          <w:color w:val="auto"/>
        </w:rPr>
        <w:t xml:space="preserve">Before </w:t>
      </w:r>
      <w:r w:rsidR="00F9164A">
        <w:rPr>
          <w:rFonts w:cs="Tahoma"/>
          <w:color w:val="auto"/>
        </w:rPr>
        <w:t xml:space="preserve">Honourable </w:t>
      </w:r>
      <w:r w:rsidRPr="00932D97">
        <w:rPr>
          <w:rFonts w:cs="Tahoma"/>
          <w:color w:val="auto"/>
        </w:rPr>
        <w:t>C</w:t>
      </w:r>
      <w:r w:rsidR="00F9164A" w:rsidRPr="00932D97">
        <w:rPr>
          <w:rFonts w:cs="Tahoma"/>
          <w:color w:val="auto"/>
        </w:rPr>
        <w:t>hivizhe</w:t>
      </w:r>
      <w:r w:rsidRPr="00932D97">
        <w:rPr>
          <w:rFonts w:cs="Tahoma"/>
          <w:color w:val="auto"/>
        </w:rPr>
        <w:t>, J;</w:t>
      </w:r>
    </w:p>
    <w:p w:rsidR="005E249D" w:rsidRPr="00932D97" w:rsidRDefault="005A3513" w:rsidP="00F03B6D">
      <w:pPr>
        <w:spacing w:line="240" w:lineRule="auto"/>
        <w:ind w:firstLine="0"/>
        <w:rPr>
          <w:rFonts w:cs="Tahoma"/>
          <w:b/>
          <w:color w:val="auto"/>
        </w:rPr>
      </w:pPr>
      <w:r w:rsidRPr="00932D97">
        <w:rPr>
          <w:rFonts w:cs="Tahoma"/>
          <w:b/>
          <w:color w:val="auto"/>
          <w:szCs w:val="24"/>
        </w:rPr>
        <w:t xml:space="preserve">For Appellant            </w:t>
      </w:r>
      <w:r w:rsidRPr="00932D97">
        <w:rPr>
          <w:rFonts w:cs="Tahoma"/>
          <w:b/>
          <w:color w:val="auto"/>
        </w:rPr>
        <w:t xml:space="preserve"> Mrs C. Mahlangu (Legal Practitioner) </w:t>
      </w:r>
      <w:r w:rsidR="004F65C7" w:rsidRPr="00932D97">
        <w:rPr>
          <w:rFonts w:cs="Tahoma"/>
          <w:b/>
          <w:color w:val="auto"/>
        </w:rPr>
        <w:t xml:space="preserve"> </w:t>
      </w:r>
    </w:p>
    <w:p w:rsidR="00F9164A" w:rsidRDefault="005A3513" w:rsidP="00F03B6D">
      <w:pPr>
        <w:spacing w:line="240" w:lineRule="auto"/>
        <w:ind w:firstLine="0"/>
        <w:rPr>
          <w:rFonts w:cs="Tahoma"/>
          <w:b/>
          <w:color w:val="auto"/>
        </w:rPr>
      </w:pPr>
      <w:r w:rsidRPr="00932D97">
        <w:rPr>
          <w:rFonts w:cs="Tahoma"/>
          <w:b/>
          <w:color w:val="auto"/>
          <w:szCs w:val="24"/>
        </w:rPr>
        <w:t>For Respondent</w:t>
      </w:r>
      <w:r w:rsidRPr="00932D97">
        <w:rPr>
          <w:rFonts w:cs="Tahoma"/>
          <w:b/>
          <w:color w:val="auto"/>
        </w:rPr>
        <w:t xml:space="preserve">         </w:t>
      </w:r>
      <w:r w:rsidR="004F65C7" w:rsidRPr="00932D97">
        <w:rPr>
          <w:rFonts w:cs="Tahoma"/>
          <w:b/>
          <w:color w:val="auto"/>
        </w:rPr>
        <w:t xml:space="preserve">Mr P. Jonhera </w:t>
      </w:r>
      <w:r w:rsidRPr="00932D97">
        <w:rPr>
          <w:rFonts w:cs="Tahoma"/>
          <w:b/>
          <w:color w:val="auto"/>
        </w:rPr>
        <w:t>(Legal Practitioner)</w:t>
      </w:r>
    </w:p>
    <w:p w:rsidR="004F65C7" w:rsidRPr="00932D97" w:rsidRDefault="005A3513" w:rsidP="00F9164A">
      <w:pPr>
        <w:spacing w:line="240" w:lineRule="auto"/>
        <w:ind w:firstLine="0"/>
        <w:rPr>
          <w:rFonts w:cs="Tahoma"/>
          <w:b/>
          <w:color w:val="auto"/>
        </w:rPr>
      </w:pPr>
      <w:r w:rsidRPr="00932D97">
        <w:rPr>
          <w:rFonts w:cs="Tahoma"/>
          <w:b/>
          <w:color w:val="auto"/>
        </w:rPr>
        <w:t xml:space="preserve">  </w:t>
      </w:r>
    </w:p>
    <w:p w:rsidR="004F65C7" w:rsidRPr="00F9164A" w:rsidRDefault="00F9164A" w:rsidP="00F9164A">
      <w:pPr>
        <w:ind w:firstLine="0"/>
        <w:rPr>
          <w:rFonts w:cs="Tahoma"/>
          <w:b/>
          <w:color w:val="auto"/>
        </w:rPr>
      </w:pPr>
      <w:r>
        <w:rPr>
          <w:rFonts w:cs="Tahoma"/>
          <w:b/>
          <w:color w:val="auto"/>
        </w:rPr>
        <w:t>CHIVIZHE ,J:</w:t>
      </w:r>
    </w:p>
    <w:p w:rsidR="000023AE" w:rsidRPr="00932D97" w:rsidRDefault="00093FA9" w:rsidP="00F9164A">
      <w:pPr>
        <w:rPr>
          <w:rFonts w:cs="Tahoma"/>
          <w:color w:val="auto"/>
        </w:rPr>
      </w:pPr>
      <w:r w:rsidRPr="00932D97">
        <w:rPr>
          <w:rFonts w:cs="Tahoma"/>
          <w:color w:val="auto"/>
        </w:rPr>
        <w:t>This is an appeal against an arbitral award per</w:t>
      </w:r>
      <w:r w:rsidR="00932D97" w:rsidRPr="00932D97">
        <w:rPr>
          <w:rFonts w:cs="Tahoma"/>
          <w:color w:val="auto"/>
        </w:rPr>
        <w:t xml:space="preserve"> Honourable Chitsa, which </w:t>
      </w:r>
      <w:r w:rsidRPr="00932D97">
        <w:rPr>
          <w:rFonts w:cs="Tahoma"/>
          <w:color w:val="auto"/>
        </w:rPr>
        <w:t>award was made in favour of Respondent th</w:t>
      </w:r>
      <w:r w:rsidR="005A3513" w:rsidRPr="00932D97">
        <w:rPr>
          <w:rFonts w:cs="Tahoma"/>
          <w:color w:val="auto"/>
        </w:rPr>
        <w:t xml:space="preserve">rough a dismissal of </w:t>
      </w:r>
      <w:r w:rsidR="003209B3">
        <w:rPr>
          <w:rFonts w:cs="Tahoma"/>
          <w:color w:val="auto"/>
        </w:rPr>
        <w:t>Appellant</w:t>
      </w:r>
      <w:r w:rsidR="005A3513" w:rsidRPr="00932D97">
        <w:rPr>
          <w:rFonts w:cs="Tahoma"/>
          <w:color w:val="auto"/>
        </w:rPr>
        <w:t xml:space="preserve">’s </w:t>
      </w:r>
      <w:r w:rsidRPr="00932D97">
        <w:rPr>
          <w:rFonts w:cs="Tahoma"/>
          <w:color w:val="auto"/>
        </w:rPr>
        <w:t>cla</w:t>
      </w:r>
      <w:r w:rsidR="005A3513" w:rsidRPr="00932D97">
        <w:rPr>
          <w:rFonts w:cs="Tahoma"/>
          <w:color w:val="auto"/>
        </w:rPr>
        <w:t xml:space="preserve">im of constructive dismissal </w:t>
      </w:r>
      <w:r w:rsidR="00790F55" w:rsidRPr="00932D97">
        <w:rPr>
          <w:rFonts w:cs="Tahoma"/>
          <w:color w:val="auto"/>
        </w:rPr>
        <w:t xml:space="preserve">for lack of merit. </w:t>
      </w:r>
      <w:r w:rsidR="005A3513" w:rsidRPr="00932D97">
        <w:rPr>
          <w:rFonts w:cs="Tahoma"/>
          <w:color w:val="auto"/>
        </w:rPr>
        <w:t>The Arbitrator instead found</w:t>
      </w:r>
      <w:r w:rsidR="006E69F8" w:rsidRPr="00932D97">
        <w:rPr>
          <w:rFonts w:cs="Tahoma"/>
          <w:color w:val="auto"/>
        </w:rPr>
        <w:t xml:space="preserve"> </w:t>
      </w:r>
      <w:r w:rsidR="00A65FC4" w:rsidRPr="00932D97">
        <w:rPr>
          <w:rFonts w:cs="Tahoma"/>
          <w:color w:val="auto"/>
        </w:rPr>
        <w:t xml:space="preserve">that the Appellant having </w:t>
      </w:r>
      <w:r w:rsidR="005A3513" w:rsidRPr="00932D97">
        <w:rPr>
          <w:rFonts w:cs="Tahoma"/>
          <w:color w:val="auto"/>
        </w:rPr>
        <w:t>personally resigned</w:t>
      </w:r>
      <w:r w:rsidR="00A65FC4" w:rsidRPr="00932D97">
        <w:rPr>
          <w:rFonts w:cs="Tahoma"/>
          <w:color w:val="auto"/>
        </w:rPr>
        <w:t xml:space="preserve"> was entitled to be paid her terminal bene</w:t>
      </w:r>
      <w:r w:rsidR="000023AE" w:rsidRPr="00932D97">
        <w:rPr>
          <w:rFonts w:cs="Tahoma"/>
          <w:color w:val="auto"/>
        </w:rPr>
        <w:t>fits</w:t>
      </w:r>
      <w:r w:rsidRPr="00932D97">
        <w:rPr>
          <w:rFonts w:cs="Tahoma"/>
          <w:color w:val="auto"/>
        </w:rPr>
        <w:t>.</w:t>
      </w:r>
      <w:r w:rsidR="000023AE" w:rsidRPr="00932D97">
        <w:rPr>
          <w:rFonts w:cs="Tahoma"/>
          <w:color w:val="auto"/>
        </w:rPr>
        <w:t xml:space="preserve"> It is necessary to set</w:t>
      </w:r>
      <w:r w:rsidR="005A3513" w:rsidRPr="00932D97">
        <w:rPr>
          <w:rFonts w:cs="Tahoma"/>
          <w:color w:val="auto"/>
        </w:rPr>
        <w:t xml:space="preserve"> out</w:t>
      </w:r>
      <w:r w:rsidR="000023AE" w:rsidRPr="00932D97">
        <w:rPr>
          <w:rFonts w:cs="Tahoma"/>
          <w:color w:val="auto"/>
        </w:rPr>
        <w:t xml:space="preserve"> the brief background.</w:t>
      </w:r>
    </w:p>
    <w:p w:rsidR="004F65C7" w:rsidRPr="00932D97" w:rsidRDefault="000023AE" w:rsidP="00F9164A">
      <w:pPr>
        <w:rPr>
          <w:rFonts w:cs="Tahoma"/>
          <w:color w:val="auto"/>
        </w:rPr>
      </w:pPr>
      <w:r w:rsidRPr="00932D97">
        <w:rPr>
          <w:rFonts w:cs="Tahoma"/>
          <w:color w:val="auto"/>
        </w:rPr>
        <w:t xml:space="preserve">The Appellant </w:t>
      </w:r>
      <w:r w:rsidR="001E1EE2" w:rsidRPr="00932D97">
        <w:rPr>
          <w:rFonts w:cs="Tahoma"/>
          <w:color w:val="auto"/>
        </w:rPr>
        <w:t>was employed as Personal assistant to the Chief E</w:t>
      </w:r>
      <w:r w:rsidR="00AC3100" w:rsidRPr="00932D97">
        <w:rPr>
          <w:rFonts w:cs="Tahoma"/>
          <w:color w:val="auto"/>
        </w:rPr>
        <w:t xml:space="preserve">xecutive Officer. She was later to occupy the position of Human Resources Officer. The Appellant was suspended on </w:t>
      </w:r>
      <w:r w:rsidR="00CD5C8F" w:rsidRPr="00932D97">
        <w:rPr>
          <w:rFonts w:cs="Tahoma"/>
          <w:color w:val="auto"/>
        </w:rPr>
        <w:t xml:space="preserve">the </w:t>
      </w:r>
      <w:r w:rsidR="00FF600D" w:rsidRPr="00932D97">
        <w:rPr>
          <w:rFonts w:cs="Tahoma"/>
          <w:color w:val="auto"/>
        </w:rPr>
        <w:t xml:space="preserve">13th of June, 2014 on </w:t>
      </w:r>
      <w:r w:rsidR="005A3513" w:rsidRPr="00932D97">
        <w:rPr>
          <w:rFonts w:cs="Tahoma"/>
          <w:color w:val="auto"/>
        </w:rPr>
        <w:t>allegations of misconduct. There were</w:t>
      </w:r>
      <w:r w:rsidR="00FF600D" w:rsidRPr="00932D97">
        <w:rPr>
          <w:rFonts w:cs="Tahoma"/>
          <w:color w:val="auto"/>
        </w:rPr>
        <w:t xml:space="preserve"> several attempts to convene disciplinary hearing against the Appellant</w:t>
      </w:r>
      <w:r w:rsidR="00CD5C8F" w:rsidRPr="00932D97">
        <w:rPr>
          <w:rFonts w:cs="Tahoma"/>
          <w:color w:val="auto"/>
        </w:rPr>
        <w:t>. The</w:t>
      </w:r>
      <w:r w:rsidR="00FF600D" w:rsidRPr="00932D97">
        <w:rPr>
          <w:rFonts w:cs="Tahoma"/>
          <w:color w:val="auto"/>
        </w:rPr>
        <w:t xml:space="preserve"> hearings were</w:t>
      </w:r>
      <w:r w:rsidR="00CD5C8F" w:rsidRPr="00932D97">
        <w:rPr>
          <w:rFonts w:cs="Tahoma"/>
          <w:color w:val="auto"/>
        </w:rPr>
        <w:t xml:space="preserve"> however</w:t>
      </w:r>
      <w:r w:rsidR="00FF600D" w:rsidRPr="00932D97">
        <w:rPr>
          <w:rFonts w:cs="Tahoma"/>
          <w:color w:val="auto"/>
        </w:rPr>
        <w:t xml:space="preserve"> postponed. The Appellant was</w:t>
      </w:r>
      <w:r w:rsidR="00CD5C8F" w:rsidRPr="00932D97">
        <w:rPr>
          <w:rFonts w:cs="Tahoma"/>
          <w:color w:val="auto"/>
        </w:rPr>
        <w:t xml:space="preserve"> then</w:t>
      </w:r>
      <w:r w:rsidR="00FF600D" w:rsidRPr="00932D97">
        <w:rPr>
          <w:rFonts w:cs="Tahoma"/>
          <w:color w:val="auto"/>
        </w:rPr>
        <w:t xml:space="preserve"> advised of her transfer to Norton </w:t>
      </w:r>
      <w:r w:rsidR="008A0F5A" w:rsidRPr="00932D97">
        <w:rPr>
          <w:rFonts w:cs="Tahoma"/>
          <w:color w:val="auto"/>
        </w:rPr>
        <w:t xml:space="preserve">on 9th of September 2014. The Appellant was aggrieved and immediately resigned from work. She then referred a claim to the Labour Officer for constructive dismissal. The parties </w:t>
      </w:r>
      <w:r w:rsidR="009D4548" w:rsidRPr="00932D97">
        <w:rPr>
          <w:rFonts w:cs="Tahoma"/>
          <w:color w:val="auto"/>
        </w:rPr>
        <w:t xml:space="preserve">having failed to conciliate the matter was referred to the Arbitrator. In his award dated </w:t>
      </w:r>
      <w:r w:rsidR="003209B3">
        <w:rPr>
          <w:rFonts w:cs="Tahoma"/>
          <w:color w:val="auto"/>
        </w:rPr>
        <w:t>7</w:t>
      </w:r>
      <w:r w:rsidR="003209B3" w:rsidRPr="003209B3">
        <w:rPr>
          <w:rFonts w:cs="Tahoma"/>
          <w:color w:val="auto"/>
          <w:vertAlign w:val="superscript"/>
        </w:rPr>
        <w:t>th</w:t>
      </w:r>
      <w:r w:rsidR="003209B3">
        <w:rPr>
          <w:rFonts w:cs="Tahoma"/>
          <w:color w:val="auto"/>
        </w:rPr>
        <w:t xml:space="preserve"> September</w:t>
      </w:r>
      <w:r w:rsidR="009D4548" w:rsidRPr="00932D97">
        <w:rPr>
          <w:rFonts w:cs="Tahoma"/>
          <w:color w:val="auto"/>
        </w:rPr>
        <w:t xml:space="preserve">  </w:t>
      </w:r>
      <w:r w:rsidR="00093FA9" w:rsidRPr="00932D97">
        <w:rPr>
          <w:rFonts w:cs="Tahoma"/>
          <w:color w:val="auto"/>
        </w:rPr>
        <w:t xml:space="preserve"> </w:t>
      </w:r>
      <w:r w:rsidR="009D4548" w:rsidRPr="00932D97">
        <w:rPr>
          <w:rFonts w:cs="Tahoma"/>
          <w:color w:val="auto"/>
        </w:rPr>
        <w:t xml:space="preserve">the Arbitrator </w:t>
      </w:r>
      <w:r w:rsidR="006F0A61" w:rsidRPr="00932D97">
        <w:rPr>
          <w:rFonts w:cs="Tahoma"/>
          <w:color w:val="auto"/>
        </w:rPr>
        <w:t xml:space="preserve">dismissed Appellant claim for constructive dismissal. He found that she was </w:t>
      </w:r>
      <w:r w:rsidR="00932D97">
        <w:rPr>
          <w:rFonts w:cs="Tahoma"/>
          <w:color w:val="auto"/>
        </w:rPr>
        <w:t xml:space="preserve">however </w:t>
      </w:r>
      <w:r w:rsidR="006F0A61" w:rsidRPr="00932D97">
        <w:rPr>
          <w:rFonts w:cs="Tahoma"/>
          <w:color w:val="auto"/>
        </w:rPr>
        <w:t>entitled to</w:t>
      </w:r>
      <w:r w:rsidR="00932D97">
        <w:rPr>
          <w:rFonts w:cs="Tahoma"/>
          <w:color w:val="auto"/>
        </w:rPr>
        <w:t xml:space="preserve"> her</w:t>
      </w:r>
      <w:r w:rsidR="006F0A61" w:rsidRPr="00932D97">
        <w:rPr>
          <w:rFonts w:cs="Tahoma"/>
          <w:color w:val="auto"/>
        </w:rPr>
        <w:t xml:space="preserve"> termination benefits.</w:t>
      </w:r>
    </w:p>
    <w:p w:rsidR="006F0A61" w:rsidRPr="00932D97" w:rsidRDefault="00932D97" w:rsidP="00F9164A">
      <w:pPr>
        <w:rPr>
          <w:rFonts w:cs="Tahoma"/>
          <w:b/>
          <w:color w:val="auto"/>
        </w:rPr>
      </w:pPr>
      <w:r w:rsidRPr="00932D97">
        <w:rPr>
          <w:rFonts w:cs="Tahoma"/>
          <w:b/>
          <w:color w:val="auto"/>
        </w:rPr>
        <w:lastRenderedPageBreak/>
        <w:t xml:space="preserve">THE APPEAL </w:t>
      </w:r>
    </w:p>
    <w:p w:rsidR="006F0A61" w:rsidRPr="00932D97" w:rsidRDefault="006F0A61" w:rsidP="00F9164A">
      <w:pPr>
        <w:rPr>
          <w:rFonts w:cs="Tahoma"/>
          <w:color w:val="auto"/>
        </w:rPr>
      </w:pPr>
      <w:r w:rsidRPr="00932D97">
        <w:rPr>
          <w:rFonts w:cs="Tahoma"/>
          <w:color w:val="auto"/>
        </w:rPr>
        <w:t>The Appellant was agg</w:t>
      </w:r>
      <w:r w:rsidR="005930AA" w:rsidRPr="00932D97">
        <w:rPr>
          <w:rFonts w:cs="Tahoma"/>
          <w:color w:val="auto"/>
        </w:rPr>
        <w:t>rieved and noted the present appeal on the following grounds of appeal;</w:t>
      </w:r>
    </w:p>
    <w:p w:rsidR="005930AA" w:rsidRPr="00932D97" w:rsidRDefault="00F24023" w:rsidP="00F9164A">
      <w:pPr>
        <w:rPr>
          <w:rFonts w:cs="Tahoma"/>
          <w:b/>
          <w:color w:val="auto"/>
        </w:rPr>
      </w:pPr>
      <w:r w:rsidRPr="00932D97">
        <w:rPr>
          <w:rFonts w:cs="Tahoma"/>
          <w:b/>
          <w:color w:val="auto"/>
        </w:rPr>
        <w:t>GROUNDS OF APPEAL</w:t>
      </w:r>
    </w:p>
    <w:p w:rsidR="00F24023" w:rsidRPr="00F03B6D" w:rsidRDefault="0066082F" w:rsidP="00F03B6D">
      <w:pPr>
        <w:pStyle w:val="ListParagraph"/>
        <w:numPr>
          <w:ilvl w:val="0"/>
          <w:numId w:val="4"/>
        </w:numPr>
        <w:rPr>
          <w:rFonts w:cs="Tahoma"/>
          <w:color w:val="auto"/>
          <w:sz w:val="22"/>
        </w:rPr>
      </w:pPr>
      <w:r w:rsidRPr="00F03B6D">
        <w:rPr>
          <w:rFonts w:cs="Tahoma"/>
          <w:color w:val="auto"/>
          <w:sz w:val="22"/>
        </w:rPr>
        <w:t>The Arbitrator grossly erred and seriously misdirected herself on a point of law in  making a finding that the other principle of constructive dismissal include that one must have lodged a grievance before resigning.</w:t>
      </w:r>
    </w:p>
    <w:p w:rsidR="0066082F" w:rsidRPr="00F03B6D" w:rsidRDefault="0066082F" w:rsidP="00F03B6D">
      <w:pPr>
        <w:pStyle w:val="ListParagraph"/>
        <w:numPr>
          <w:ilvl w:val="0"/>
          <w:numId w:val="4"/>
        </w:numPr>
        <w:rPr>
          <w:rFonts w:cs="Tahoma"/>
          <w:color w:val="auto"/>
          <w:sz w:val="22"/>
        </w:rPr>
      </w:pPr>
      <w:r w:rsidRPr="00F03B6D">
        <w:rPr>
          <w:rFonts w:cs="Tahoma"/>
          <w:color w:val="auto"/>
          <w:sz w:val="22"/>
        </w:rPr>
        <w:t>Alternatively, the Arbitrator grossly erred and seriously misdirected herself on the facts, a misdirection that amounts to appoint of law in making a finding that Claimant had not raised any grievances before she resigned and that the issues she raised were supposed to have been raised with the Superiors before resigning when evidence on record clearly shows that those grievances were raised and was responded by a transfer by the Respondent.</w:t>
      </w:r>
    </w:p>
    <w:p w:rsidR="0066082F" w:rsidRPr="00F03B6D" w:rsidRDefault="0066082F" w:rsidP="00F03B6D">
      <w:pPr>
        <w:pStyle w:val="ListParagraph"/>
        <w:numPr>
          <w:ilvl w:val="0"/>
          <w:numId w:val="4"/>
        </w:numPr>
        <w:rPr>
          <w:rFonts w:cs="Tahoma"/>
          <w:color w:val="auto"/>
          <w:sz w:val="22"/>
        </w:rPr>
      </w:pPr>
      <w:r w:rsidRPr="00F03B6D">
        <w:rPr>
          <w:rFonts w:cs="Tahoma"/>
          <w:color w:val="auto"/>
          <w:sz w:val="22"/>
        </w:rPr>
        <w:t xml:space="preserve">The Arbitrator grossly erred and seriously misdirected herself factually, a misdirection that amounts to a point of law in making a finding that there was </w:t>
      </w:r>
      <w:r w:rsidR="007F3253" w:rsidRPr="00F03B6D">
        <w:rPr>
          <w:rFonts w:cs="Tahoma"/>
          <w:color w:val="auto"/>
          <w:sz w:val="22"/>
        </w:rPr>
        <w:t>in</w:t>
      </w:r>
      <w:r w:rsidRPr="00F03B6D">
        <w:rPr>
          <w:rFonts w:cs="Tahoma"/>
          <w:color w:val="auto"/>
          <w:sz w:val="22"/>
        </w:rPr>
        <w:t>sufficient evidence adduced by the Claimant to substantiate the allegations of constructive dismissal when there is more than sufficient evidence on record to that effect.</w:t>
      </w:r>
    </w:p>
    <w:p w:rsidR="0066082F" w:rsidRPr="00F03B6D" w:rsidRDefault="0066082F" w:rsidP="00F03B6D">
      <w:pPr>
        <w:pStyle w:val="ListParagraph"/>
        <w:numPr>
          <w:ilvl w:val="0"/>
          <w:numId w:val="4"/>
        </w:numPr>
        <w:rPr>
          <w:rFonts w:cs="Tahoma"/>
          <w:color w:val="auto"/>
          <w:sz w:val="22"/>
        </w:rPr>
      </w:pPr>
      <w:r w:rsidRPr="00F03B6D">
        <w:rPr>
          <w:rFonts w:cs="Tahoma"/>
          <w:color w:val="auto"/>
          <w:sz w:val="22"/>
        </w:rPr>
        <w:t xml:space="preserve">The Arbitrator grossly erred and seriously </w:t>
      </w:r>
      <w:r w:rsidR="00E259DC" w:rsidRPr="00F03B6D">
        <w:rPr>
          <w:rFonts w:cs="Tahoma"/>
          <w:color w:val="auto"/>
          <w:sz w:val="22"/>
        </w:rPr>
        <w:t>misdirected herself factually, a misdirection that amounts to a point of law in making a finding that both parties contributed to the delays in the conclusion of the matter and more specifically that there were occasions when the Appellant also sought postponement of disciplinary hearings</w:t>
      </w:r>
      <w:r w:rsidR="009428B8" w:rsidRPr="00F03B6D">
        <w:rPr>
          <w:rFonts w:cs="Tahoma"/>
          <w:color w:val="auto"/>
          <w:sz w:val="22"/>
        </w:rPr>
        <w:t>.</w:t>
      </w:r>
    </w:p>
    <w:p w:rsidR="009428B8" w:rsidRPr="00F03B6D" w:rsidRDefault="009428B8" w:rsidP="00F03B6D">
      <w:pPr>
        <w:pStyle w:val="ListParagraph"/>
        <w:numPr>
          <w:ilvl w:val="0"/>
          <w:numId w:val="4"/>
        </w:numPr>
        <w:rPr>
          <w:rFonts w:cs="Tahoma"/>
          <w:color w:val="auto"/>
          <w:sz w:val="22"/>
        </w:rPr>
      </w:pPr>
      <w:r w:rsidRPr="00F03B6D">
        <w:rPr>
          <w:rFonts w:cs="Tahoma"/>
          <w:color w:val="auto"/>
          <w:sz w:val="22"/>
        </w:rPr>
        <w:t>The Arbitrator also erred and misdirected herself at law in failing to deal with the other issue raised by the Appellant that is the refusal by the Respondent to give the Appellant determinations and minutes of the several hearings conducted against the Appellant.</w:t>
      </w:r>
    </w:p>
    <w:p w:rsidR="00B90C92" w:rsidRPr="00F03B6D" w:rsidRDefault="00B90C92" w:rsidP="00F03B6D">
      <w:pPr>
        <w:pStyle w:val="ListParagraph"/>
        <w:numPr>
          <w:ilvl w:val="0"/>
          <w:numId w:val="4"/>
        </w:numPr>
        <w:rPr>
          <w:rFonts w:cs="Tahoma"/>
          <w:color w:val="auto"/>
          <w:sz w:val="22"/>
        </w:rPr>
      </w:pPr>
      <w:r w:rsidRPr="00F03B6D">
        <w:rPr>
          <w:rFonts w:cs="Tahoma"/>
          <w:color w:val="auto"/>
          <w:sz w:val="22"/>
        </w:rPr>
        <w:t>The Arbitrator erred and seriously misdirected herself in making a finding that the Appellant suffered no prejudice as a result of the several suspensions and hearings simply because she was reinstated with full benefits and salaries which is not true and also because she was prejudiced as she was not reinstated back to her original position and duties.</w:t>
      </w:r>
    </w:p>
    <w:p w:rsidR="00730B2F" w:rsidRPr="00F03B6D" w:rsidRDefault="00B90C92" w:rsidP="00F03B6D">
      <w:pPr>
        <w:pStyle w:val="ListParagraph"/>
        <w:numPr>
          <w:ilvl w:val="0"/>
          <w:numId w:val="4"/>
        </w:numPr>
        <w:rPr>
          <w:rFonts w:cs="Tahoma"/>
          <w:color w:val="auto"/>
          <w:sz w:val="22"/>
        </w:rPr>
      </w:pPr>
      <w:r w:rsidRPr="00F03B6D">
        <w:rPr>
          <w:rFonts w:cs="Tahoma"/>
          <w:color w:val="auto"/>
          <w:sz w:val="22"/>
        </w:rPr>
        <w:t xml:space="preserve">The Arbitrator grossly erred and seriously misdirected herself actually, a misdirection that amounts to a point of law in making a finding that the procedural defects in the process were not intentional so as to prejudice or harass the Appellant as no such </w:t>
      </w:r>
      <w:r w:rsidRPr="00F03B6D">
        <w:rPr>
          <w:rFonts w:cs="Tahoma"/>
          <w:color w:val="auto"/>
          <w:sz w:val="22"/>
        </w:rPr>
        <w:lastRenderedPageBreak/>
        <w:t>evidence was adduced on record.</w:t>
      </w:r>
      <w:r w:rsidR="00751736" w:rsidRPr="00F03B6D">
        <w:rPr>
          <w:rFonts w:cs="Tahoma"/>
          <w:color w:val="auto"/>
          <w:sz w:val="22"/>
        </w:rPr>
        <w:t xml:space="preserve"> On record there is actually evidence to the contrary.</w:t>
      </w:r>
    </w:p>
    <w:p w:rsidR="005930AA" w:rsidRPr="00932D97" w:rsidRDefault="00483DD9" w:rsidP="00F9164A">
      <w:pPr>
        <w:rPr>
          <w:rFonts w:cs="Tahoma"/>
          <w:b/>
          <w:color w:val="auto"/>
        </w:rPr>
      </w:pPr>
      <w:r w:rsidRPr="00932D97">
        <w:rPr>
          <w:rFonts w:cs="Tahoma"/>
          <w:b/>
          <w:color w:val="auto"/>
        </w:rPr>
        <w:t>POINTS OF LIMINE</w:t>
      </w:r>
    </w:p>
    <w:p w:rsidR="00A61191" w:rsidRPr="00932D97" w:rsidRDefault="00A61191" w:rsidP="00F9164A">
      <w:pPr>
        <w:rPr>
          <w:rFonts w:cs="Tahoma"/>
          <w:color w:val="auto"/>
        </w:rPr>
      </w:pPr>
      <w:r w:rsidRPr="00932D97">
        <w:rPr>
          <w:rFonts w:cs="Tahoma"/>
          <w:color w:val="auto"/>
        </w:rPr>
        <w:t xml:space="preserve">The </w:t>
      </w:r>
      <w:r w:rsidR="008F733B" w:rsidRPr="00932D97">
        <w:rPr>
          <w:rFonts w:cs="Tahoma"/>
          <w:color w:val="auto"/>
        </w:rPr>
        <w:t xml:space="preserve">Respondent, through its </w:t>
      </w:r>
      <w:r w:rsidR="007B0825" w:rsidRPr="00932D97">
        <w:rPr>
          <w:rFonts w:cs="Tahoma"/>
          <w:color w:val="auto"/>
        </w:rPr>
        <w:t xml:space="preserve">Notice </w:t>
      </w:r>
      <w:r w:rsidR="00B13FDF" w:rsidRPr="00932D97">
        <w:rPr>
          <w:rFonts w:cs="Tahoma"/>
          <w:color w:val="auto"/>
        </w:rPr>
        <w:t>of</w:t>
      </w:r>
      <w:r w:rsidR="007B0825" w:rsidRPr="00932D97">
        <w:rPr>
          <w:rFonts w:cs="Tahoma"/>
          <w:color w:val="auto"/>
        </w:rPr>
        <w:t xml:space="preserve"> Response filed raised a po</w:t>
      </w:r>
      <w:r w:rsidR="00B13FDF" w:rsidRPr="00932D97">
        <w:rPr>
          <w:rFonts w:cs="Tahoma"/>
          <w:color w:val="auto"/>
        </w:rPr>
        <w:t xml:space="preserve">int in </w:t>
      </w:r>
      <w:r w:rsidR="00B13FDF" w:rsidRPr="0070387B">
        <w:rPr>
          <w:rFonts w:cs="Tahoma"/>
          <w:i/>
          <w:color w:val="auto"/>
        </w:rPr>
        <w:t>limine</w:t>
      </w:r>
      <w:r w:rsidR="00B13FDF" w:rsidRPr="00932D97">
        <w:rPr>
          <w:rFonts w:cs="Tahoma"/>
          <w:color w:val="auto"/>
        </w:rPr>
        <w:t>, that on the basi</w:t>
      </w:r>
      <w:r w:rsidR="007B0825" w:rsidRPr="00932D97">
        <w:rPr>
          <w:rFonts w:cs="Tahoma"/>
          <w:color w:val="auto"/>
        </w:rPr>
        <w:t xml:space="preserve">s of </w:t>
      </w:r>
      <w:r w:rsidR="007B0825" w:rsidRPr="00932D97">
        <w:rPr>
          <w:rFonts w:cs="Tahoma"/>
          <w:b/>
          <w:color w:val="auto"/>
        </w:rPr>
        <w:t>section 98(10)</w:t>
      </w:r>
      <w:r w:rsidR="007B0825" w:rsidRPr="00932D97">
        <w:rPr>
          <w:rFonts w:cs="Tahoma"/>
          <w:color w:val="auto"/>
        </w:rPr>
        <w:t xml:space="preserve"> of </w:t>
      </w:r>
      <w:r w:rsidR="007B0825" w:rsidRPr="00932D97">
        <w:rPr>
          <w:rFonts w:cs="Tahoma"/>
          <w:b/>
          <w:color w:val="auto"/>
        </w:rPr>
        <w:t>the Labour Act [Cap 28:01]</w:t>
      </w:r>
      <w:r w:rsidR="007B0825" w:rsidRPr="00932D97">
        <w:rPr>
          <w:rFonts w:cs="Tahoma"/>
          <w:color w:val="auto"/>
        </w:rPr>
        <w:t>, the appeal was imp</w:t>
      </w:r>
      <w:r w:rsidR="00B13FDF" w:rsidRPr="00932D97">
        <w:rPr>
          <w:rFonts w:cs="Tahoma"/>
          <w:color w:val="auto"/>
        </w:rPr>
        <w:t>roperly before the court as none</w:t>
      </w:r>
      <w:r w:rsidR="007B0825" w:rsidRPr="00932D97">
        <w:rPr>
          <w:rFonts w:cs="Tahoma"/>
          <w:color w:val="auto"/>
        </w:rPr>
        <w:t xml:space="preserve"> of the grounds raised amounted to questions of law. The Respondent prayer was for t</w:t>
      </w:r>
      <w:r w:rsidR="00A27A93" w:rsidRPr="00932D97">
        <w:rPr>
          <w:rFonts w:cs="Tahoma"/>
          <w:color w:val="auto"/>
        </w:rPr>
        <w:t>he appeal to be dismissed on that</w:t>
      </w:r>
      <w:r w:rsidR="007B0825" w:rsidRPr="00932D97">
        <w:rPr>
          <w:rFonts w:cs="Tahoma"/>
          <w:color w:val="auto"/>
        </w:rPr>
        <w:t xml:space="preserve"> basis. It is necessary to address this point first.</w:t>
      </w:r>
    </w:p>
    <w:p w:rsidR="00FD34BC" w:rsidRPr="00932D97" w:rsidRDefault="00F6560E" w:rsidP="00F9164A">
      <w:pPr>
        <w:rPr>
          <w:rFonts w:cs="Tahoma"/>
          <w:color w:val="auto"/>
        </w:rPr>
      </w:pPr>
      <w:r w:rsidRPr="00932D97">
        <w:rPr>
          <w:rFonts w:cs="Tahoma"/>
          <w:color w:val="auto"/>
        </w:rPr>
        <w:t>The court, after considering submissions by the parties and upon perusal</w:t>
      </w:r>
      <w:r w:rsidR="00A27A93" w:rsidRPr="00932D97">
        <w:rPr>
          <w:rFonts w:cs="Tahoma"/>
          <w:color w:val="auto"/>
        </w:rPr>
        <w:t xml:space="preserve"> of the record of proceedings</w:t>
      </w:r>
      <w:r w:rsidR="0070387B">
        <w:rPr>
          <w:rFonts w:cs="Tahoma"/>
          <w:color w:val="auto"/>
        </w:rPr>
        <w:t>,</w:t>
      </w:r>
      <w:r w:rsidR="00A27A93" w:rsidRPr="00932D97">
        <w:rPr>
          <w:rFonts w:cs="Tahoma"/>
          <w:color w:val="auto"/>
        </w:rPr>
        <w:t xml:space="preserve"> was satisfied that the point wa</w:t>
      </w:r>
      <w:r w:rsidRPr="00932D97">
        <w:rPr>
          <w:rFonts w:cs="Tahoma"/>
          <w:color w:val="auto"/>
        </w:rPr>
        <w:t>s merited in respect of some of the grounds</w:t>
      </w:r>
      <w:r w:rsidR="00032228" w:rsidRPr="00932D97">
        <w:rPr>
          <w:rFonts w:cs="Tahoma"/>
          <w:color w:val="auto"/>
        </w:rPr>
        <w:t xml:space="preserve"> of appeal. </w:t>
      </w:r>
      <w:r w:rsidR="00A27A93" w:rsidRPr="00932D97">
        <w:rPr>
          <w:rFonts w:cs="Tahoma"/>
          <w:color w:val="auto"/>
        </w:rPr>
        <w:t>This wa</w:t>
      </w:r>
      <w:r w:rsidR="00032228" w:rsidRPr="00932D97">
        <w:rPr>
          <w:rFonts w:cs="Tahoma"/>
          <w:color w:val="auto"/>
        </w:rPr>
        <w:t xml:space="preserve">s the case with grounds of appeal nos. 4, 5, 6. The court was satisfied that the rest of the grounds were </w:t>
      </w:r>
      <w:r w:rsidR="0070387B">
        <w:rPr>
          <w:rFonts w:cs="Tahoma"/>
          <w:color w:val="auto"/>
        </w:rPr>
        <w:t xml:space="preserve">however </w:t>
      </w:r>
      <w:r w:rsidR="00032228" w:rsidRPr="00932D97">
        <w:rPr>
          <w:rFonts w:cs="Tahoma"/>
          <w:color w:val="auto"/>
        </w:rPr>
        <w:t xml:space="preserve">raising issues of law. Ground </w:t>
      </w:r>
      <w:r w:rsidR="00D1766A" w:rsidRPr="00932D97">
        <w:rPr>
          <w:rFonts w:cs="Tahoma"/>
          <w:color w:val="auto"/>
        </w:rPr>
        <w:t>of appeal no</w:t>
      </w:r>
      <w:r w:rsidR="0070387B">
        <w:rPr>
          <w:rFonts w:cs="Tahoma"/>
          <w:color w:val="auto"/>
        </w:rPr>
        <w:t>.</w:t>
      </w:r>
      <w:r w:rsidR="00D1766A" w:rsidRPr="00932D97">
        <w:rPr>
          <w:rFonts w:cs="Tahoma"/>
          <w:color w:val="auto"/>
        </w:rPr>
        <w:t xml:space="preserve"> 1</w:t>
      </w:r>
      <w:r w:rsidR="00A27A93" w:rsidRPr="00932D97">
        <w:rPr>
          <w:rFonts w:cs="Tahoma"/>
          <w:color w:val="auto"/>
        </w:rPr>
        <w:t xml:space="preserve"> for an example</w:t>
      </w:r>
      <w:r w:rsidR="00032228" w:rsidRPr="00932D97">
        <w:rPr>
          <w:rFonts w:cs="Tahoma"/>
          <w:color w:val="auto"/>
        </w:rPr>
        <w:t xml:space="preserve"> </w:t>
      </w:r>
      <w:r w:rsidR="00D1766A" w:rsidRPr="00932D97">
        <w:rPr>
          <w:rFonts w:cs="Tahoma"/>
          <w:color w:val="auto"/>
        </w:rPr>
        <w:t>w</w:t>
      </w:r>
      <w:r w:rsidR="00032228" w:rsidRPr="00932D97">
        <w:rPr>
          <w:rFonts w:cs="Tahoma"/>
          <w:color w:val="auto"/>
        </w:rPr>
        <w:t xml:space="preserve">as raising </w:t>
      </w:r>
      <w:r w:rsidR="00505CF4" w:rsidRPr="00932D97">
        <w:rPr>
          <w:rFonts w:cs="Tahoma"/>
          <w:color w:val="auto"/>
        </w:rPr>
        <w:t>the legal issue as to whether for con</w:t>
      </w:r>
      <w:r w:rsidR="0070387B">
        <w:rPr>
          <w:rFonts w:cs="Tahoma"/>
          <w:color w:val="auto"/>
        </w:rPr>
        <w:t>structive dismissal to apply on employee</w:t>
      </w:r>
      <w:r w:rsidR="00505CF4" w:rsidRPr="00932D97">
        <w:rPr>
          <w:rFonts w:cs="Tahoma"/>
          <w:color w:val="auto"/>
        </w:rPr>
        <w:t xml:space="preserve"> needs to</w:t>
      </w:r>
      <w:r w:rsidR="00D1766A" w:rsidRPr="00932D97">
        <w:rPr>
          <w:rFonts w:cs="Tahoma"/>
          <w:color w:val="auto"/>
        </w:rPr>
        <w:t xml:space="preserve"> </w:t>
      </w:r>
      <w:r w:rsidR="00505CF4" w:rsidRPr="00932D97">
        <w:rPr>
          <w:rFonts w:cs="Tahoma"/>
          <w:color w:val="auto"/>
        </w:rPr>
        <w:t>have lod</w:t>
      </w:r>
      <w:r w:rsidR="00D1766A" w:rsidRPr="00932D97">
        <w:rPr>
          <w:rFonts w:cs="Tahoma"/>
          <w:color w:val="auto"/>
        </w:rPr>
        <w:t>ged</w:t>
      </w:r>
      <w:r w:rsidR="00505CF4" w:rsidRPr="00932D97">
        <w:rPr>
          <w:rFonts w:cs="Tahoma"/>
          <w:color w:val="auto"/>
        </w:rPr>
        <w:t xml:space="preserve"> a grievance before resigning. In other words wa</w:t>
      </w:r>
      <w:r w:rsidR="0070387B">
        <w:rPr>
          <w:rFonts w:cs="Tahoma"/>
          <w:color w:val="auto"/>
        </w:rPr>
        <w:t>s it a pre-requisite at</w:t>
      </w:r>
      <w:r w:rsidR="00D1766A" w:rsidRPr="00932D97">
        <w:rPr>
          <w:rFonts w:cs="Tahoma"/>
          <w:color w:val="auto"/>
        </w:rPr>
        <w:t xml:space="preserve"> law</w:t>
      </w:r>
      <w:r w:rsidR="0070387B">
        <w:rPr>
          <w:rFonts w:cs="Tahoma"/>
          <w:color w:val="auto"/>
        </w:rPr>
        <w:t xml:space="preserve"> for constructive dismissal to exist</w:t>
      </w:r>
      <w:r w:rsidR="00D1766A" w:rsidRPr="00932D97">
        <w:rPr>
          <w:rFonts w:cs="Tahoma"/>
          <w:color w:val="auto"/>
        </w:rPr>
        <w:t>. Ground no</w:t>
      </w:r>
      <w:r w:rsidR="0070387B">
        <w:rPr>
          <w:rFonts w:cs="Tahoma"/>
          <w:color w:val="auto"/>
        </w:rPr>
        <w:t xml:space="preserve">. </w:t>
      </w:r>
      <w:r w:rsidR="00D1766A" w:rsidRPr="00932D97">
        <w:rPr>
          <w:rFonts w:cs="Tahoma"/>
          <w:color w:val="auto"/>
        </w:rPr>
        <w:t>2 was alleging a gross misdirection on the facts as to amount to a misdirection</w:t>
      </w:r>
      <w:r w:rsidR="00FA17E1" w:rsidRPr="00932D97">
        <w:rPr>
          <w:rFonts w:cs="Tahoma"/>
          <w:color w:val="auto"/>
        </w:rPr>
        <w:t xml:space="preserve"> on the law in that the Arbitrator was alleged to have arrived at a finding not supported by the evidence in</w:t>
      </w:r>
      <w:r w:rsidR="004F04DA" w:rsidRPr="00932D97">
        <w:rPr>
          <w:rFonts w:cs="Tahoma"/>
          <w:color w:val="auto"/>
        </w:rPr>
        <w:t xml:space="preserve"> </w:t>
      </w:r>
      <w:r w:rsidR="00FA17E1" w:rsidRPr="00932D97">
        <w:rPr>
          <w:rFonts w:cs="Tahoma"/>
          <w:color w:val="auto"/>
        </w:rPr>
        <w:t xml:space="preserve">the record. </w:t>
      </w:r>
      <w:r w:rsidR="0070387B">
        <w:rPr>
          <w:rFonts w:cs="Tahoma"/>
          <w:color w:val="auto"/>
        </w:rPr>
        <w:t>The Appellant</w:t>
      </w:r>
      <w:r w:rsidR="00FA17E1" w:rsidRPr="00932D97">
        <w:rPr>
          <w:rFonts w:cs="Tahoma"/>
          <w:color w:val="auto"/>
        </w:rPr>
        <w:t xml:space="preserve"> </w:t>
      </w:r>
      <w:r w:rsidR="00FD34BC" w:rsidRPr="00932D97">
        <w:rPr>
          <w:rFonts w:cs="Tahoma"/>
          <w:color w:val="auto"/>
        </w:rPr>
        <w:t>was similar to ground no</w:t>
      </w:r>
      <w:r w:rsidR="004F04DA" w:rsidRPr="00932D97">
        <w:rPr>
          <w:rFonts w:cs="Tahoma"/>
          <w:color w:val="auto"/>
        </w:rPr>
        <w:t xml:space="preserve">. </w:t>
      </w:r>
      <w:r w:rsidR="00FD34BC" w:rsidRPr="00932D97">
        <w:rPr>
          <w:rFonts w:cs="Tahoma"/>
          <w:color w:val="auto"/>
        </w:rPr>
        <w:t>2. Ground no</w:t>
      </w:r>
      <w:r w:rsidR="004F04DA" w:rsidRPr="00932D97">
        <w:rPr>
          <w:rFonts w:cs="Tahoma"/>
          <w:color w:val="auto"/>
        </w:rPr>
        <w:t xml:space="preserve">. 3 </w:t>
      </w:r>
      <w:r w:rsidR="0070387B" w:rsidRPr="00932D97">
        <w:rPr>
          <w:rFonts w:cs="Tahoma"/>
          <w:color w:val="auto"/>
        </w:rPr>
        <w:t>was attacking</w:t>
      </w:r>
      <w:r w:rsidR="00FD34BC" w:rsidRPr="00932D97">
        <w:rPr>
          <w:rFonts w:cs="Tahoma"/>
          <w:color w:val="auto"/>
        </w:rPr>
        <w:t xml:space="preserve"> the award on the basis that the Arbitrator erred and misdirected himself by arriving at a finding</w:t>
      </w:r>
      <w:r w:rsidR="00932D97">
        <w:rPr>
          <w:rFonts w:cs="Tahoma"/>
          <w:color w:val="auto"/>
        </w:rPr>
        <w:t xml:space="preserve"> of insufficient evidence to support claim of constructive dismissal</w:t>
      </w:r>
      <w:r w:rsidR="00FD34BC" w:rsidRPr="00932D97">
        <w:rPr>
          <w:rFonts w:cs="Tahoma"/>
          <w:color w:val="auto"/>
        </w:rPr>
        <w:t xml:space="preserve"> </w:t>
      </w:r>
      <w:r w:rsidR="0070387B">
        <w:rPr>
          <w:rFonts w:cs="Tahoma"/>
          <w:color w:val="auto"/>
        </w:rPr>
        <w:t xml:space="preserve">which finding was said to be </w:t>
      </w:r>
      <w:r w:rsidR="00FD34BC" w:rsidRPr="00932D97">
        <w:rPr>
          <w:rFonts w:cs="Tahoma"/>
          <w:color w:val="auto"/>
        </w:rPr>
        <w:t>contrary to the evidence in th</w:t>
      </w:r>
      <w:r w:rsidR="00932D97">
        <w:rPr>
          <w:rFonts w:cs="Tahoma"/>
          <w:color w:val="auto"/>
        </w:rPr>
        <w:t>e record.</w:t>
      </w:r>
    </w:p>
    <w:p w:rsidR="007B0825" w:rsidRPr="00932D97" w:rsidRDefault="00FD34BC" w:rsidP="00F9164A">
      <w:pPr>
        <w:rPr>
          <w:rFonts w:cs="Tahoma"/>
          <w:color w:val="auto"/>
        </w:rPr>
      </w:pPr>
      <w:r w:rsidRPr="00932D97">
        <w:rPr>
          <w:rFonts w:cs="Tahoma"/>
          <w:color w:val="auto"/>
        </w:rPr>
        <w:t xml:space="preserve">On the basis of these grounds of appeal the Appellant </w:t>
      </w:r>
      <w:r w:rsidR="00EB6B5A" w:rsidRPr="00932D97">
        <w:rPr>
          <w:rFonts w:cs="Tahoma"/>
          <w:color w:val="auto"/>
        </w:rPr>
        <w:t>pr</w:t>
      </w:r>
      <w:r w:rsidRPr="00932D97">
        <w:rPr>
          <w:rFonts w:cs="Tahoma"/>
          <w:color w:val="auto"/>
        </w:rPr>
        <w:t xml:space="preserve">ayer was for the award to be set aside and replaced with an award directing Appellant </w:t>
      </w:r>
      <w:r w:rsidR="00EB6B5A" w:rsidRPr="00932D97">
        <w:rPr>
          <w:rFonts w:cs="Tahoma"/>
          <w:color w:val="auto"/>
        </w:rPr>
        <w:t>reinstatement</w:t>
      </w:r>
      <w:r w:rsidRPr="00932D97">
        <w:rPr>
          <w:rFonts w:cs="Tahoma"/>
          <w:color w:val="auto"/>
        </w:rPr>
        <w:t xml:space="preserve"> to her original position without loss of s</w:t>
      </w:r>
      <w:r w:rsidR="00EB6B5A" w:rsidRPr="00932D97">
        <w:rPr>
          <w:rFonts w:cs="Tahoma"/>
          <w:color w:val="auto"/>
        </w:rPr>
        <w:t>alary and ben</w:t>
      </w:r>
      <w:r w:rsidRPr="00932D97">
        <w:rPr>
          <w:rFonts w:cs="Tahoma"/>
          <w:color w:val="auto"/>
        </w:rPr>
        <w:t>efits from the date of unlawful dismissal. In the event</w:t>
      </w:r>
      <w:r w:rsidR="0070387B">
        <w:rPr>
          <w:rFonts w:cs="Tahoma"/>
          <w:color w:val="auto"/>
        </w:rPr>
        <w:t xml:space="preserve"> that</w:t>
      </w:r>
      <w:r w:rsidRPr="00932D97">
        <w:rPr>
          <w:rFonts w:cs="Tahoma"/>
          <w:color w:val="auto"/>
        </w:rPr>
        <w:t xml:space="preserve"> reinstatement was no longer </w:t>
      </w:r>
      <w:r w:rsidR="0070387B">
        <w:rPr>
          <w:rFonts w:cs="Tahoma"/>
          <w:color w:val="auto"/>
        </w:rPr>
        <w:t>tenable</w:t>
      </w:r>
      <w:r w:rsidRPr="00932D97">
        <w:rPr>
          <w:rFonts w:cs="Tahoma"/>
          <w:color w:val="auto"/>
        </w:rPr>
        <w:t xml:space="preserve"> the Respondent </w:t>
      </w:r>
      <w:r w:rsidR="0070387B">
        <w:rPr>
          <w:rFonts w:cs="Tahoma"/>
          <w:color w:val="auto"/>
        </w:rPr>
        <w:t>w</w:t>
      </w:r>
      <w:r w:rsidRPr="00932D97">
        <w:rPr>
          <w:rFonts w:cs="Tahoma"/>
          <w:color w:val="auto"/>
        </w:rPr>
        <w:t xml:space="preserve">as to pay Appellant damages for loss of employment which </w:t>
      </w:r>
      <w:r w:rsidR="003C426F" w:rsidRPr="00932D97">
        <w:rPr>
          <w:rFonts w:cs="Tahoma"/>
          <w:color w:val="auto"/>
        </w:rPr>
        <w:t>damages</w:t>
      </w:r>
      <w:r w:rsidR="00974AA4" w:rsidRPr="00932D97">
        <w:rPr>
          <w:rFonts w:cs="Tahoma"/>
          <w:color w:val="auto"/>
        </w:rPr>
        <w:t xml:space="preserve"> were </w:t>
      </w:r>
      <w:r w:rsidR="0070387B">
        <w:rPr>
          <w:rFonts w:cs="Tahoma"/>
          <w:color w:val="auto"/>
        </w:rPr>
        <w:t>to be agreed upon by the parties fail</w:t>
      </w:r>
      <w:r w:rsidR="00974AA4" w:rsidRPr="00932D97">
        <w:rPr>
          <w:rFonts w:cs="Tahoma"/>
          <w:color w:val="auto"/>
        </w:rPr>
        <w:t>ing which either party could approach the tribunal for quantification.</w:t>
      </w:r>
    </w:p>
    <w:p w:rsidR="00974AA4" w:rsidRPr="00932D97" w:rsidRDefault="00974AA4" w:rsidP="00F9164A">
      <w:pPr>
        <w:rPr>
          <w:rFonts w:cs="Tahoma"/>
          <w:b/>
          <w:color w:val="auto"/>
        </w:rPr>
      </w:pPr>
      <w:r w:rsidRPr="00932D97">
        <w:rPr>
          <w:rFonts w:cs="Tahoma"/>
          <w:b/>
          <w:color w:val="auto"/>
        </w:rPr>
        <w:lastRenderedPageBreak/>
        <w:t>APPLICATION FOR CONDONATION</w:t>
      </w:r>
    </w:p>
    <w:p w:rsidR="00974AA4" w:rsidRPr="00932D97" w:rsidRDefault="00F77B16" w:rsidP="00F9164A">
      <w:pPr>
        <w:rPr>
          <w:rFonts w:cs="Tahoma"/>
          <w:color w:val="auto"/>
        </w:rPr>
      </w:pPr>
      <w:r w:rsidRPr="00932D97">
        <w:rPr>
          <w:rFonts w:cs="Tahoma"/>
          <w:color w:val="auto"/>
        </w:rPr>
        <w:t>On the date of the hearing the Respondent through Counsel, made an oral application fo</w:t>
      </w:r>
      <w:r w:rsidR="004F04DA" w:rsidRPr="00932D97">
        <w:rPr>
          <w:rFonts w:cs="Tahoma"/>
          <w:color w:val="auto"/>
        </w:rPr>
        <w:t>r condonation for late filing of</w:t>
      </w:r>
      <w:r w:rsidRPr="00932D97">
        <w:rPr>
          <w:rFonts w:cs="Tahoma"/>
          <w:color w:val="auto"/>
        </w:rPr>
        <w:t xml:space="preserve"> heads of </w:t>
      </w:r>
      <w:r w:rsidR="004F04DA" w:rsidRPr="00932D97">
        <w:rPr>
          <w:rFonts w:cs="Tahoma"/>
          <w:color w:val="auto"/>
        </w:rPr>
        <w:t>argument. Mr P. Jonhera for Respondent</w:t>
      </w:r>
      <w:r w:rsidRPr="00932D97">
        <w:rPr>
          <w:rFonts w:cs="Tahoma"/>
          <w:color w:val="auto"/>
        </w:rPr>
        <w:t xml:space="preserve">, submitted </w:t>
      </w:r>
      <w:r w:rsidR="00E7429C" w:rsidRPr="00932D97">
        <w:rPr>
          <w:rFonts w:cs="Tahoma"/>
          <w:color w:val="auto"/>
        </w:rPr>
        <w:t xml:space="preserve">that the court should grant the indulgence in view </w:t>
      </w:r>
      <w:r w:rsidR="004F04DA" w:rsidRPr="00932D97">
        <w:rPr>
          <w:rFonts w:cs="Tahoma"/>
          <w:color w:val="auto"/>
        </w:rPr>
        <w:t xml:space="preserve">of the fact </w:t>
      </w:r>
      <w:r w:rsidR="00E7429C" w:rsidRPr="00932D97">
        <w:rPr>
          <w:rFonts w:cs="Tahoma"/>
          <w:color w:val="auto"/>
        </w:rPr>
        <w:t>that the del</w:t>
      </w:r>
      <w:r w:rsidR="003C426F" w:rsidRPr="00932D97">
        <w:rPr>
          <w:rFonts w:cs="Tahoma"/>
          <w:color w:val="auto"/>
        </w:rPr>
        <w:t>ay was very short i.e. six days. H</w:t>
      </w:r>
      <w:r w:rsidR="00E7429C" w:rsidRPr="00932D97">
        <w:rPr>
          <w:rFonts w:cs="Tahoma"/>
          <w:color w:val="auto"/>
        </w:rPr>
        <w:t xml:space="preserve">is explanation was </w:t>
      </w:r>
      <w:r w:rsidR="003C426F" w:rsidRPr="00932D97">
        <w:rPr>
          <w:rFonts w:cs="Tahoma"/>
          <w:color w:val="auto"/>
        </w:rPr>
        <w:t>also</w:t>
      </w:r>
      <w:r w:rsidR="0070387B">
        <w:rPr>
          <w:rFonts w:cs="Tahoma"/>
          <w:color w:val="auto"/>
        </w:rPr>
        <w:t xml:space="preserve"> said to be</w:t>
      </w:r>
      <w:r w:rsidR="003C426F" w:rsidRPr="00932D97">
        <w:rPr>
          <w:rFonts w:cs="Tahoma"/>
          <w:color w:val="auto"/>
        </w:rPr>
        <w:t xml:space="preserve"> </w:t>
      </w:r>
      <w:r w:rsidR="00E7429C" w:rsidRPr="00932D97">
        <w:rPr>
          <w:rFonts w:cs="Tahoma"/>
          <w:color w:val="auto"/>
        </w:rPr>
        <w:t>reasonable</w:t>
      </w:r>
      <w:r w:rsidR="0070387B">
        <w:rPr>
          <w:rFonts w:cs="Tahoma"/>
          <w:color w:val="auto"/>
        </w:rPr>
        <w:t>. T</w:t>
      </w:r>
      <w:r w:rsidR="000E405B" w:rsidRPr="00932D97">
        <w:rPr>
          <w:rFonts w:cs="Tahoma"/>
          <w:color w:val="auto"/>
        </w:rPr>
        <w:t xml:space="preserve">he error was entirely in the hands of the legal practitioner </w:t>
      </w:r>
      <w:r w:rsidR="0070387B">
        <w:rPr>
          <w:rFonts w:cs="Tahoma"/>
          <w:color w:val="auto"/>
        </w:rPr>
        <w:t xml:space="preserve">who </w:t>
      </w:r>
      <w:r w:rsidR="00562226" w:rsidRPr="00932D97">
        <w:rPr>
          <w:rFonts w:cs="Tahoma"/>
          <w:color w:val="auto"/>
        </w:rPr>
        <w:t>had failed to properly</w:t>
      </w:r>
      <w:r w:rsidR="003C426F" w:rsidRPr="00932D97">
        <w:rPr>
          <w:rFonts w:cs="Tahoma"/>
          <w:color w:val="auto"/>
        </w:rPr>
        <w:t xml:space="preserve"> diarise the </w:t>
      </w:r>
      <w:r w:rsidR="00562226" w:rsidRPr="00932D97">
        <w:rPr>
          <w:rFonts w:cs="Tahoma"/>
          <w:color w:val="auto"/>
        </w:rPr>
        <w:t>date of filing. The Respondent also had a very strong case on the merits that the Arbitr</w:t>
      </w:r>
      <w:r w:rsidR="003C426F" w:rsidRPr="00932D97">
        <w:rPr>
          <w:rFonts w:cs="Tahoma"/>
          <w:color w:val="auto"/>
        </w:rPr>
        <w:t>ator had properly found that</w:t>
      </w:r>
      <w:r w:rsidR="00440C60">
        <w:rPr>
          <w:rFonts w:cs="Tahoma"/>
          <w:color w:val="auto"/>
        </w:rPr>
        <w:t xml:space="preserve"> the</w:t>
      </w:r>
      <w:r w:rsidR="003C426F" w:rsidRPr="00932D97">
        <w:rPr>
          <w:rFonts w:cs="Tahoma"/>
          <w:color w:val="auto"/>
        </w:rPr>
        <w:t xml:space="preserve"> Appellant </w:t>
      </w:r>
      <w:r w:rsidR="00440C60">
        <w:rPr>
          <w:rFonts w:cs="Tahoma"/>
          <w:color w:val="auto"/>
        </w:rPr>
        <w:t>having</w:t>
      </w:r>
      <w:r w:rsidR="00562226" w:rsidRPr="00932D97">
        <w:rPr>
          <w:rFonts w:cs="Tahoma"/>
          <w:color w:val="auto"/>
        </w:rPr>
        <w:t xml:space="preserve"> personally resigned from employment she was not constr</w:t>
      </w:r>
      <w:r w:rsidR="001A790B" w:rsidRPr="00932D97">
        <w:rPr>
          <w:rFonts w:cs="Tahoma"/>
          <w:color w:val="auto"/>
        </w:rPr>
        <w:t xml:space="preserve">uctively dismissed. </w:t>
      </w:r>
    </w:p>
    <w:p w:rsidR="001A790B" w:rsidRPr="00932D97" w:rsidRDefault="00440C60" w:rsidP="00F9164A">
      <w:pPr>
        <w:rPr>
          <w:rFonts w:cs="Tahoma"/>
          <w:color w:val="auto"/>
        </w:rPr>
      </w:pPr>
      <w:r>
        <w:rPr>
          <w:rFonts w:cs="Tahoma"/>
          <w:color w:val="auto"/>
        </w:rPr>
        <w:t xml:space="preserve">Mrs </w:t>
      </w:r>
      <w:r w:rsidR="001A790B" w:rsidRPr="00932D97">
        <w:rPr>
          <w:rFonts w:cs="Tahoma"/>
          <w:color w:val="auto"/>
        </w:rPr>
        <w:t>Mahlangu, for the Appellant</w:t>
      </w:r>
      <w:r>
        <w:rPr>
          <w:rFonts w:cs="Tahoma"/>
          <w:color w:val="auto"/>
        </w:rPr>
        <w:t>,</w:t>
      </w:r>
      <w:r w:rsidR="001A790B" w:rsidRPr="00932D97">
        <w:rPr>
          <w:rFonts w:cs="Tahoma"/>
          <w:color w:val="auto"/>
        </w:rPr>
        <w:t xml:space="preserve"> argued that the application was not properly before the court. The Respondent was actually barred before </w:t>
      </w:r>
      <w:r w:rsidR="00FF64D2" w:rsidRPr="00932D97">
        <w:rPr>
          <w:rFonts w:cs="Tahoma"/>
          <w:color w:val="auto"/>
        </w:rPr>
        <w:t xml:space="preserve">the court in terms of </w:t>
      </w:r>
      <w:r w:rsidR="00FF64D2" w:rsidRPr="00932D97">
        <w:rPr>
          <w:rFonts w:cs="Tahoma"/>
          <w:b/>
          <w:color w:val="auto"/>
        </w:rPr>
        <w:t>rule 19(3)</w:t>
      </w:r>
      <w:r w:rsidR="00FF64D2" w:rsidRPr="00932D97">
        <w:rPr>
          <w:rFonts w:cs="Tahoma"/>
          <w:color w:val="auto"/>
        </w:rPr>
        <w:t xml:space="preserve"> of the </w:t>
      </w:r>
      <w:r w:rsidR="00FF64D2" w:rsidRPr="00932D97">
        <w:rPr>
          <w:rFonts w:cs="Tahoma"/>
          <w:b/>
          <w:color w:val="auto"/>
        </w:rPr>
        <w:t xml:space="preserve">Labour Court Rules, Statutory Instrument 15 of </w:t>
      </w:r>
      <w:r w:rsidR="003C426F" w:rsidRPr="00932D97">
        <w:rPr>
          <w:rFonts w:cs="Tahoma"/>
          <w:b/>
          <w:color w:val="auto"/>
        </w:rPr>
        <w:t>2006</w:t>
      </w:r>
      <w:r w:rsidR="00FF64D2" w:rsidRPr="00932D97">
        <w:rPr>
          <w:rFonts w:cs="Tahoma"/>
          <w:color w:val="auto"/>
        </w:rPr>
        <w:t xml:space="preserve">. </w:t>
      </w:r>
      <w:r w:rsidR="003C426F" w:rsidRPr="00932D97">
        <w:rPr>
          <w:rFonts w:cs="Tahoma"/>
          <w:color w:val="auto"/>
        </w:rPr>
        <w:t>It</w:t>
      </w:r>
      <w:r w:rsidR="00FF64D2" w:rsidRPr="00932D97">
        <w:rPr>
          <w:rFonts w:cs="Tahoma"/>
          <w:color w:val="auto"/>
        </w:rPr>
        <w:t xml:space="preserve"> was her</w:t>
      </w:r>
      <w:r w:rsidR="003C426F" w:rsidRPr="00932D97">
        <w:rPr>
          <w:rFonts w:cs="Tahoma"/>
          <w:color w:val="auto"/>
        </w:rPr>
        <w:t xml:space="preserve"> further</w:t>
      </w:r>
      <w:r w:rsidR="00FF64D2" w:rsidRPr="00932D97">
        <w:rPr>
          <w:rFonts w:cs="Tahoma"/>
          <w:color w:val="auto"/>
        </w:rPr>
        <w:t xml:space="preserve"> submission that Respondent could only apply for condonation upon </w:t>
      </w:r>
      <w:r w:rsidR="0046292C" w:rsidRPr="00932D97">
        <w:rPr>
          <w:rFonts w:cs="Tahoma"/>
          <w:color w:val="auto"/>
        </w:rPr>
        <w:t xml:space="preserve">uplifting of the bar operating against it. The Respondent had been advised of the </w:t>
      </w:r>
      <w:r w:rsidR="006263CF" w:rsidRPr="00932D97">
        <w:rPr>
          <w:rFonts w:cs="Tahoma"/>
          <w:color w:val="auto"/>
        </w:rPr>
        <w:t>b</w:t>
      </w:r>
      <w:r w:rsidR="003C426F" w:rsidRPr="00932D97">
        <w:rPr>
          <w:rFonts w:cs="Tahoma"/>
          <w:color w:val="auto"/>
        </w:rPr>
        <w:t>ar on 26h of November, 2015 that is</w:t>
      </w:r>
      <w:r w:rsidR="006263CF" w:rsidRPr="00932D97">
        <w:rPr>
          <w:rFonts w:cs="Tahoma"/>
          <w:color w:val="auto"/>
        </w:rPr>
        <w:t xml:space="preserve"> two days after Appellant</w:t>
      </w:r>
      <w:r w:rsidR="004D4736">
        <w:rPr>
          <w:rFonts w:cs="Tahoma"/>
          <w:color w:val="auto"/>
        </w:rPr>
        <w:t>’s</w:t>
      </w:r>
      <w:r w:rsidR="006263CF" w:rsidRPr="00932D97">
        <w:rPr>
          <w:rFonts w:cs="Tahoma"/>
          <w:color w:val="auto"/>
        </w:rPr>
        <w:t xml:space="preserve"> receipt of Respondent heads. Respondent had done nothing to rectify the anomaly. The bar was therefore </w:t>
      </w:r>
      <w:r w:rsidR="008024D9" w:rsidRPr="00932D97">
        <w:rPr>
          <w:rFonts w:cs="Tahoma"/>
          <w:color w:val="auto"/>
        </w:rPr>
        <w:t>still ope</w:t>
      </w:r>
      <w:r>
        <w:rPr>
          <w:rFonts w:cs="Tahoma"/>
          <w:color w:val="auto"/>
        </w:rPr>
        <w:t>rational. The court was said to have</w:t>
      </w:r>
      <w:r w:rsidR="004D4736">
        <w:rPr>
          <w:rFonts w:cs="Tahoma"/>
          <w:color w:val="auto"/>
        </w:rPr>
        <w:t xml:space="preserve"> two options available to it</w:t>
      </w:r>
      <w:r w:rsidR="008024D9" w:rsidRPr="00932D97">
        <w:rPr>
          <w:rFonts w:cs="Tahoma"/>
          <w:color w:val="auto"/>
        </w:rPr>
        <w:t xml:space="preserve"> in terms of the Rules. The court was urged to proceed in terms of </w:t>
      </w:r>
      <w:r w:rsidR="008024D9" w:rsidRPr="00932D97">
        <w:rPr>
          <w:rFonts w:cs="Tahoma"/>
          <w:b/>
          <w:color w:val="auto"/>
        </w:rPr>
        <w:t>Rule 19(3) (b)</w:t>
      </w:r>
      <w:r w:rsidR="008024D9" w:rsidRPr="00932D97">
        <w:rPr>
          <w:rFonts w:cs="Tahoma"/>
          <w:color w:val="auto"/>
        </w:rPr>
        <w:t xml:space="preserve"> by determining the matter on the merits without</w:t>
      </w:r>
      <w:r w:rsidR="004D4736">
        <w:rPr>
          <w:rFonts w:cs="Tahoma"/>
          <w:color w:val="auto"/>
        </w:rPr>
        <w:t xml:space="preserve"> the</w:t>
      </w:r>
      <w:r w:rsidR="00EC716C" w:rsidRPr="00932D97">
        <w:rPr>
          <w:rFonts w:cs="Tahoma"/>
          <w:color w:val="auto"/>
        </w:rPr>
        <w:t xml:space="preserve"> Respondent</w:t>
      </w:r>
      <w:r w:rsidR="004D4736">
        <w:rPr>
          <w:rFonts w:cs="Tahoma"/>
          <w:color w:val="auto"/>
        </w:rPr>
        <w:t>’s</w:t>
      </w:r>
      <w:r w:rsidR="00EC716C" w:rsidRPr="00932D97">
        <w:rPr>
          <w:rFonts w:cs="Tahoma"/>
          <w:color w:val="auto"/>
        </w:rPr>
        <w:t xml:space="preserve"> input. Mrs Mahlagu </w:t>
      </w:r>
      <w:r w:rsidR="008024D9" w:rsidRPr="00932D97">
        <w:rPr>
          <w:rFonts w:cs="Tahoma"/>
          <w:color w:val="auto"/>
        </w:rPr>
        <w:t>refer</w:t>
      </w:r>
      <w:r w:rsidR="00591261" w:rsidRPr="00932D97">
        <w:rPr>
          <w:rFonts w:cs="Tahoma"/>
          <w:color w:val="auto"/>
        </w:rPr>
        <w:t>r</w:t>
      </w:r>
      <w:r w:rsidR="008024D9" w:rsidRPr="00932D97">
        <w:rPr>
          <w:rFonts w:cs="Tahoma"/>
          <w:color w:val="auto"/>
        </w:rPr>
        <w:t xml:space="preserve">ed to a judgement by Hove J in </w:t>
      </w:r>
      <w:r w:rsidR="008024D9" w:rsidRPr="004D4736">
        <w:rPr>
          <w:rFonts w:cs="Tahoma"/>
          <w:i/>
          <w:color w:val="auto"/>
        </w:rPr>
        <w:t>National Airways un</w:t>
      </w:r>
      <w:r w:rsidR="003C426F" w:rsidRPr="004D4736">
        <w:rPr>
          <w:rFonts w:cs="Tahoma"/>
          <w:i/>
          <w:color w:val="auto"/>
        </w:rPr>
        <w:t>ion vs Air Zimbabwe LC</w:t>
      </w:r>
      <w:r w:rsidR="004D4736">
        <w:rPr>
          <w:rFonts w:cs="Tahoma"/>
          <w:i/>
          <w:color w:val="auto"/>
        </w:rPr>
        <w:t>/</w:t>
      </w:r>
      <w:r w:rsidR="008024D9" w:rsidRPr="004D4736">
        <w:rPr>
          <w:rFonts w:cs="Tahoma"/>
          <w:i/>
          <w:color w:val="auto"/>
        </w:rPr>
        <w:t>H</w:t>
      </w:r>
      <w:r w:rsidR="004D4736">
        <w:rPr>
          <w:rFonts w:cs="Tahoma"/>
          <w:i/>
          <w:color w:val="auto"/>
        </w:rPr>
        <w:t>/67/</w:t>
      </w:r>
      <w:r w:rsidR="00591261" w:rsidRPr="004D4736">
        <w:rPr>
          <w:rFonts w:cs="Tahoma"/>
          <w:i/>
          <w:color w:val="auto"/>
        </w:rPr>
        <w:t>2011</w:t>
      </w:r>
      <w:r w:rsidR="00591261" w:rsidRPr="00932D97">
        <w:rPr>
          <w:rFonts w:cs="Tahoma"/>
          <w:color w:val="auto"/>
        </w:rPr>
        <w:t>. She further submitted that</w:t>
      </w:r>
      <w:r w:rsidR="003C426F" w:rsidRPr="00932D97">
        <w:rPr>
          <w:rFonts w:cs="Tahoma"/>
          <w:color w:val="auto"/>
        </w:rPr>
        <w:t xml:space="preserve"> in any event</w:t>
      </w:r>
      <w:r w:rsidR="00591261" w:rsidRPr="00932D97">
        <w:rPr>
          <w:rFonts w:cs="Tahoma"/>
          <w:color w:val="auto"/>
        </w:rPr>
        <w:t xml:space="preserve"> no </w:t>
      </w:r>
      <w:r w:rsidR="00052BBA" w:rsidRPr="00932D97">
        <w:rPr>
          <w:rFonts w:cs="Tahoma"/>
          <w:color w:val="auto"/>
        </w:rPr>
        <w:t>provision was made in the rules</w:t>
      </w:r>
      <w:r w:rsidR="00591261" w:rsidRPr="00932D97">
        <w:rPr>
          <w:rFonts w:cs="Tahoma"/>
          <w:color w:val="auto"/>
        </w:rPr>
        <w:t xml:space="preserve"> for an oral application for condonation</w:t>
      </w:r>
      <w:r w:rsidR="003C426F" w:rsidRPr="00932D97">
        <w:rPr>
          <w:rFonts w:cs="Tahoma"/>
          <w:color w:val="auto"/>
        </w:rPr>
        <w:t xml:space="preserve"> as</w:t>
      </w:r>
      <w:r w:rsidR="00591261" w:rsidRPr="00932D97">
        <w:rPr>
          <w:rFonts w:cs="Tahoma"/>
          <w:color w:val="auto"/>
        </w:rPr>
        <w:t xml:space="preserve"> sought by</w:t>
      </w:r>
      <w:r w:rsidR="00521EBE" w:rsidRPr="00932D97">
        <w:rPr>
          <w:rFonts w:cs="Tahoma"/>
          <w:color w:val="auto"/>
        </w:rPr>
        <w:t xml:space="preserve"> the</w:t>
      </w:r>
      <w:r w:rsidR="00591261" w:rsidRPr="00932D97">
        <w:rPr>
          <w:rFonts w:cs="Tahoma"/>
          <w:color w:val="auto"/>
        </w:rPr>
        <w:t xml:space="preserve"> Respondent.</w:t>
      </w:r>
    </w:p>
    <w:p w:rsidR="005B110A" w:rsidRPr="006130B3" w:rsidRDefault="00521EBE" w:rsidP="00F9164A">
      <w:pPr>
        <w:rPr>
          <w:rFonts w:cs="Tahoma"/>
          <w:color w:val="auto"/>
        </w:rPr>
      </w:pPr>
      <w:r w:rsidRPr="00932D97">
        <w:rPr>
          <w:rFonts w:cs="Tahoma"/>
          <w:color w:val="auto"/>
        </w:rPr>
        <w:t>Mr Jonera, in reply</w:t>
      </w:r>
      <w:r w:rsidR="00052BBA" w:rsidRPr="00932D97">
        <w:rPr>
          <w:rFonts w:cs="Tahoma"/>
          <w:color w:val="auto"/>
        </w:rPr>
        <w:t xml:space="preserve"> insisted that the oral application</w:t>
      </w:r>
      <w:r w:rsidR="00EF2447">
        <w:rPr>
          <w:rFonts w:cs="Tahoma"/>
          <w:color w:val="auto"/>
        </w:rPr>
        <w:t xml:space="preserve"> was properly before the court. T</w:t>
      </w:r>
      <w:r w:rsidR="00052BBA" w:rsidRPr="00932D97">
        <w:rPr>
          <w:rFonts w:cs="Tahoma"/>
          <w:color w:val="auto"/>
        </w:rPr>
        <w:t>he court</w:t>
      </w:r>
      <w:r w:rsidR="004D4736">
        <w:rPr>
          <w:rFonts w:cs="Tahoma"/>
          <w:color w:val="auto"/>
        </w:rPr>
        <w:t xml:space="preserve"> after considering the parties submissions and</w:t>
      </w:r>
      <w:r w:rsidR="00052BBA" w:rsidRPr="00932D97">
        <w:rPr>
          <w:rFonts w:cs="Tahoma"/>
          <w:color w:val="auto"/>
        </w:rPr>
        <w:t xml:space="preserve"> in the</w:t>
      </w:r>
      <w:r w:rsidRPr="00932D97">
        <w:rPr>
          <w:rFonts w:cs="Tahoma"/>
          <w:color w:val="auto"/>
        </w:rPr>
        <w:t xml:space="preserve"> exercise</w:t>
      </w:r>
      <w:r w:rsidR="00052BBA" w:rsidRPr="00932D97">
        <w:rPr>
          <w:rFonts w:cs="Tahoma"/>
          <w:color w:val="auto"/>
        </w:rPr>
        <w:t xml:space="preserve"> of</w:t>
      </w:r>
      <w:r w:rsidRPr="00932D97">
        <w:rPr>
          <w:rFonts w:cs="Tahoma"/>
          <w:color w:val="auto"/>
        </w:rPr>
        <w:t xml:space="preserve"> its</w:t>
      </w:r>
      <w:r w:rsidR="004D4736">
        <w:rPr>
          <w:rFonts w:cs="Tahoma"/>
          <w:color w:val="auto"/>
        </w:rPr>
        <w:t xml:space="preserve"> discretion granted</w:t>
      </w:r>
      <w:r w:rsidR="00052BBA" w:rsidRPr="00932D97">
        <w:rPr>
          <w:rFonts w:cs="Tahoma"/>
          <w:color w:val="auto"/>
        </w:rPr>
        <w:t xml:space="preserve"> under the </w:t>
      </w:r>
      <w:r w:rsidR="00052BBA" w:rsidRPr="00EF2447">
        <w:rPr>
          <w:rFonts w:cs="Tahoma"/>
          <w:b/>
          <w:color w:val="auto"/>
        </w:rPr>
        <w:t>Rule 26</w:t>
      </w:r>
      <w:r w:rsidR="00052BBA" w:rsidRPr="00932D97">
        <w:rPr>
          <w:rFonts w:cs="Tahoma"/>
          <w:color w:val="auto"/>
        </w:rPr>
        <w:t xml:space="preserve"> then, allowed the oral application for condonation</w:t>
      </w:r>
      <w:r w:rsidRPr="00932D97">
        <w:rPr>
          <w:rFonts w:cs="Tahoma"/>
          <w:color w:val="auto"/>
        </w:rPr>
        <w:t xml:space="preserve">. In </w:t>
      </w:r>
      <w:r w:rsidR="00052BBA" w:rsidRPr="00932D97">
        <w:rPr>
          <w:rFonts w:cs="Tahoma"/>
          <w:color w:val="auto"/>
        </w:rPr>
        <w:t>so a</w:t>
      </w:r>
      <w:r w:rsidR="00D666B7" w:rsidRPr="00932D97">
        <w:rPr>
          <w:rFonts w:cs="Tahoma"/>
          <w:color w:val="auto"/>
        </w:rPr>
        <w:t>llow</w:t>
      </w:r>
      <w:r w:rsidRPr="00932D97">
        <w:rPr>
          <w:rFonts w:cs="Tahoma"/>
          <w:color w:val="auto"/>
        </w:rPr>
        <w:t>ing</w:t>
      </w:r>
      <w:r w:rsidR="00D666B7" w:rsidRPr="00932D97">
        <w:rPr>
          <w:rFonts w:cs="Tahoma"/>
          <w:color w:val="auto"/>
        </w:rPr>
        <w:t xml:space="preserve"> the ap</w:t>
      </w:r>
      <w:r w:rsidR="005B0F43" w:rsidRPr="00932D97">
        <w:rPr>
          <w:rFonts w:cs="Tahoma"/>
          <w:color w:val="auto"/>
        </w:rPr>
        <w:t>plication the court took cognisance of the fact that the delay was very minimal i.e</w:t>
      </w:r>
      <w:r w:rsidR="00EF2447">
        <w:rPr>
          <w:rFonts w:cs="Tahoma"/>
          <w:color w:val="auto"/>
        </w:rPr>
        <w:t>.</w:t>
      </w:r>
      <w:r w:rsidR="005B0F43" w:rsidRPr="00932D97">
        <w:rPr>
          <w:rFonts w:cs="Tahoma"/>
          <w:color w:val="auto"/>
        </w:rPr>
        <w:t xml:space="preserve"> six days, the explanation tendered was unreasonable. It was also the court</w:t>
      </w:r>
      <w:r w:rsidR="004D4736">
        <w:rPr>
          <w:rFonts w:cs="Tahoma"/>
          <w:color w:val="auto"/>
        </w:rPr>
        <w:t>’</w:t>
      </w:r>
      <w:r w:rsidR="005B0F43" w:rsidRPr="00932D97">
        <w:rPr>
          <w:rFonts w:cs="Tahoma"/>
          <w:color w:val="auto"/>
        </w:rPr>
        <w:t xml:space="preserve">s view that </w:t>
      </w:r>
      <w:r w:rsidR="00EF2447">
        <w:rPr>
          <w:rFonts w:cs="Tahoma"/>
          <w:color w:val="auto"/>
        </w:rPr>
        <w:t>in view of the issues raised</w:t>
      </w:r>
      <w:r w:rsidR="004D4736">
        <w:rPr>
          <w:rFonts w:cs="Tahoma"/>
          <w:color w:val="auto"/>
        </w:rPr>
        <w:t xml:space="preserve"> the matter</w:t>
      </w:r>
      <w:r w:rsidR="00EF2447">
        <w:rPr>
          <w:rFonts w:cs="Tahoma"/>
          <w:color w:val="auto"/>
        </w:rPr>
        <w:t xml:space="preserve"> </w:t>
      </w:r>
      <w:r w:rsidR="005B0F43" w:rsidRPr="00932D97">
        <w:rPr>
          <w:rFonts w:cs="Tahoma"/>
          <w:color w:val="auto"/>
        </w:rPr>
        <w:t>would best be determined on the merit</w:t>
      </w:r>
      <w:r w:rsidR="00EF2447">
        <w:rPr>
          <w:rFonts w:cs="Tahoma"/>
          <w:color w:val="auto"/>
        </w:rPr>
        <w:t>s</w:t>
      </w:r>
      <w:r w:rsidR="006120C5" w:rsidRPr="00932D97">
        <w:rPr>
          <w:rFonts w:cs="Tahoma"/>
          <w:color w:val="auto"/>
        </w:rPr>
        <w:t xml:space="preserve"> rather than on the </w:t>
      </w:r>
      <w:r w:rsidR="00065E19" w:rsidRPr="00932D97">
        <w:rPr>
          <w:rFonts w:cs="Tahoma"/>
          <w:color w:val="auto"/>
        </w:rPr>
        <w:t>technical</w:t>
      </w:r>
      <w:r w:rsidR="006120C5" w:rsidRPr="00932D97">
        <w:rPr>
          <w:rFonts w:cs="Tahoma"/>
          <w:color w:val="auto"/>
        </w:rPr>
        <w:t xml:space="preserve"> issues raised. It was after </w:t>
      </w:r>
      <w:r w:rsidR="00EF2447">
        <w:rPr>
          <w:rFonts w:cs="Tahoma"/>
          <w:color w:val="auto"/>
        </w:rPr>
        <w:t xml:space="preserve">all </w:t>
      </w:r>
      <w:r w:rsidR="004D4736">
        <w:rPr>
          <w:rFonts w:cs="Tahoma"/>
          <w:color w:val="auto"/>
        </w:rPr>
        <w:t xml:space="preserve">a </w:t>
      </w:r>
      <w:r w:rsidR="004D4736">
        <w:rPr>
          <w:rFonts w:cs="Tahoma"/>
          <w:i/>
          <w:color w:val="auto"/>
        </w:rPr>
        <w:t xml:space="preserve">trite </w:t>
      </w:r>
      <w:r w:rsidR="006120C5" w:rsidRPr="00932D97">
        <w:rPr>
          <w:rFonts w:cs="Tahoma"/>
          <w:color w:val="auto"/>
        </w:rPr>
        <w:t xml:space="preserve">position </w:t>
      </w:r>
      <w:r w:rsidR="004D4736">
        <w:rPr>
          <w:rFonts w:cs="Tahoma"/>
          <w:color w:val="auto"/>
        </w:rPr>
        <w:t>at</w:t>
      </w:r>
      <w:r w:rsidR="006120C5" w:rsidRPr="00932D97">
        <w:rPr>
          <w:rFonts w:cs="Tahoma"/>
          <w:color w:val="auto"/>
        </w:rPr>
        <w:t xml:space="preserve"> law that labour matters </w:t>
      </w:r>
      <w:r w:rsidR="00065E19" w:rsidRPr="00932D97">
        <w:rPr>
          <w:rFonts w:cs="Tahoma"/>
          <w:color w:val="auto"/>
        </w:rPr>
        <w:t xml:space="preserve">ought to be resolved </w:t>
      </w:r>
      <w:r w:rsidR="00065E19" w:rsidRPr="00932D97">
        <w:rPr>
          <w:rFonts w:cs="Tahoma"/>
          <w:color w:val="auto"/>
        </w:rPr>
        <w:lastRenderedPageBreak/>
        <w:t xml:space="preserve">on the merits rather than on technicalities. The court relied on </w:t>
      </w:r>
      <w:r w:rsidR="000A6640" w:rsidRPr="000A6640">
        <w:rPr>
          <w:rFonts w:cs="Tahoma"/>
          <w:i/>
          <w:color w:val="auto"/>
        </w:rPr>
        <w:t>Dalny Mine v Musa Banda 1999 (1) ZLR 220 (S)</w:t>
      </w:r>
    </w:p>
    <w:p w:rsidR="00D666B7" w:rsidRPr="00932D97" w:rsidRDefault="00D666B7" w:rsidP="00F9164A">
      <w:pPr>
        <w:rPr>
          <w:rFonts w:cs="Tahoma"/>
          <w:b/>
          <w:color w:val="auto"/>
        </w:rPr>
      </w:pPr>
      <w:r w:rsidRPr="00932D97">
        <w:rPr>
          <w:rFonts w:cs="Tahoma"/>
          <w:b/>
          <w:color w:val="auto"/>
        </w:rPr>
        <w:t>MERITS</w:t>
      </w:r>
    </w:p>
    <w:p w:rsidR="00D666B7" w:rsidRPr="00932D97" w:rsidRDefault="00D666B7" w:rsidP="00F9164A">
      <w:pPr>
        <w:rPr>
          <w:rFonts w:cs="Tahoma"/>
          <w:color w:val="auto"/>
        </w:rPr>
      </w:pPr>
      <w:r w:rsidRPr="00932D97">
        <w:rPr>
          <w:rFonts w:cs="Tahoma"/>
          <w:color w:val="auto"/>
        </w:rPr>
        <w:t>On the basis of the remaining grounds of appeal there are three issues for determination before this court;</w:t>
      </w:r>
    </w:p>
    <w:p w:rsidR="00D666B7" w:rsidRPr="00EF2447" w:rsidRDefault="00D666B7" w:rsidP="00F9164A">
      <w:pPr>
        <w:pStyle w:val="ListParagraph"/>
        <w:numPr>
          <w:ilvl w:val="0"/>
          <w:numId w:val="1"/>
        </w:numPr>
        <w:rPr>
          <w:rFonts w:cs="Tahoma"/>
          <w:b/>
          <w:color w:val="auto"/>
        </w:rPr>
      </w:pPr>
      <w:r w:rsidRPr="00EF2447">
        <w:rPr>
          <w:rFonts w:cs="Tahoma"/>
          <w:b/>
          <w:color w:val="auto"/>
        </w:rPr>
        <w:t xml:space="preserve">Whether the Arbitrator erred and misdirected himself in finding that appellant needed to have filed a </w:t>
      </w:r>
      <w:r w:rsidR="00EF2447" w:rsidRPr="00EF2447">
        <w:rPr>
          <w:rFonts w:cs="Tahoma"/>
          <w:b/>
          <w:color w:val="auto"/>
        </w:rPr>
        <w:t>grievance</w:t>
      </w:r>
      <w:r w:rsidRPr="00EF2447">
        <w:rPr>
          <w:rFonts w:cs="Tahoma"/>
          <w:b/>
          <w:color w:val="auto"/>
        </w:rPr>
        <w:t xml:space="preserve"> before resignation in order for the claim of constructive dismissal to succeed.</w:t>
      </w:r>
    </w:p>
    <w:p w:rsidR="005B110A" w:rsidRDefault="00D666B7" w:rsidP="00F9164A">
      <w:pPr>
        <w:rPr>
          <w:rFonts w:cs="Tahoma"/>
          <w:color w:val="auto"/>
        </w:rPr>
      </w:pPr>
      <w:r w:rsidRPr="00932D97">
        <w:rPr>
          <w:rFonts w:cs="Tahoma"/>
          <w:color w:val="auto"/>
        </w:rPr>
        <w:t xml:space="preserve">The Appellant submitted that the Arbitrator in his award had made a finding that because the Appellant had not filed any grievance before her resignation therefore her claim of constructive dismissal could not be </w:t>
      </w:r>
      <w:r w:rsidR="00B4153A" w:rsidRPr="00932D97">
        <w:rPr>
          <w:rFonts w:cs="Tahoma"/>
          <w:color w:val="auto"/>
        </w:rPr>
        <w:t>contained. The Respondent pos</w:t>
      </w:r>
      <w:r w:rsidR="00DD64C8" w:rsidRPr="00932D97">
        <w:rPr>
          <w:rFonts w:cs="Tahoma"/>
          <w:color w:val="auto"/>
        </w:rPr>
        <w:t>i</w:t>
      </w:r>
      <w:r w:rsidR="00B4153A" w:rsidRPr="00932D97">
        <w:rPr>
          <w:rFonts w:cs="Tahoma"/>
          <w:color w:val="auto"/>
        </w:rPr>
        <w:t>tion was that the Arbitrator did not make such a finding. The Appellant had clearly taken the Arbitrator’s comme</w:t>
      </w:r>
      <w:r w:rsidR="00437182" w:rsidRPr="00932D97">
        <w:rPr>
          <w:rFonts w:cs="Tahoma"/>
          <w:color w:val="auto"/>
        </w:rPr>
        <w:t>nts in his award out of context.</w:t>
      </w:r>
      <w:r w:rsidR="00EF2447">
        <w:rPr>
          <w:rFonts w:cs="Tahoma"/>
          <w:color w:val="auto"/>
        </w:rPr>
        <w:t xml:space="preserve"> </w:t>
      </w:r>
    </w:p>
    <w:p w:rsidR="00437182" w:rsidRPr="00932D97" w:rsidRDefault="00437182" w:rsidP="00F9164A">
      <w:pPr>
        <w:rPr>
          <w:rFonts w:cs="Tahoma"/>
          <w:color w:val="auto"/>
        </w:rPr>
      </w:pPr>
      <w:r w:rsidRPr="00932D97">
        <w:rPr>
          <w:rFonts w:cs="Tahoma"/>
          <w:color w:val="auto"/>
        </w:rPr>
        <w:t>The Arbitrator</w:t>
      </w:r>
      <w:r w:rsidR="004A5273" w:rsidRPr="00932D97">
        <w:rPr>
          <w:rFonts w:cs="Tahoma"/>
          <w:color w:val="auto"/>
        </w:rPr>
        <w:t xml:space="preserve"> in his award</w:t>
      </w:r>
      <w:r w:rsidR="00EF2447">
        <w:rPr>
          <w:rFonts w:cs="Tahoma"/>
          <w:color w:val="auto"/>
        </w:rPr>
        <w:t xml:space="preserve"> </w:t>
      </w:r>
      <w:r w:rsidRPr="00932D97">
        <w:rPr>
          <w:rFonts w:cs="Tahoma"/>
          <w:color w:val="auto"/>
        </w:rPr>
        <w:t xml:space="preserve">referred to </w:t>
      </w:r>
      <w:r w:rsidRPr="00EF2447">
        <w:rPr>
          <w:rFonts w:cs="Tahoma"/>
          <w:b/>
          <w:color w:val="auto"/>
        </w:rPr>
        <w:t>section 12 B (3)</w:t>
      </w:r>
      <w:r w:rsidR="00C11D24">
        <w:rPr>
          <w:rFonts w:cs="Tahoma"/>
          <w:b/>
          <w:color w:val="auto"/>
        </w:rPr>
        <w:t xml:space="preserve"> </w:t>
      </w:r>
      <w:r w:rsidRPr="00EF2447">
        <w:rPr>
          <w:rFonts w:cs="Tahoma"/>
          <w:b/>
          <w:color w:val="auto"/>
        </w:rPr>
        <w:t>(c)</w:t>
      </w:r>
      <w:r w:rsidRPr="00932D97">
        <w:rPr>
          <w:rFonts w:cs="Tahoma"/>
          <w:color w:val="auto"/>
        </w:rPr>
        <w:t xml:space="preserve"> as setting out the law relatin</w:t>
      </w:r>
      <w:r w:rsidR="00DD64C8" w:rsidRPr="00932D97">
        <w:rPr>
          <w:rFonts w:cs="Tahoma"/>
          <w:color w:val="auto"/>
        </w:rPr>
        <w:t>g</w:t>
      </w:r>
      <w:r w:rsidRPr="00932D97">
        <w:rPr>
          <w:rFonts w:cs="Tahoma"/>
          <w:color w:val="auto"/>
        </w:rPr>
        <w:t xml:space="preserve"> to constructive </w:t>
      </w:r>
      <w:r w:rsidR="00C11D24" w:rsidRPr="00932D97">
        <w:rPr>
          <w:rFonts w:cs="Tahoma"/>
          <w:color w:val="auto"/>
        </w:rPr>
        <w:t>dismissal. The</w:t>
      </w:r>
      <w:r w:rsidRPr="00932D97">
        <w:rPr>
          <w:rFonts w:cs="Tahoma"/>
          <w:color w:val="auto"/>
        </w:rPr>
        <w:t xml:space="preserve"> Arbitrator also set out the pre-requisite</w:t>
      </w:r>
      <w:r w:rsidR="004A5273" w:rsidRPr="00932D97">
        <w:rPr>
          <w:rFonts w:cs="Tahoma"/>
          <w:color w:val="auto"/>
        </w:rPr>
        <w:t>s of constructive dismissal. H</w:t>
      </w:r>
      <w:r w:rsidR="00DD64C8" w:rsidRPr="00932D97">
        <w:rPr>
          <w:rFonts w:cs="Tahoma"/>
          <w:color w:val="auto"/>
        </w:rPr>
        <w:t xml:space="preserve">e referred to the need for an employee to first resign and that there should be evidence that the resignation was a last resort for the employee. There should also be evidence of </w:t>
      </w:r>
      <w:r w:rsidR="004A5273" w:rsidRPr="00932D97">
        <w:rPr>
          <w:rFonts w:cs="Tahoma"/>
          <w:color w:val="auto"/>
        </w:rPr>
        <w:t>undue</w:t>
      </w:r>
      <w:r w:rsidR="0090595E" w:rsidRPr="00932D97">
        <w:rPr>
          <w:rFonts w:cs="Tahoma"/>
          <w:color w:val="auto"/>
        </w:rPr>
        <w:t xml:space="preserve"> pressure having been exerted on the employee to force </w:t>
      </w:r>
      <w:r w:rsidR="00755002" w:rsidRPr="00932D97">
        <w:rPr>
          <w:rFonts w:cs="Tahoma"/>
          <w:color w:val="auto"/>
        </w:rPr>
        <w:t>him/her</w:t>
      </w:r>
      <w:r w:rsidR="0090595E" w:rsidRPr="00932D97">
        <w:rPr>
          <w:rFonts w:cs="Tahoma"/>
          <w:color w:val="auto"/>
        </w:rPr>
        <w:t xml:space="preserve"> to </w:t>
      </w:r>
      <w:r w:rsidR="00755002" w:rsidRPr="00932D97">
        <w:rPr>
          <w:rFonts w:cs="Tahoma"/>
          <w:color w:val="auto"/>
        </w:rPr>
        <w:t>resign</w:t>
      </w:r>
      <w:r w:rsidR="0090595E" w:rsidRPr="00932D97">
        <w:rPr>
          <w:rFonts w:cs="Tahoma"/>
          <w:color w:val="auto"/>
        </w:rPr>
        <w:t>.</w:t>
      </w:r>
      <w:r w:rsidR="004A5273" w:rsidRPr="00932D97">
        <w:rPr>
          <w:rFonts w:cs="Tahoma"/>
          <w:color w:val="auto"/>
        </w:rPr>
        <w:t xml:space="preserve"> The referred to a Zimbabwe case</w:t>
      </w:r>
      <w:r w:rsidR="0090595E" w:rsidRPr="00932D97">
        <w:rPr>
          <w:rFonts w:cs="Tahoma"/>
          <w:color w:val="auto"/>
        </w:rPr>
        <w:t xml:space="preserve"> in </w:t>
      </w:r>
      <w:r w:rsidR="0090595E" w:rsidRPr="00C11D24">
        <w:rPr>
          <w:rFonts w:cs="Tahoma"/>
          <w:i/>
          <w:color w:val="auto"/>
        </w:rPr>
        <w:t>Fonda vs Mutare Club HH – 40 -91</w:t>
      </w:r>
      <w:r w:rsidR="0090595E" w:rsidRPr="00932D97">
        <w:rPr>
          <w:rFonts w:cs="Tahoma"/>
          <w:color w:val="auto"/>
        </w:rPr>
        <w:t xml:space="preserve">. The Arbitrator did also refer to the requirement that one must have lodged a </w:t>
      </w:r>
      <w:r w:rsidR="00755002" w:rsidRPr="00932D97">
        <w:rPr>
          <w:rFonts w:cs="Tahoma"/>
          <w:color w:val="auto"/>
        </w:rPr>
        <w:t>grievance</w:t>
      </w:r>
      <w:r w:rsidR="0090595E" w:rsidRPr="00932D97">
        <w:rPr>
          <w:rFonts w:cs="Tahoma"/>
          <w:color w:val="auto"/>
        </w:rPr>
        <w:t xml:space="preserve"> before relying on a decision from </w:t>
      </w:r>
      <w:r w:rsidR="00755002" w:rsidRPr="00932D97">
        <w:rPr>
          <w:rFonts w:cs="Tahoma"/>
          <w:color w:val="auto"/>
        </w:rPr>
        <w:t>outside</w:t>
      </w:r>
      <w:r w:rsidR="0090595E" w:rsidRPr="00932D97">
        <w:rPr>
          <w:rFonts w:cs="Tahoma"/>
          <w:color w:val="auto"/>
        </w:rPr>
        <w:t xml:space="preserve"> this jurisdiction. He made </w:t>
      </w:r>
      <w:r w:rsidR="00755002" w:rsidRPr="00932D97">
        <w:rPr>
          <w:rFonts w:cs="Tahoma"/>
          <w:color w:val="auto"/>
        </w:rPr>
        <w:t>the</w:t>
      </w:r>
      <w:r w:rsidR="004A5273" w:rsidRPr="00932D97">
        <w:rPr>
          <w:rFonts w:cs="Tahoma"/>
          <w:color w:val="auto"/>
        </w:rPr>
        <w:t xml:space="preserve"> following </w:t>
      </w:r>
      <w:r w:rsidR="00EF2447" w:rsidRPr="00932D97">
        <w:rPr>
          <w:rFonts w:cs="Tahoma"/>
          <w:color w:val="auto"/>
        </w:rPr>
        <w:t>salutary</w:t>
      </w:r>
      <w:r w:rsidR="0090595E" w:rsidRPr="00932D97">
        <w:rPr>
          <w:rFonts w:cs="Tahoma"/>
          <w:color w:val="auto"/>
        </w:rPr>
        <w:t xml:space="preserve"> remarks</w:t>
      </w:r>
      <w:r w:rsidR="00755002" w:rsidRPr="00932D97">
        <w:rPr>
          <w:rFonts w:cs="Tahoma"/>
          <w:color w:val="auto"/>
        </w:rPr>
        <w:t>;</w:t>
      </w:r>
    </w:p>
    <w:p w:rsidR="00D0431C" w:rsidRPr="00E65477" w:rsidRDefault="00D0431C" w:rsidP="00E65477">
      <w:pPr>
        <w:spacing w:line="276" w:lineRule="auto"/>
        <w:ind w:left="720" w:firstLine="0"/>
        <w:rPr>
          <w:rFonts w:cs="Tahoma"/>
          <w:b/>
          <w:color w:val="auto"/>
          <w:sz w:val="22"/>
        </w:rPr>
      </w:pPr>
      <w:r w:rsidRPr="00E65477">
        <w:rPr>
          <w:rFonts w:cs="Tahoma"/>
          <w:color w:val="auto"/>
          <w:sz w:val="22"/>
        </w:rPr>
        <w:t xml:space="preserve">“Let me also highlight that the other principle of constructive dismissal include that one must have lodged a grievance before resigning as was held in </w:t>
      </w:r>
      <w:r w:rsidRPr="00E65477">
        <w:rPr>
          <w:rFonts w:cs="Tahoma"/>
          <w:b/>
          <w:color w:val="auto"/>
          <w:sz w:val="22"/>
        </w:rPr>
        <w:t xml:space="preserve">L.M Wulfsonhn Motors v Dispute Resolution C3entre 2008 ILJ 356 (LC) </w:t>
      </w:r>
      <w:r w:rsidRPr="00E65477">
        <w:rPr>
          <w:rFonts w:cs="Tahoma"/>
          <w:color w:val="auto"/>
          <w:sz w:val="22"/>
        </w:rPr>
        <w:t xml:space="preserve">and </w:t>
      </w:r>
      <w:r w:rsidRPr="00E65477">
        <w:rPr>
          <w:rFonts w:cs="Tahoma"/>
          <w:b/>
          <w:color w:val="auto"/>
          <w:sz w:val="22"/>
        </w:rPr>
        <w:t>Foschini v CCMA 2008 ILJ 1515 (LC)</w:t>
      </w:r>
      <w:r w:rsidRPr="00E65477">
        <w:rPr>
          <w:rFonts w:cs="Tahoma"/>
          <w:color w:val="auto"/>
          <w:sz w:val="22"/>
        </w:rPr>
        <w:t xml:space="preserve">. Let me also point out that the onus is upon the employee to prove allegations of constructive dismissal as held in </w:t>
      </w:r>
      <w:r w:rsidRPr="00E65477">
        <w:rPr>
          <w:rFonts w:cs="Tahoma"/>
          <w:b/>
          <w:color w:val="auto"/>
          <w:sz w:val="22"/>
        </w:rPr>
        <w:t>Fourie v JL Booysens t/a Makelaars 1995 4 LCD 407 (IC).</w:t>
      </w:r>
      <w:r w:rsidR="00B84768" w:rsidRPr="00E65477">
        <w:rPr>
          <w:rFonts w:cs="Tahoma"/>
          <w:b/>
          <w:color w:val="auto"/>
          <w:sz w:val="22"/>
        </w:rPr>
        <w:t>”</w:t>
      </w:r>
    </w:p>
    <w:p w:rsidR="00755002" w:rsidRPr="00932D97" w:rsidRDefault="008A2DCD" w:rsidP="00F9164A">
      <w:pPr>
        <w:rPr>
          <w:rFonts w:cs="Tahoma"/>
          <w:color w:val="auto"/>
        </w:rPr>
      </w:pPr>
      <w:r w:rsidRPr="00932D97">
        <w:rPr>
          <w:rFonts w:cs="Tahoma"/>
          <w:color w:val="auto"/>
        </w:rPr>
        <w:lastRenderedPageBreak/>
        <w:t xml:space="preserve">The Arbitrator in his award further addressed the law relating to constructive dismissal as found in </w:t>
      </w:r>
      <w:r w:rsidR="00EF2447">
        <w:rPr>
          <w:rFonts w:cs="Tahoma"/>
          <w:b/>
          <w:color w:val="auto"/>
        </w:rPr>
        <w:t>section 12B</w:t>
      </w:r>
      <w:r w:rsidR="00C11D24">
        <w:rPr>
          <w:rFonts w:cs="Tahoma"/>
          <w:b/>
          <w:color w:val="auto"/>
        </w:rPr>
        <w:t xml:space="preserve"> </w:t>
      </w:r>
      <w:r w:rsidR="00EF2447">
        <w:rPr>
          <w:rFonts w:cs="Tahoma"/>
          <w:b/>
          <w:color w:val="auto"/>
        </w:rPr>
        <w:t>(3)</w:t>
      </w:r>
      <w:r w:rsidR="00BA4E4C" w:rsidRPr="00932D97">
        <w:rPr>
          <w:rFonts w:cs="Tahoma"/>
          <w:color w:val="auto"/>
        </w:rPr>
        <w:t xml:space="preserve">. </w:t>
      </w:r>
      <w:r w:rsidR="00A67033" w:rsidRPr="00932D97">
        <w:rPr>
          <w:rFonts w:cs="Tahoma"/>
          <w:color w:val="auto"/>
        </w:rPr>
        <w:t>He came to th</w:t>
      </w:r>
      <w:r w:rsidR="00495162" w:rsidRPr="00932D97">
        <w:rPr>
          <w:rFonts w:cs="Tahoma"/>
          <w:color w:val="auto"/>
        </w:rPr>
        <w:t>e conclusion that the Appellant’s claim did not meet the pre-requisites of what is considered</w:t>
      </w:r>
      <w:r w:rsidR="00C11D24">
        <w:rPr>
          <w:rFonts w:cs="Tahoma"/>
          <w:color w:val="auto"/>
        </w:rPr>
        <w:t xml:space="preserve"> to be</w:t>
      </w:r>
      <w:r w:rsidR="00495162" w:rsidRPr="00932D97">
        <w:rPr>
          <w:rFonts w:cs="Tahoma"/>
          <w:color w:val="auto"/>
        </w:rPr>
        <w:t xml:space="preserve"> constructive dismissal.</w:t>
      </w:r>
      <w:r w:rsidR="00374BE4" w:rsidRPr="00932D97">
        <w:rPr>
          <w:rFonts w:cs="Tahoma"/>
          <w:color w:val="auto"/>
        </w:rPr>
        <w:t xml:space="preserve"> H</w:t>
      </w:r>
      <w:r w:rsidR="00495162" w:rsidRPr="00932D97">
        <w:rPr>
          <w:rFonts w:cs="Tahoma"/>
          <w:color w:val="auto"/>
        </w:rPr>
        <w:t xml:space="preserve">e found </w:t>
      </w:r>
      <w:r w:rsidR="004642CC" w:rsidRPr="00932D97">
        <w:rPr>
          <w:rFonts w:cs="Tahoma"/>
          <w:color w:val="auto"/>
        </w:rPr>
        <w:t>t</w:t>
      </w:r>
      <w:r w:rsidR="00495162" w:rsidRPr="00932D97">
        <w:rPr>
          <w:rFonts w:cs="Tahoma"/>
          <w:color w:val="auto"/>
        </w:rPr>
        <w:t xml:space="preserve">hat the fact of </w:t>
      </w:r>
      <w:r w:rsidR="00C11D24">
        <w:rPr>
          <w:rFonts w:cs="Tahoma"/>
          <w:color w:val="auto"/>
        </w:rPr>
        <w:t xml:space="preserve">Respondent </w:t>
      </w:r>
      <w:r w:rsidR="00F11181">
        <w:rPr>
          <w:rFonts w:cs="Tahoma"/>
          <w:color w:val="auto"/>
        </w:rPr>
        <w:t>conveni</w:t>
      </w:r>
      <w:r w:rsidR="00F11181" w:rsidRPr="00932D97">
        <w:rPr>
          <w:rFonts w:cs="Tahoma"/>
          <w:color w:val="auto"/>
        </w:rPr>
        <w:t>ng</w:t>
      </w:r>
      <w:r w:rsidR="00EF2447">
        <w:rPr>
          <w:rFonts w:cs="Tahoma"/>
          <w:color w:val="auto"/>
        </w:rPr>
        <w:t xml:space="preserve"> several hearings, aborting them</w:t>
      </w:r>
      <w:r w:rsidR="00F671D9" w:rsidRPr="00932D97">
        <w:rPr>
          <w:rFonts w:cs="Tahoma"/>
          <w:color w:val="auto"/>
        </w:rPr>
        <w:t xml:space="preserve"> and convening </w:t>
      </w:r>
      <w:r w:rsidR="00EF2447">
        <w:rPr>
          <w:rFonts w:cs="Tahoma"/>
          <w:i/>
          <w:color w:val="auto"/>
        </w:rPr>
        <w:t>de-nov</w:t>
      </w:r>
      <w:r w:rsidR="00F671D9" w:rsidRPr="00932D97">
        <w:rPr>
          <w:rFonts w:cs="Tahoma"/>
          <w:i/>
          <w:color w:val="auto"/>
        </w:rPr>
        <w:t>o</w:t>
      </w:r>
      <w:r w:rsidR="00F671D9" w:rsidRPr="00932D97">
        <w:rPr>
          <w:rFonts w:cs="Tahoma"/>
          <w:color w:val="auto"/>
        </w:rPr>
        <w:t xml:space="preserve"> hearings was not sufficient to justify</w:t>
      </w:r>
      <w:r w:rsidR="00EF2447">
        <w:rPr>
          <w:rFonts w:cs="Tahoma"/>
          <w:color w:val="auto"/>
        </w:rPr>
        <w:t xml:space="preserve"> a claim of</w:t>
      </w:r>
      <w:r w:rsidR="00F671D9" w:rsidRPr="00932D97">
        <w:rPr>
          <w:rFonts w:cs="Tahoma"/>
          <w:color w:val="auto"/>
        </w:rPr>
        <w:t xml:space="preserve"> constructive dismissal. The employer was allowed to </w:t>
      </w:r>
      <w:r w:rsidR="00EF2447" w:rsidRPr="00C11D24">
        <w:rPr>
          <w:rFonts w:cs="Tahoma"/>
          <w:color w:val="auto"/>
        </w:rPr>
        <w:t>convene</w:t>
      </w:r>
      <w:r w:rsidR="00F671D9" w:rsidRPr="00932D97">
        <w:rPr>
          <w:rFonts w:cs="Tahoma"/>
          <w:i/>
          <w:color w:val="auto"/>
        </w:rPr>
        <w:t xml:space="preserve"> </w:t>
      </w:r>
      <w:r w:rsidR="00EF2447">
        <w:rPr>
          <w:rFonts w:cs="Tahoma"/>
          <w:i/>
          <w:color w:val="auto"/>
        </w:rPr>
        <w:t>de-nov</w:t>
      </w:r>
      <w:r w:rsidR="002C09E8" w:rsidRPr="00932D97">
        <w:rPr>
          <w:rFonts w:cs="Tahoma"/>
          <w:i/>
          <w:color w:val="auto"/>
        </w:rPr>
        <w:t>o</w:t>
      </w:r>
      <w:r w:rsidR="002C09E8" w:rsidRPr="00932D97">
        <w:rPr>
          <w:rFonts w:cs="Tahoma"/>
          <w:color w:val="auto"/>
        </w:rPr>
        <w:t xml:space="preserve"> hearings in order to </w:t>
      </w:r>
      <w:r w:rsidR="004642CC" w:rsidRPr="00932D97">
        <w:rPr>
          <w:rFonts w:cs="Tahoma"/>
          <w:color w:val="auto"/>
        </w:rPr>
        <w:t>address procedural irregularities</w:t>
      </w:r>
      <w:r w:rsidR="002C09E8" w:rsidRPr="00932D97">
        <w:rPr>
          <w:rFonts w:cs="Tahoma"/>
          <w:color w:val="auto"/>
        </w:rPr>
        <w:t>. He made the furthe</w:t>
      </w:r>
      <w:r w:rsidR="00C11D24">
        <w:rPr>
          <w:rFonts w:cs="Tahoma"/>
          <w:color w:val="auto"/>
        </w:rPr>
        <w:t>r finding that the Appellant in any event had</w:t>
      </w:r>
      <w:r w:rsidR="002C09E8" w:rsidRPr="00932D97">
        <w:rPr>
          <w:rFonts w:cs="Tahoma"/>
          <w:color w:val="auto"/>
        </w:rPr>
        <w:t xml:space="preserve"> not suffer</w:t>
      </w:r>
      <w:r w:rsidR="00F11181">
        <w:rPr>
          <w:rFonts w:cs="Tahoma"/>
          <w:color w:val="auto"/>
        </w:rPr>
        <w:t>ed any</w:t>
      </w:r>
      <w:r w:rsidR="002C09E8" w:rsidRPr="00932D97">
        <w:rPr>
          <w:rFonts w:cs="Tahoma"/>
          <w:color w:val="auto"/>
        </w:rPr>
        <w:t xml:space="preserve"> prejudice as a resu</w:t>
      </w:r>
      <w:r w:rsidR="00F7158C" w:rsidRPr="00932D97">
        <w:rPr>
          <w:rFonts w:cs="Tahoma"/>
          <w:color w:val="auto"/>
        </w:rPr>
        <w:t xml:space="preserve">lt of these procedural irregularities as she was remunerated at each time. He also found that the Respondent </w:t>
      </w:r>
      <w:r w:rsidR="00EF2447">
        <w:rPr>
          <w:rFonts w:cs="Tahoma"/>
          <w:color w:val="auto"/>
        </w:rPr>
        <w:t>action</w:t>
      </w:r>
      <w:r w:rsidR="004A760A" w:rsidRPr="00932D97">
        <w:rPr>
          <w:rFonts w:cs="Tahoma"/>
          <w:color w:val="auto"/>
        </w:rPr>
        <w:t xml:space="preserve"> in</w:t>
      </w:r>
      <w:r w:rsidR="00EF2447">
        <w:rPr>
          <w:rFonts w:cs="Tahoma"/>
          <w:color w:val="auto"/>
        </w:rPr>
        <w:t xml:space="preserve"> convening</w:t>
      </w:r>
      <w:r w:rsidR="004A760A" w:rsidRPr="00932D97">
        <w:rPr>
          <w:rFonts w:cs="Tahoma"/>
          <w:color w:val="auto"/>
        </w:rPr>
        <w:t xml:space="preserve"> disciplinary p</w:t>
      </w:r>
      <w:r w:rsidR="00EF2447">
        <w:rPr>
          <w:rFonts w:cs="Tahoma"/>
          <w:color w:val="auto"/>
        </w:rPr>
        <w:t xml:space="preserve">roceedings and then postponing on several occasions </w:t>
      </w:r>
      <w:r w:rsidR="004642CC" w:rsidRPr="00932D97">
        <w:rPr>
          <w:rFonts w:cs="Tahoma"/>
          <w:color w:val="auto"/>
        </w:rPr>
        <w:t xml:space="preserve">did not amount to creating </w:t>
      </w:r>
      <w:r w:rsidR="00EF2447">
        <w:rPr>
          <w:rFonts w:cs="Tahoma"/>
          <w:color w:val="auto"/>
        </w:rPr>
        <w:t>of intolerable working</w:t>
      </w:r>
      <w:r w:rsidR="004A760A" w:rsidRPr="00932D97">
        <w:rPr>
          <w:rFonts w:cs="Tahoma"/>
          <w:color w:val="auto"/>
        </w:rPr>
        <w:t xml:space="preserve"> conditions</w:t>
      </w:r>
      <w:r w:rsidR="00EF2447">
        <w:rPr>
          <w:rFonts w:cs="Tahoma"/>
          <w:color w:val="auto"/>
        </w:rPr>
        <w:t>. I</w:t>
      </w:r>
      <w:r w:rsidR="004A760A" w:rsidRPr="00932D97">
        <w:rPr>
          <w:rFonts w:cs="Tahoma"/>
          <w:color w:val="auto"/>
        </w:rPr>
        <w:t>nstead it re</w:t>
      </w:r>
      <w:r w:rsidR="0090710A" w:rsidRPr="00932D97">
        <w:rPr>
          <w:rFonts w:cs="Tahoma"/>
          <w:color w:val="auto"/>
        </w:rPr>
        <w:t>flected</w:t>
      </w:r>
      <w:r w:rsidR="00EF2447">
        <w:rPr>
          <w:rFonts w:cs="Tahoma"/>
          <w:color w:val="auto"/>
        </w:rPr>
        <w:t xml:space="preserve"> a</w:t>
      </w:r>
      <w:r w:rsidR="0090710A" w:rsidRPr="00932D97">
        <w:rPr>
          <w:rFonts w:cs="Tahoma"/>
          <w:color w:val="auto"/>
        </w:rPr>
        <w:t xml:space="preserve"> lack of competence</w:t>
      </w:r>
      <w:r w:rsidR="00F11181">
        <w:rPr>
          <w:rFonts w:cs="Tahoma"/>
          <w:color w:val="auto"/>
        </w:rPr>
        <w:t xml:space="preserve"> on Respondent part</w:t>
      </w:r>
      <w:r w:rsidR="0090710A" w:rsidRPr="00932D97">
        <w:rPr>
          <w:rFonts w:cs="Tahoma"/>
          <w:color w:val="auto"/>
        </w:rPr>
        <w:t xml:space="preserve"> in convening</w:t>
      </w:r>
      <w:r w:rsidR="00EF2447">
        <w:rPr>
          <w:rFonts w:cs="Tahoma"/>
          <w:color w:val="auto"/>
        </w:rPr>
        <w:t xml:space="preserve"> of</w:t>
      </w:r>
      <w:r w:rsidR="0090710A" w:rsidRPr="00932D97">
        <w:rPr>
          <w:rFonts w:cs="Tahoma"/>
          <w:color w:val="auto"/>
        </w:rPr>
        <w:t xml:space="preserve"> disciplinary p</w:t>
      </w:r>
      <w:r w:rsidR="004642CC" w:rsidRPr="00932D97">
        <w:rPr>
          <w:rFonts w:cs="Tahoma"/>
          <w:color w:val="auto"/>
        </w:rPr>
        <w:t>rocesses. He reasoned</w:t>
      </w:r>
      <w:r w:rsidR="00EF2447">
        <w:rPr>
          <w:rFonts w:cs="Tahoma"/>
          <w:color w:val="auto"/>
        </w:rPr>
        <w:t xml:space="preserve"> as follows</w:t>
      </w:r>
      <w:r w:rsidR="0090710A" w:rsidRPr="00932D97">
        <w:rPr>
          <w:rFonts w:cs="Tahoma"/>
          <w:color w:val="auto"/>
        </w:rPr>
        <w:t>;</w:t>
      </w:r>
    </w:p>
    <w:p w:rsidR="0090710A" w:rsidRPr="00E65477" w:rsidRDefault="0070550B" w:rsidP="00E65477">
      <w:pPr>
        <w:spacing w:line="276" w:lineRule="auto"/>
        <w:ind w:left="720" w:firstLine="0"/>
        <w:rPr>
          <w:rFonts w:cs="Tahoma"/>
          <w:color w:val="auto"/>
          <w:sz w:val="22"/>
        </w:rPr>
      </w:pPr>
      <w:r w:rsidRPr="00E65477">
        <w:rPr>
          <w:rFonts w:cs="Tahoma"/>
          <w:color w:val="auto"/>
          <w:sz w:val="22"/>
        </w:rPr>
        <w:t xml:space="preserve">“In </w:t>
      </w:r>
      <w:r w:rsidRPr="00E65477">
        <w:rPr>
          <w:rFonts w:cs="Tahoma"/>
          <w:i/>
          <w:color w:val="auto"/>
          <w:sz w:val="22"/>
        </w:rPr>
        <w:t>casu</w:t>
      </w:r>
      <w:r w:rsidRPr="00E65477">
        <w:rPr>
          <w:rFonts w:cs="Tahoma"/>
          <w:color w:val="auto"/>
          <w:sz w:val="22"/>
        </w:rPr>
        <w:t xml:space="preserve">, the technicalities in the disciplinary proceedings are not suffice to justify the allegation of constructive dismissal as there was evidence to the fact that the Respondent attempted to rectify the unprocedural actions by reinstating the Claimant on full pay and benefits and starting he disciplinary proceedings </w:t>
      </w:r>
      <w:r w:rsidR="007F0573" w:rsidRPr="00E65477">
        <w:rPr>
          <w:rFonts w:cs="Tahoma"/>
          <w:color w:val="auto"/>
          <w:sz w:val="22"/>
        </w:rPr>
        <w:t>afresh</w:t>
      </w:r>
      <w:r w:rsidRPr="00E65477">
        <w:rPr>
          <w:rFonts w:cs="Tahoma"/>
          <w:color w:val="auto"/>
          <w:sz w:val="22"/>
        </w:rPr>
        <w:t xml:space="preserve">. De novo hearings are permissible at law as cases should not be decided and concluded on technicalities as was held in </w:t>
      </w:r>
      <w:r w:rsidRPr="00E65477">
        <w:rPr>
          <w:rFonts w:cs="Tahoma"/>
          <w:b/>
          <w:color w:val="auto"/>
          <w:sz w:val="22"/>
        </w:rPr>
        <w:t xml:space="preserve">Dalny Mine v Banda 1999 (1) ZLR 220 (S) </w:t>
      </w:r>
      <w:r w:rsidRPr="00E65477">
        <w:rPr>
          <w:rFonts w:cs="Tahoma"/>
          <w:color w:val="auto"/>
          <w:sz w:val="22"/>
        </w:rPr>
        <w:t>and</w:t>
      </w:r>
      <w:r w:rsidR="007F0573" w:rsidRPr="00E65477">
        <w:rPr>
          <w:rFonts w:cs="Tahoma"/>
          <w:b/>
          <w:color w:val="auto"/>
          <w:sz w:val="22"/>
        </w:rPr>
        <w:t xml:space="preserve"> Nyahuma v Barclays Bank Pvt Ltd SC 67/2005</w:t>
      </w:r>
      <w:r w:rsidR="007F0573" w:rsidRPr="00E65477">
        <w:rPr>
          <w:rFonts w:cs="Tahoma"/>
          <w:color w:val="auto"/>
          <w:sz w:val="22"/>
        </w:rPr>
        <w:t>.</w:t>
      </w:r>
      <w:r w:rsidR="008A5EF3" w:rsidRPr="00E65477">
        <w:rPr>
          <w:rFonts w:cs="Tahoma"/>
          <w:color w:val="auto"/>
          <w:sz w:val="22"/>
        </w:rPr>
        <w:t xml:space="preserve"> Further to this, let me point out that the claimant did not suffer any prejudice as a result of the alleged irregularities as the Respondent made good in terms </w:t>
      </w:r>
      <w:r w:rsidR="0084304C" w:rsidRPr="00E65477">
        <w:rPr>
          <w:rFonts w:cs="Tahoma"/>
          <w:color w:val="auto"/>
          <w:sz w:val="22"/>
        </w:rPr>
        <w:t xml:space="preserve">of her remuneration. In justifying my reasoning, I am also basing my argument to the case of </w:t>
      </w:r>
      <w:r w:rsidR="0084304C" w:rsidRPr="00E65477">
        <w:rPr>
          <w:rFonts w:cs="Tahoma"/>
          <w:b/>
          <w:color w:val="auto"/>
          <w:sz w:val="22"/>
        </w:rPr>
        <w:t xml:space="preserve">Air Zimbabwe Pvt Ltd v Chiku Mnensa and Mavis Marweye SC 89/2004 </w:t>
      </w:r>
      <w:r w:rsidR="0084304C" w:rsidRPr="00E65477">
        <w:rPr>
          <w:rFonts w:cs="Tahoma"/>
          <w:color w:val="auto"/>
          <w:sz w:val="22"/>
        </w:rPr>
        <w:t>where</w:t>
      </w:r>
      <w:r w:rsidR="008A5EF3" w:rsidRPr="00E65477">
        <w:rPr>
          <w:rFonts w:cs="Tahoma"/>
          <w:color w:val="auto"/>
          <w:sz w:val="22"/>
        </w:rPr>
        <w:t xml:space="preserve"> </w:t>
      </w:r>
      <w:r w:rsidR="00F634FC" w:rsidRPr="00E65477">
        <w:rPr>
          <w:rFonts w:cs="Tahoma"/>
          <w:color w:val="auto"/>
          <w:sz w:val="22"/>
        </w:rPr>
        <w:t xml:space="preserve">the court held that improper disciplinary proceedings should not be taken as a scapegoat of </w:t>
      </w:r>
      <w:r w:rsidR="00F362AF" w:rsidRPr="00E65477">
        <w:rPr>
          <w:rFonts w:cs="Tahoma"/>
          <w:color w:val="auto"/>
          <w:sz w:val="22"/>
        </w:rPr>
        <w:t>one’s</w:t>
      </w:r>
      <w:r w:rsidR="00F634FC" w:rsidRPr="00E65477">
        <w:rPr>
          <w:rFonts w:cs="Tahoma"/>
          <w:color w:val="auto"/>
          <w:sz w:val="22"/>
        </w:rPr>
        <w:t xml:space="preserve"> misdeeds. It was also my finding that both parties contributed to the delays in the conclusion of the, matter as from the evidence adduce, there are occasions when the Claimant sought postponement of disciplinary hearings. Thus, the events leading to the reinstitution of disciplinary proceedings and postponements of the hearings cannot be classified as amounting to intolerable working conditions as the Respondent sought remedial action to rectify procedural defects and that the Claimant also contributed to some of </w:t>
      </w:r>
      <w:r w:rsidR="00883F9C" w:rsidRPr="00E65477">
        <w:rPr>
          <w:rFonts w:cs="Tahoma"/>
          <w:color w:val="auto"/>
          <w:sz w:val="22"/>
        </w:rPr>
        <w:t xml:space="preserve">the delays in the disciplinary process. However, in </w:t>
      </w:r>
      <w:r w:rsidR="00883F9C" w:rsidRPr="00E65477">
        <w:rPr>
          <w:rFonts w:cs="Tahoma"/>
          <w:i/>
          <w:color w:val="auto"/>
          <w:sz w:val="22"/>
        </w:rPr>
        <w:t xml:space="preserve">obiter, </w:t>
      </w:r>
      <w:r w:rsidR="00883F9C" w:rsidRPr="00E65477">
        <w:rPr>
          <w:rFonts w:cs="Tahoma"/>
          <w:color w:val="auto"/>
          <w:sz w:val="22"/>
        </w:rPr>
        <w:t xml:space="preserve">I have taken cogniscence of the fact that the Respondent’s conduct in executing disciplinary procedures leaves a lot to be desired as this created unnecessary anxiety on the part of the Claimant. It was my finding from evidence presented that all the procedural defects in the process were not intentional to prejudice or victimize the Claimant, but was a matter of lack technical expertise in handling disciplinary hearings on the part of the Respondent. The Respondent should seriously consider having a competent person to assist in handling disciplinary </w:t>
      </w:r>
      <w:r w:rsidR="00883F9C" w:rsidRPr="00E65477">
        <w:rPr>
          <w:rFonts w:cs="Tahoma"/>
          <w:color w:val="auto"/>
          <w:sz w:val="22"/>
        </w:rPr>
        <w:lastRenderedPageBreak/>
        <w:t>proceedings in order to avoid such insinuations of creating intolerable working conditions. Be that as it may, I however dismiss the allegation of disciplinary proceedings technicalities as the basis for the alleged constructive dismissal.</w:t>
      </w:r>
      <w:r w:rsidR="00EC716C" w:rsidRPr="00E65477">
        <w:rPr>
          <w:rFonts w:cs="Tahoma"/>
          <w:color w:val="auto"/>
          <w:sz w:val="22"/>
        </w:rPr>
        <w:t>”</w:t>
      </w:r>
    </w:p>
    <w:p w:rsidR="0090710A" w:rsidRPr="00932D97" w:rsidRDefault="00DB1A46" w:rsidP="00F9164A">
      <w:pPr>
        <w:rPr>
          <w:rFonts w:cs="Tahoma"/>
          <w:color w:val="auto"/>
        </w:rPr>
      </w:pPr>
      <w:r w:rsidRPr="00932D97">
        <w:rPr>
          <w:rFonts w:cs="Tahoma"/>
          <w:color w:val="auto"/>
        </w:rPr>
        <w:t>The court</w:t>
      </w:r>
      <w:r w:rsidR="00A42E22">
        <w:rPr>
          <w:rFonts w:cs="Tahoma"/>
          <w:color w:val="auto"/>
        </w:rPr>
        <w:t>’</w:t>
      </w:r>
      <w:r w:rsidRPr="00932D97">
        <w:rPr>
          <w:rFonts w:cs="Tahoma"/>
          <w:color w:val="auto"/>
        </w:rPr>
        <w:t xml:space="preserve">s finding is that the Arbitrator correctly set out the law relating to constructive dismissal as laid down in </w:t>
      </w:r>
      <w:r w:rsidR="00E33AA8">
        <w:rPr>
          <w:rFonts w:cs="Tahoma"/>
          <w:b/>
          <w:color w:val="auto"/>
        </w:rPr>
        <w:t>s</w:t>
      </w:r>
      <w:r w:rsidRPr="00932D97">
        <w:rPr>
          <w:rFonts w:cs="Tahoma"/>
          <w:b/>
          <w:color w:val="auto"/>
        </w:rPr>
        <w:t>ection 12 B(3)(a).</w:t>
      </w:r>
      <w:r w:rsidR="0048304B" w:rsidRPr="00932D97">
        <w:rPr>
          <w:rFonts w:cs="Tahoma"/>
          <w:color w:val="auto"/>
        </w:rPr>
        <w:t xml:space="preserve"> That</w:t>
      </w:r>
      <w:r w:rsidRPr="00932D97">
        <w:rPr>
          <w:rFonts w:cs="Tahoma"/>
          <w:color w:val="auto"/>
        </w:rPr>
        <w:t xml:space="preserve"> section provides </w:t>
      </w:r>
      <w:r w:rsidR="0048304B" w:rsidRPr="00932D97">
        <w:rPr>
          <w:rFonts w:cs="Tahoma"/>
          <w:color w:val="auto"/>
        </w:rPr>
        <w:t>as follows</w:t>
      </w:r>
      <w:r w:rsidRPr="00932D97">
        <w:rPr>
          <w:rFonts w:cs="Tahoma"/>
          <w:color w:val="auto"/>
        </w:rPr>
        <w:t>;</w:t>
      </w:r>
    </w:p>
    <w:p w:rsidR="00DB1A46" w:rsidRPr="00E65477" w:rsidRDefault="00135E07" w:rsidP="00E65477">
      <w:pPr>
        <w:spacing w:line="276" w:lineRule="auto"/>
        <w:ind w:left="720" w:firstLine="0"/>
        <w:rPr>
          <w:rFonts w:cs="Tahoma"/>
          <w:color w:val="auto"/>
          <w:sz w:val="22"/>
        </w:rPr>
      </w:pPr>
      <w:r w:rsidRPr="00E65477">
        <w:rPr>
          <w:rFonts w:cs="Tahoma"/>
          <w:color w:val="auto"/>
          <w:sz w:val="22"/>
        </w:rPr>
        <w:t xml:space="preserve">“an employee is declared to have been unfairly dismissed- (c) if the employee terminated the contract of employment with or without notice because the employer </w:t>
      </w:r>
      <w:r w:rsidR="00A42E22" w:rsidRPr="00E65477">
        <w:rPr>
          <w:rFonts w:cs="Tahoma"/>
          <w:color w:val="auto"/>
          <w:sz w:val="22"/>
        </w:rPr>
        <w:t xml:space="preserve">deliberately made continued </w:t>
      </w:r>
      <w:r w:rsidR="00100D87" w:rsidRPr="00E65477">
        <w:rPr>
          <w:rFonts w:cs="Tahoma"/>
          <w:color w:val="auto"/>
          <w:sz w:val="22"/>
        </w:rPr>
        <w:t xml:space="preserve">employment </w:t>
      </w:r>
      <w:r w:rsidR="0039253C" w:rsidRPr="00E65477">
        <w:rPr>
          <w:rFonts w:cs="Tahoma"/>
          <w:color w:val="auto"/>
          <w:sz w:val="22"/>
        </w:rPr>
        <w:t>intolerable for the employe</w:t>
      </w:r>
      <w:r w:rsidR="00CD66C0" w:rsidRPr="00E65477">
        <w:rPr>
          <w:rFonts w:cs="Tahoma"/>
          <w:color w:val="auto"/>
          <w:sz w:val="22"/>
        </w:rPr>
        <w:t>e</w:t>
      </w:r>
      <w:r w:rsidR="0039253C" w:rsidRPr="00E65477">
        <w:rPr>
          <w:rFonts w:cs="Tahoma"/>
          <w:color w:val="auto"/>
          <w:sz w:val="22"/>
        </w:rPr>
        <w:t>”</w:t>
      </w:r>
    </w:p>
    <w:p w:rsidR="00CD66C0" w:rsidRPr="00932D97" w:rsidRDefault="0039253C" w:rsidP="00F9164A">
      <w:pPr>
        <w:rPr>
          <w:rFonts w:cs="Tahoma"/>
          <w:color w:val="auto"/>
        </w:rPr>
      </w:pPr>
      <w:r w:rsidRPr="00932D97">
        <w:rPr>
          <w:rFonts w:cs="Tahoma"/>
          <w:color w:val="auto"/>
        </w:rPr>
        <w:t>The Arbitrator however in assessing whether the prerequisite had been met in this case seemed to rely mostly on cases from outside the jurisdiction. The law relating to constructive dismissal in this j</w:t>
      </w:r>
      <w:r w:rsidR="00CD66C0" w:rsidRPr="00932D97">
        <w:rPr>
          <w:rFonts w:cs="Tahoma"/>
          <w:color w:val="auto"/>
        </w:rPr>
        <w:t>urisdiction</w:t>
      </w:r>
      <w:r w:rsidR="001B20EA">
        <w:rPr>
          <w:rFonts w:cs="Tahoma"/>
          <w:color w:val="auto"/>
        </w:rPr>
        <w:t xml:space="preserve"> however</w:t>
      </w:r>
      <w:r w:rsidR="00CD66C0" w:rsidRPr="00932D97">
        <w:rPr>
          <w:rFonts w:cs="Tahoma"/>
          <w:color w:val="auto"/>
        </w:rPr>
        <w:t xml:space="preserve"> is t</w:t>
      </w:r>
      <w:r w:rsidR="00C41F55" w:rsidRPr="00932D97">
        <w:rPr>
          <w:rFonts w:cs="Tahoma"/>
          <w:color w:val="auto"/>
        </w:rPr>
        <w:t>hat constructive dismissal takes</w:t>
      </w:r>
      <w:r w:rsidR="00CD66C0" w:rsidRPr="00932D97">
        <w:rPr>
          <w:rFonts w:cs="Tahoma"/>
          <w:color w:val="auto"/>
        </w:rPr>
        <w:t xml:space="preserve"> place when</w:t>
      </w:r>
      <w:r w:rsidR="00C41F55" w:rsidRPr="00932D97">
        <w:rPr>
          <w:rFonts w:cs="Tahoma"/>
          <w:color w:val="auto"/>
        </w:rPr>
        <w:t xml:space="preserve"> an employer makes the continued</w:t>
      </w:r>
      <w:r w:rsidR="00CD66C0" w:rsidRPr="00932D97">
        <w:rPr>
          <w:rFonts w:cs="Tahoma"/>
          <w:color w:val="auto"/>
        </w:rPr>
        <w:t xml:space="preserve"> employment or working circumstances of an employee so intolerable that the employee is compelled to resign.</w:t>
      </w:r>
    </w:p>
    <w:p w:rsidR="00CD66C0" w:rsidRPr="00932D97" w:rsidRDefault="00CD66C0" w:rsidP="00F9164A">
      <w:pPr>
        <w:rPr>
          <w:rFonts w:cs="Tahoma"/>
          <w:color w:val="auto"/>
        </w:rPr>
      </w:pPr>
      <w:r w:rsidRPr="00932D97">
        <w:rPr>
          <w:rFonts w:cs="Tahoma"/>
          <w:color w:val="auto"/>
        </w:rPr>
        <w:t xml:space="preserve">In </w:t>
      </w:r>
      <w:r w:rsidR="00C41F55" w:rsidRPr="00932D97">
        <w:rPr>
          <w:rFonts w:cs="Tahoma"/>
          <w:color w:val="auto"/>
        </w:rPr>
        <w:t>th</w:t>
      </w:r>
      <w:r w:rsidR="000769C2" w:rsidRPr="00932D97">
        <w:rPr>
          <w:rFonts w:cs="Tahoma"/>
          <w:color w:val="auto"/>
        </w:rPr>
        <w:t xml:space="preserve">e case of </w:t>
      </w:r>
      <w:r w:rsidR="000769C2" w:rsidRPr="00932D97">
        <w:rPr>
          <w:rFonts w:cs="Tahoma"/>
          <w:b/>
          <w:color w:val="auto"/>
        </w:rPr>
        <w:t>Astra Holdings (Pvt</w:t>
      </w:r>
      <w:r w:rsidR="00C41F55" w:rsidRPr="00932D97">
        <w:rPr>
          <w:rFonts w:cs="Tahoma"/>
          <w:b/>
          <w:color w:val="auto"/>
        </w:rPr>
        <w:t>) Limited vs Peggy Kahwa</w:t>
      </w:r>
      <w:r w:rsidRPr="00932D97">
        <w:rPr>
          <w:rFonts w:cs="Tahoma"/>
          <w:b/>
          <w:color w:val="auto"/>
        </w:rPr>
        <w:t xml:space="preserve"> </w:t>
      </w:r>
      <w:r w:rsidR="00A05E19" w:rsidRPr="00932D97">
        <w:rPr>
          <w:rFonts w:cs="Tahoma"/>
          <w:b/>
          <w:color w:val="auto"/>
        </w:rPr>
        <w:t>SC 97|04 Malaba J</w:t>
      </w:r>
      <w:r w:rsidR="000769C2" w:rsidRPr="00932D97">
        <w:rPr>
          <w:rFonts w:cs="Tahoma"/>
          <w:color w:val="auto"/>
        </w:rPr>
        <w:t xml:space="preserve"> </w:t>
      </w:r>
      <w:r w:rsidR="00A05E19" w:rsidRPr="00932D97">
        <w:rPr>
          <w:rFonts w:cs="Tahoma"/>
          <w:color w:val="auto"/>
        </w:rPr>
        <w:t xml:space="preserve">(as he then </w:t>
      </w:r>
      <w:r w:rsidR="002954DA" w:rsidRPr="00932D97">
        <w:rPr>
          <w:rFonts w:cs="Tahoma"/>
          <w:color w:val="auto"/>
        </w:rPr>
        <w:t>was)</w:t>
      </w:r>
      <w:r w:rsidR="00A05E19" w:rsidRPr="00932D97">
        <w:rPr>
          <w:rFonts w:cs="Tahoma"/>
          <w:color w:val="auto"/>
        </w:rPr>
        <w:t xml:space="preserve"> on page 3 of the</w:t>
      </w:r>
      <w:r w:rsidR="001A4628" w:rsidRPr="00932D97">
        <w:rPr>
          <w:rFonts w:cs="Tahoma"/>
          <w:color w:val="auto"/>
        </w:rPr>
        <w:t xml:space="preserve"> cyclostyled judgement held that</w:t>
      </w:r>
      <w:r w:rsidR="00A05E19" w:rsidRPr="00932D97">
        <w:rPr>
          <w:rFonts w:cs="Tahoma"/>
          <w:color w:val="auto"/>
        </w:rPr>
        <w:t>;</w:t>
      </w:r>
    </w:p>
    <w:p w:rsidR="00092893" w:rsidRPr="005A1CBB" w:rsidRDefault="005A1CBB" w:rsidP="005A1CBB">
      <w:pPr>
        <w:spacing w:after="0" w:line="276" w:lineRule="auto"/>
        <w:ind w:left="720" w:firstLine="0"/>
        <w:rPr>
          <w:rFonts w:eastAsia="Calibri" w:cs="Tahoma"/>
          <w:color w:val="auto"/>
          <w:sz w:val="22"/>
          <w:lang w:val="en-US"/>
        </w:rPr>
      </w:pPr>
      <w:r w:rsidRPr="005A1CBB">
        <w:rPr>
          <w:rFonts w:cs="Tahoma"/>
          <w:i/>
          <w:color w:val="auto"/>
          <w:sz w:val="22"/>
        </w:rPr>
        <w:t>“</w:t>
      </w:r>
      <w:r w:rsidR="00092893" w:rsidRPr="005A1CBB">
        <w:rPr>
          <w:rFonts w:eastAsia="Calibri" w:cs="Tahoma"/>
          <w:color w:val="auto"/>
          <w:sz w:val="22"/>
          <w:lang w:val="en-US"/>
        </w:rPr>
        <w:t xml:space="preserve">Constructive dismissal is claimable where an employer has committed conduct which as a breach goes to the root of the contract of employment so as to constitute repudiation and by reason of that conduct the employee leaves employment.  In </w:t>
      </w:r>
      <w:r w:rsidR="00092893" w:rsidRPr="005A1CBB">
        <w:rPr>
          <w:rFonts w:eastAsia="Calibri" w:cs="Tahoma"/>
          <w:i/>
          <w:color w:val="auto"/>
          <w:sz w:val="22"/>
          <w:lang w:val="en-US"/>
        </w:rPr>
        <w:t xml:space="preserve">Western Excavating v Sharp </w:t>
      </w:r>
      <w:r w:rsidR="00092893" w:rsidRPr="005A1CBB">
        <w:rPr>
          <w:rFonts w:eastAsia="Calibri" w:cs="Tahoma"/>
          <w:color w:val="auto"/>
          <w:sz w:val="22"/>
          <w:lang w:val="en-US"/>
        </w:rPr>
        <w:t>[1978] 1 ALL ER 713</w:t>
      </w:r>
      <w:r w:rsidR="00092893" w:rsidRPr="005A1CBB">
        <w:rPr>
          <w:rFonts w:eastAsia="Calibri" w:cs="Tahoma"/>
          <w:i/>
          <w:color w:val="auto"/>
          <w:sz w:val="22"/>
          <w:lang w:val="en-US"/>
        </w:rPr>
        <w:t xml:space="preserve"> </w:t>
      </w:r>
      <w:r w:rsidR="00092893" w:rsidRPr="005A1CBB">
        <w:rPr>
          <w:rFonts w:eastAsia="Calibri" w:cs="Tahoma"/>
          <w:color w:val="auto"/>
          <w:sz w:val="22"/>
          <w:lang w:val="en-US"/>
        </w:rPr>
        <w:t>LORD DENNING at 717 d - f said:</w:t>
      </w:r>
    </w:p>
    <w:p w:rsidR="002954DA" w:rsidRPr="005A1CBB" w:rsidRDefault="00092893" w:rsidP="005A1CBB">
      <w:pPr>
        <w:spacing w:before="0" w:after="0" w:line="276" w:lineRule="auto"/>
        <w:ind w:left="720" w:firstLine="0"/>
        <w:rPr>
          <w:rFonts w:cs="Tahoma"/>
          <w:i/>
          <w:color w:val="auto"/>
          <w:sz w:val="22"/>
        </w:rPr>
      </w:pPr>
      <w:r w:rsidRPr="005A1CBB">
        <w:rPr>
          <w:rFonts w:eastAsia="Calibri" w:cs="Tahoma"/>
          <w:color w:val="auto"/>
          <w:sz w:val="22"/>
          <w:lang w:val="en-US"/>
        </w:rPr>
        <w:t xml:space="preserve">“If the employer is guilty of conduct which is a significant breach going to the root of the contract of employment, or which shows that the employer no longer intends to be bound by one or more of the essential terms of the contract, then the employee is entitled to treat himself as discharged from any further performance. If he does so, then he terminates the contract by reason of the employer’s conduct. He is constructively dismissed. The employee is entitled in those circumstances to leave </w:t>
      </w:r>
      <w:r w:rsidRPr="005A1CBB">
        <w:rPr>
          <w:rFonts w:eastAsia="Calibri" w:cs="Tahoma"/>
          <w:color w:val="auto"/>
          <w:sz w:val="22"/>
          <w:u w:val="single"/>
          <w:lang w:val="en-US"/>
        </w:rPr>
        <w:t>at the instant without giving any notice at all or, alternatively, he may give notice and say he is leaving at the end of the notice</w:t>
      </w:r>
      <w:r w:rsidRPr="005A1CBB">
        <w:rPr>
          <w:rFonts w:eastAsia="Calibri" w:cs="Tahoma"/>
          <w:color w:val="auto"/>
          <w:sz w:val="22"/>
          <w:lang w:val="en-US"/>
        </w:rPr>
        <w:t>. But the conduct must in either case be sufficiently serious to entitle him to leave at once. Moreover,</w:t>
      </w:r>
      <w:r w:rsidRPr="005A1CBB">
        <w:rPr>
          <w:rFonts w:eastAsia="Calibri" w:cs="Tahoma"/>
          <w:color w:val="auto"/>
          <w:sz w:val="22"/>
          <w:u w:val="single"/>
          <w:lang w:val="en-US"/>
        </w:rPr>
        <w:t xml:space="preserve"> he must make up his mind soon after the conduct of which he complains; for, if he continues for any length of time without leaving, he will lose his right to treat himself as discharged. He will be regarded as having elected to affirm the contract</w:t>
      </w:r>
      <w:r w:rsidRPr="005A1CBB">
        <w:rPr>
          <w:rFonts w:eastAsia="Calibri" w:cs="Tahoma"/>
          <w:color w:val="auto"/>
          <w:sz w:val="22"/>
          <w:lang w:val="en-US"/>
        </w:rPr>
        <w:t xml:space="preserve">.” (My underlining)” </w:t>
      </w:r>
      <w:r w:rsidR="002954DA" w:rsidRPr="005A1CBB">
        <w:rPr>
          <w:rFonts w:cs="Tahoma"/>
          <w:i/>
          <w:color w:val="auto"/>
          <w:sz w:val="22"/>
        </w:rPr>
        <w:t xml:space="preserve">  </w:t>
      </w:r>
    </w:p>
    <w:p w:rsidR="00167E7C" w:rsidRPr="00092893" w:rsidRDefault="00167E7C" w:rsidP="00F9164A">
      <w:pPr>
        <w:spacing w:before="0" w:after="0"/>
        <w:ind w:left="720" w:firstLine="0"/>
        <w:rPr>
          <w:rFonts w:ascii="Times New Roman" w:eastAsia="Calibri" w:hAnsi="Times New Roman" w:cs="Times New Roman"/>
          <w:color w:val="auto"/>
          <w:szCs w:val="24"/>
          <w:lang w:val="en-US"/>
        </w:rPr>
      </w:pPr>
    </w:p>
    <w:p w:rsidR="00A05E19" w:rsidRPr="00932D97" w:rsidRDefault="0015765C" w:rsidP="00F9164A">
      <w:pPr>
        <w:rPr>
          <w:rFonts w:cs="Tahoma"/>
          <w:b/>
          <w:color w:val="auto"/>
        </w:rPr>
      </w:pPr>
      <w:r w:rsidRPr="00932D97">
        <w:rPr>
          <w:rFonts w:cs="Tahoma"/>
          <w:color w:val="auto"/>
        </w:rPr>
        <w:t>The decisio</w:t>
      </w:r>
      <w:r w:rsidR="001A4628" w:rsidRPr="00932D97">
        <w:rPr>
          <w:rFonts w:cs="Tahoma"/>
          <w:color w:val="auto"/>
        </w:rPr>
        <w:t xml:space="preserve">n was also followed in </w:t>
      </w:r>
      <w:r w:rsidR="001A4628" w:rsidRPr="00932D97">
        <w:rPr>
          <w:rFonts w:cs="Tahoma"/>
          <w:b/>
          <w:color w:val="auto"/>
        </w:rPr>
        <w:t>Rainbow Tourism Group vs Richard Nkomo SC</w:t>
      </w:r>
      <w:r w:rsidRPr="00932D97">
        <w:rPr>
          <w:rFonts w:cs="Tahoma"/>
          <w:b/>
          <w:color w:val="auto"/>
        </w:rPr>
        <w:t xml:space="preserve"> 47|15</w:t>
      </w:r>
      <w:r w:rsidR="00DF1FF5" w:rsidRPr="00932D97">
        <w:rPr>
          <w:rFonts w:cs="Tahoma"/>
          <w:b/>
          <w:color w:val="auto"/>
        </w:rPr>
        <w:t>.</w:t>
      </w:r>
    </w:p>
    <w:p w:rsidR="0015765C" w:rsidRPr="00932D97" w:rsidRDefault="0015765C" w:rsidP="00F9164A">
      <w:pPr>
        <w:rPr>
          <w:rFonts w:cs="Tahoma"/>
          <w:color w:val="auto"/>
        </w:rPr>
      </w:pPr>
      <w:r w:rsidRPr="00932D97">
        <w:rPr>
          <w:rFonts w:cs="Tahoma"/>
          <w:color w:val="auto"/>
        </w:rPr>
        <w:lastRenderedPageBreak/>
        <w:t xml:space="preserve">It is clear </w:t>
      </w:r>
      <w:r w:rsidR="00DF1FF5" w:rsidRPr="00932D97">
        <w:rPr>
          <w:rFonts w:cs="Tahoma"/>
          <w:color w:val="auto"/>
        </w:rPr>
        <w:t>on the basis of these authorities</w:t>
      </w:r>
      <w:r w:rsidRPr="00932D97">
        <w:rPr>
          <w:rFonts w:cs="Tahoma"/>
          <w:color w:val="auto"/>
        </w:rPr>
        <w:t xml:space="preserve"> that</w:t>
      </w:r>
      <w:r w:rsidR="001206F2">
        <w:rPr>
          <w:rFonts w:cs="Tahoma"/>
          <w:color w:val="auto"/>
        </w:rPr>
        <w:t>;</w:t>
      </w:r>
      <w:r w:rsidRPr="00932D97">
        <w:rPr>
          <w:rFonts w:cs="Tahoma"/>
          <w:color w:val="auto"/>
        </w:rPr>
        <w:t xml:space="preserve"> </w:t>
      </w:r>
    </w:p>
    <w:p w:rsidR="007E7890" w:rsidRPr="00932D97" w:rsidRDefault="007E7890" w:rsidP="00F9164A">
      <w:pPr>
        <w:pStyle w:val="ListParagraph"/>
        <w:numPr>
          <w:ilvl w:val="0"/>
          <w:numId w:val="2"/>
        </w:numPr>
        <w:rPr>
          <w:rFonts w:cs="Tahoma"/>
          <w:color w:val="auto"/>
        </w:rPr>
      </w:pPr>
      <w:r w:rsidRPr="00932D97">
        <w:rPr>
          <w:rFonts w:cs="Tahoma"/>
          <w:color w:val="auto"/>
        </w:rPr>
        <w:t xml:space="preserve">The employment relationship should have been terminated </w:t>
      </w:r>
      <w:r w:rsidR="00DF1FF5" w:rsidRPr="00932D97">
        <w:rPr>
          <w:rFonts w:cs="Tahoma"/>
          <w:color w:val="auto"/>
        </w:rPr>
        <w:t>at the instance</w:t>
      </w:r>
      <w:r w:rsidRPr="00932D97">
        <w:rPr>
          <w:rFonts w:cs="Tahoma"/>
          <w:color w:val="auto"/>
        </w:rPr>
        <w:t xml:space="preserve"> of the employee</w:t>
      </w:r>
      <w:r w:rsidR="00DF1FF5" w:rsidRPr="00932D97">
        <w:rPr>
          <w:rFonts w:cs="Tahoma"/>
          <w:color w:val="auto"/>
        </w:rPr>
        <w:t>.</w:t>
      </w:r>
    </w:p>
    <w:p w:rsidR="007E7890" w:rsidRPr="00932D97" w:rsidRDefault="002C7B0D" w:rsidP="00F9164A">
      <w:pPr>
        <w:pStyle w:val="ListParagraph"/>
        <w:numPr>
          <w:ilvl w:val="0"/>
          <w:numId w:val="2"/>
        </w:numPr>
        <w:rPr>
          <w:rFonts w:cs="Tahoma"/>
          <w:color w:val="auto"/>
        </w:rPr>
      </w:pPr>
      <w:r w:rsidRPr="00932D97">
        <w:rPr>
          <w:rFonts w:cs="Tahoma"/>
          <w:color w:val="auto"/>
        </w:rPr>
        <w:t>The onus is on</w:t>
      </w:r>
      <w:r w:rsidR="00DF1FF5" w:rsidRPr="00932D97">
        <w:rPr>
          <w:rFonts w:cs="Tahoma"/>
          <w:color w:val="auto"/>
        </w:rPr>
        <w:t xml:space="preserve"> employee to prove the employer conducted</w:t>
      </w:r>
      <w:r w:rsidRPr="00932D97">
        <w:rPr>
          <w:rFonts w:cs="Tahoma"/>
          <w:color w:val="auto"/>
        </w:rPr>
        <w:t xml:space="preserve"> itself in a </w:t>
      </w:r>
      <w:r w:rsidR="00DF1FF5" w:rsidRPr="00932D97">
        <w:rPr>
          <w:rFonts w:cs="Tahoma"/>
          <w:color w:val="auto"/>
        </w:rPr>
        <w:t xml:space="preserve">manner which was in </w:t>
      </w:r>
      <w:r w:rsidRPr="00932D97">
        <w:rPr>
          <w:rFonts w:cs="Tahoma"/>
          <w:color w:val="auto"/>
        </w:rPr>
        <w:t>breach</w:t>
      </w:r>
      <w:r w:rsidR="00DF1FF5" w:rsidRPr="00932D97">
        <w:rPr>
          <w:rFonts w:cs="Tahoma"/>
          <w:color w:val="auto"/>
        </w:rPr>
        <w:t xml:space="preserve"> and</w:t>
      </w:r>
      <w:r w:rsidRPr="00932D97">
        <w:rPr>
          <w:rFonts w:cs="Tahoma"/>
          <w:color w:val="auto"/>
        </w:rPr>
        <w:t xml:space="preserve"> goes to the root of the contract</w:t>
      </w:r>
      <w:r w:rsidR="00DF1FF5" w:rsidRPr="00932D97">
        <w:rPr>
          <w:rFonts w:cs="Tahoma"/>
          <w:color w:val="auto"/>
        </w:rPr>
        <w:t>.</w:t>
      </w:r>
      <w:r w:rsidRPr="00932D97">
        <w:rPr>
          <w:rFonts w:cs="Tahoma"/>
          <w:color w:val="auto"/>
        </w:rPr>
        <w:t xml:space="preserve"> </w:t>
      </w:r>
    </w:p>
    <w:p w:rsidR="002C7B0D" w:rsidRPr="00932D97" w:rsidRDefault="00DF1FF5" w:rsidP="00F9164A">
      <w:pPr>
        <w:pStyle w:val="ListParagraph"/>
        <w:numPr>
          <w:ilvl w:val="0"/>
          <w:numId w:val="2"/>
        </w:numPr>
        <w:rPr>
          <w:rFonts w:cs="Tahoma"/>
          <w:color w:val="auto"/>
        </w:rPr>
      </w:pPr>
      <w:r w:rsidRPr="00932D97">
        <w:rPr>
          <w:rFonts w:cs="Tahoma"/>
          <w:color w:val="auto"/>
        </w:rPr>
        <w:t>The t</w:t>
      </w:r>
      <w:r w:rsidR="002C7B0D" w:rsidRPr="00932D97">
        <w:rPr>
          <w:rFonts w:cs="Tahoma"/>
          <w:color w:val="auto"/>
        </w:rPr>
        <w:t>est applied by the court is an objective test</w:t>
      </w:r>
      <w:r w:rsidRPr="00932D97">
        <w:rPr>
          <w:rFonts w:cs="Tahoma"/>
          <w:color w:val="auto"/>
        </w:rPr>
        <w:t>.</w:t>
      </w:r>
      <w:r w:rsidR="002C7B0D" w:rsidRPr="00932D97">
        <w:rPr>
          <w:rFonts w:cs="Tahoma"/>
          <w:color w:val="auto"/>
        </w:rPr>
        <w:t xml:space="preserve"> </w:t>
      </w:r>
    </w:p>
    <w:p w:rsidR="002C7B0D" w:rsidRPr="00932D97" w:rsidRDefault="002C7B0D" w:rsidP="00F9164A">
      <w:pPr>
        <w:pStyle w:val="ListParagraph"/>
        <w:numPr>
          <w:ilvl w:val="0"/>
          <w:numId w:val="2"/>
        </w:numPr>
        <w:rPr>
          <w:rFonts w:cs="Tahoma"/>
          <w:color w:val="auto"/>
        </w:rPr>
      </w:pPr>
      <w:r w:rsidRPr="00932D97">
        <w:rPr>
          <w:rFonts w:cs="Tahoma"/>
          <w:color w:val="auto"/>
        </w:rPr>
        <w:t>The employer</w:t>
      </w:r>
      <w:r w:rsidR="00DF1FF5" w:rsidRPr="00932D97">
        <w:rPr>
          <w:rFonts w:cs="Tahoma"/>
          <w:color w:val="auto"/>
        </w:rPr>
        <w:t>/employee</w:t>
      </w:r>
      <w:r w:rsidRPr="00932D97">
        <w:rPr>
          <w:rFonts w:cs="Tahoma"/>
          <w:color w:val="auto"/>
        </w:rPr>
        <w:t xml:space="preserve"> must provide evidence </w:t>
      </w:r>
      <w:r w:rsidR="001F6EDF" w:rsidRPr="00932D97">
        <w:rPr>
          <w:rFonts w:cs="Tahoma"/>
          <w:color w:val="auto"/>
        </w:rPr>
        <w:t>to justify that the relationship ha</w:t>
      </w:r>
      <w:r w:rsidR="00DF1FF5" w:rsidRPr="00932D97">
        <w:rPr>
          <w:rFonts w:cs="Tahoma"/>
          <w:color w:val="auto"/>
        </w:rPr>
        <w:t>d become so intolerable that he/</w:t>
      </w:r>
      <w:r w:rsidR="001F6EDF" w:rsidRPr="00932D97">
        <w:rPr>
          <w:rFonts w:cs="Tahoma"/>
          <w:color w:val="auto"/>
        </w:rPr>
        <w:t>she had no option save to resign</w:t>
      </w:r>
      <w:r w:rsidR="00DF1FF5" w:rsidRPr="00932D97">
        <w:rPr>
          <w:rFonts w:cs="Tahoma"/>
          <w:color w:val="auto"/>
        </w:rPr>
        <w:t>.</w:t>
      </w:r>
    </w:p>
    <w:p w:rsidR="001F6EDF" w:rsidRPr="00932D97" w:rsidRDefault="001F6EDF" w:rsidP="00F9164A">
      <w:pPr>
        <w:pStyle w:val="ListParagraph"/>
        <w:numPr>
          <w:ilvl w:val="0"/>
          <w:numId w:val="2"/>
        </w:numPr>
        <w:rPr>
          <w:rFonts w:cs="Tahoma"/>
          <w:color w:val="auto"/>
        </w:rPr>
      </w:pPr>
      <w:r w:rsidRPr="00932D97">
        <w:rPr>
          <w:rFonts w:cs="Tahoma"/>
          <w:color w:val="auto"/>
        </w:rPr>
        <w:t>The employer</w:t>
      </w:r>
      <w:r w:rsidR="00DF1FF5" w:rsidRPr="00932D97">
        <w:rPr>
          <w:rFonts w:cs="Tahoma"/>
          <w:color w:val="auto"/>
        </w:rPr>
        <w:t>/e must make up his/</w:t>
      </w:r>
      <w:r w:rsidRPr="00932D97">
        <w:rPr>
          <w:rFonts w:cs="Tahoma"/>
          <w:color w:val="auto"/>
        </w:rPr>
        <w:t xml:space="preserve">her mind immediately </w:t>
      </w:r>
      <w:r w:rsidR="003331EA" w:rsidRPr="00932D97">
        <w:rPr>
          <w:rFonts w:cs="Tahoma"/>
          <w:color w:val="auto"/>
        </w:rPr>
        <w:t>and leave at once</w:t>
      </w:r>
      <w:r w:rsidR="00DF1FF5" w:rsidRPr="00932D97">
        <w:rPr>
          <w:rFonts w:cs="Tahoma"/>
          <w:color w:val="auto"/>
        </w:rPr>
        <w:t>.</w:t>
      </w:r>
    </w:p>
    <w:p w:rsidR="001206F2" w:rsidRDefault="001206F2" w:rsidP="00F9164A">
      <w:pPr>
        <w:rPr>
          <w:rFonts w:cs="Tahoma"/>
          <w:color w:val="auto"/>
        </w:rPr>
      </w:pPr>
      <w:r>
        <w:rPr>
          <w:rFonts w:cs="Tahoma"/>
          <w:color w:val="auto"/>
        </w:rPr>
        <w:t>It follows that the Arbitrator clearly misdirected</w:t>
      </w:r>
      <w:r w:rsidR="00CD5873">
        <w:rPr>
          <w:rFonts w:cs="Tahoma"/>
          <w:color w:val="auto"/>
        </w:rPr>
        <w:t xml:space="preserve"> and erred when he reached the conclusion that the law on constructive dismissal requires that an employee is required to have lodged a grievance before resigning. It is clear in arriving at that conclusion he was relying on authorities from South Africa which are inapplicable in our jurisdiction.</w:t>
      </w:r>
    </w:p>
    <w:p w:rsidR="00CD5873" w:rsidRPr="00CD5873" w:rsidRDefault="00CD5873" w:rsidP="00F9164A">
      <w:pPr>
        <w:rPr>
          <w:rFonts w:cs="Tahoma"/>
          <w:b/>
          <w:color w:val="auto"/>
        </w:rPr>
      </w:pPr>
      <w:r w:rsidRPr="00CD5873">
        <w:rPr>
          <w:rFonts w:cs="Tahoma"/>
          <w:b/>
          <w:color w:val="auto"/>
        </w:rPr>
        <w:t>WHETHER THE ARBITRATOR MISDIRECTED HIMSELF IN FINDING INSUFFICIENT EVIDENCE</w:t>
      </w:r>
      <w:r w:rsidR="00DC0102">
        <w:rPr>
          <w:rFonts w:cs="Tahoma"/>
          <w:b/>
          <w:color w:val="auto"/>
        </w:rPr>
        <w:t xml:space="preserve"> WAS</w:t>
      </w:r>
      <w:r w:rsidRPr="00CD5873">
        <w:rPr>
          <w:rFonts w:cs="Tahoma"/>
          <w:b/>
          <w:color w:val="auto"/>
        </w:rPr>
        <w:t xml:space="preserve"> LED BY APPELLANT TO FIND CONSTRUCTIVE DISMISSAL </w:t>
      </w:r>
    </w:p>
    <w:p w:rsidR="00176739" w:rsidRPr="00932D97" w:rsidRDefault="00DF1FF5" w:rsidP="00F9164A">
      <w:pPr>
        <w:rPr>
          <w:rFonts w:cs="Tahoma"/>
          <w:color w:val="auto"/>
        </w:rPr>
      </w:pPr>
      <w:r w:rsidRPr="00932D97">
        <w:rPr>
          <w:rFonts w:cs="Tahoma"/>
          <w:color w:val="auto"/>
        </w:rPr>
        <w:t>Th</w:t>
      </w:r>
      <w:r w:rsidR="003331EA" w:rsidRPr="00932D97">
        <w:rPr>
          <w:rFonts w:cs="Tahoma"/>
          <w:color w:val="auto"/>
        </w:rPr>
        <w:t xml:space="preserve">e Appellant in </w:t>
      </w:r>
      <w:r w:rsidR="003331EA" w:rsidRPr="001206F2">
        <w:rPr>
          <w:rFonts w:cs="Tahoma"/>
          <w:i/>
          <w:color w:val="auto"/>
        </w:rPr>
        <w:t xml:space="preserve">casu </w:t>
      </w:r>
      <w:r w:rsidR="003331EA" w:rsidRPr="00932D97">
        <w:rPr>
          <w:rFonts w:cs="Tahoma"/>
          <w:color w:val="auto"/>
        </w:rPr>
        <w:t>alleged that the Respondent had created intolerable conditions which forced her to resign</w:t>
      </w:r>
      <w:r w:rsidRPr="00932D97">
        <w:rPr>
          <w:rFonts w:cs="Tahoma"/>
          <w:color w:val="auto"/>
        </w:rPr>
        <w:t xml:space="preserve"> in that on</w:t>
      </w:r>
      <w:r w:rsidR="00176739" w:rsidRPr="00932D97">
        <w:rPr>
          <w:rFonts w:cs="Tahoma"/>
          <w:color w:val="auto"/>
        </w:rPr>
        <w:t xml:space="preserve"> 13th of June, 2014, she was placed on an unlawful suspension. She had, through her legal practitioner objected</w:t>
      </w:r>
      <w:r w:rsidR="00AD3D98" w:rsidRPr="00932D97">
        <w:rPr>
          <w:rFonts w:cs="Tahoma"/>
          <w:color w:val="auto"/>
        </w:rPr>
        <w:t xml:space="preserve"> to the suspension. </w:t>
      </w:r>
      <w:r w:rsidR="00176739" w:rsidRPr="00932D97">
        <w:rPr>
          <w:rFonts w:cs="Tahoma"/>
          <w:color w:val="auto"/>
        </w:rPr>
        <w:t>When the matter was referred for a hearing, she again raised irregularities in the process. The Appellant submission is she was not granted determinations on the irregularities raised. After several postponements the suspension was uplifted and she was reinstated</w:t>
      </w:r>
      <w:r w:rsidR="00367D0C">
        <w:rPr>
          <w:rFonts w:cs="Tahoma"/>
          <w:color w:val="auto"/>
        </w:rPr>
        <w:t>. S</w:t>
      </w:r>
      <w:r w:rsidR="00176739" w:rsidRPr="00932D97">
        <w:rPr>
          <w:rFonts w:cs="Tahoma"/>
          <w:color w:val="auto"/>
        </w:rPr>
        <w:t>he was</w:t>
      </w:r>
      <w:r w:rsidR="008855C9" w:rsidRPr="00932D97">
        <w:rPr>
          <w:rFonts w:cs="Tahoma"/>
          <w:color w:val="auto"/>
        </w:rPr>
        <w:t xml:space="preserve"> however immediately</w:t>
      </w:r>
      <w:r w:rsidR="00176739" w:rsidRPr="00932D97">
        <w:rPr>
          <w:rFonts w:cs="Tahoma"/>
          <w:color w:val="auto"/>
        </w:rPr>
        <w:t xml:space="preserve"> re-suspended</w:t>
      </w:r>
      <w:r w:rsidR="006C3FD4">
        <w:rPr>
          <w:rFonts w:cs="Tahoma"/>
          <w:color w:val="auto"/>
        </w:rPr>
        <w:t>. S</w:t>
      </w:r>
      <w:r w:rsidR="00176739" w:rsidRPr="00932D97">
        <w:rPr>
          <w:rFonts w:cs="Tahoma"/>
          <w:color w:val="auto"/>
        </w:rPr>
        <w:t>everal hearings were</w:t>
      </w:r>
      <w:r w:rsidR="006C3FD4">
        <w:rPr>
          <w:rFonts w:cs="Tahoma"/>
          <w:color w:val="auto"/>
        </w:rPr>
        <w:t xml:space="preserve"> later</w:t>
      </w:r>
      <w:r w:rsidR="00176739" w:rsidRPr="00932D97">
        <w:rPr>
          <w:rFonts w:cs="Tahoma"/>
          <w:color w:val="auto"/>
        </w:rPr>
        <w:t xml:space="preserve"> undertaken at which she again raised objections on the basis of irregularities in the process. No determinations were handed down</w:t>
      </w:r>
      <w:r w:rsidR="008855C9" w:rsidRPr="00932D97">
        <w:rPr>
          <w:rFonts w:cs="Tahoma"/>
          <w:color w:val="auto"/>
        </w:rPr>
        <w:t>. Instead the Respondent directed</w:t>
      </w:r>
      <w:r w:rsidR="00176739" w:rsidRPr="00932D97">
        <w:rPr>
          <w:rFonts w:cs="Tahoma"/>
          <w:color w:val="auto"/>
        </w:rPr>
        <w:t xml:space="preserve"> </w:t>
      </w:r>
      <w:r w:rsidR="008855C9" w:rsidRPr="00932D97">
        <w:rPr>
          <w:rFonts w:cs="Tahoma"/>
          <w:color w:val="auto"/>
        </w:rPr>
        <w:t xml:space="preserve">hearings </w:t>
      </w:r>
      <w:r w:rsidR="006C3FD4">
        <w:rPr>
          <w:rFonts w:cs="Tahoma"/>
          <w:i/>
          <w:color w:val="auto"/>
        </w:rPr>
        <w:t>de</w:t>
      </w:r>
      <w:r w:rsidR="00176739" w:rsidRPr="006C3FD4">
        <w:rPr>
          <w:rFonts w:cs="Tahoma"/>
          <w:i/>
          <w:color w:val="auto"/>
        </w:rPr>
        <w:t xml:space="preserve"> novo</w:t>
      </w:r>
      <w:r w:rsidR="006C3FD4">
        <w:rPr>
          <w:rFonts w:cs="Tahoma"/>
          <w:i/>
          <w:color w:val="auto"/>
        </w:rPr>
        <w:t xml:space="preserve"> </w:t>
      </w:r>
      <w:r w:rsidR="006C3FD4">
        <w:rPr>
          <w:rFonts w:cs="Tahoma"/>
          <w:color w:val="auto"/>
        </w:rPr>
        <w:t>at each turn</w:t>
      </w:r>
      <w:r w:rsidR="00176739" w:rsidRPr="00932D97">
        <w:rPr>
          <w:rFonts w:cs="Tahoma"/>
          <w:color w:val="auto"/>
        </w:rPr>
        <w:t xml:space="preserve">. It was Appellant contention that she was suspended on </w:t>
      </w:r>
      <w:r w:rsidR="008855C9" w:rsidRPr="00932D97">
        <w:rPr>
          <w:rFonts w:cs="Tahoma"/>
          <w:color w:val="auto"/>
        </w:rPr>
        <w:t xml:space="preserve">at least </w:t>
      </w:r>
      <w:r w:rsidR="00176739" w:rsidRPr="00932D97">
        <w:rPr>
          <w:rFonts w:cs="Tahoma"/>
          <w:color w:val="auto"/>
        </w:rPr>
        <w:t>three occasion</w:t>
      </w:r>
      <w:r w:rsidR="008855C9" w:rsidRPr="00932D97">
        <w:rPr>
          <w:rFonts w:cs="Tahoma"/>
          <w:color w:val="auto"/>
        </w:rPr>
        <w:t>s</w:t>
      </w:r>
      <w:r w:rsidR="00176739" w:rsidRPr="00932D97">
        <w:rPr>
          <w:rFonts w:cs="Tahoma"/>
          <w:color w:val="auto"/>
        </w:rPr>
        <w:t xml:space="preserve">, </w:t>
      </w:r>
      <w:r w:rsidR="00176739" w:rsidRPr="00932D97">
        <w:rPr>
          <w:rFonts w:cs="Tahoma"/>
          <w:color w:val="auto"/>
        </w:rPr>
        <w:lastRenderedPageBreak/>
        <w:t xml:space="preserve">several hearings were </w:t>
      </w:r>
      <w:r w:rsidR="008855C9" w:rsidRPr="00932D97">
        <w:rPr>
          <w:rFonts w:cs="Tahoma"/>
          <w:color w:val="auto"/>
        </w:rPr>
        <w:t>convened</w:t>
      </w:r>
      <w:r w:rsidR="00176739" w:rsidRPr="00932D97">
        <w:rPr>
          <w:rFonts w:cs="Tahoma"/>
          <w:color w:val="auto"/>
        </w:rPr>
        <w:t xml:space="preserve"> and aborted</w:t>
      </w:r>
      <w:r w:rsidR="008855C9" w:rsidRPr="00932D97">
        <w:rPr>
          <w:rFonts w:cs="Tahoma"/>
          <w:color w:val="auto"/>
        </w:rPr>
        <w:t>. T</w:t>
      </w:r>
      <w:r w:rsidR="00176739" w:rsidRPr="00932D97">
        <w:rPr>
          <w:rFonts w:cs="Tahoma"/>
          <w:color w:val="auto"/>
        </w:rPr>
        <w:t xml:space="preserve">he Respondent </w:t>
      </w:r>
      <w:r w:rsidR="008855C9" w:rsidRPr="00932D97">
        <w:rPr>
          <w:rFonts w:cs="Tahoma"/>
          <w:color w:val="auto"/>
        </w:rPr>
        <w:t>had eventually advised</w:t>
      </w:r>
      <w:r w:rsidR="00176739" w:rsidRPr="00932D97">
        <w:rPr>
          <w:rFonts w:cs="Tahoma"/>
          <w:color w:val="auto"/>
        </w:rPr>
        <w:t xml:space="preserve"> her </w:t>
      </w:r>
      <w:r w:rsidR="008855C9" w:rsidRPr="00932D97">
        <w:rPr>
          <w:rFonts w:cs="Tahoma"/>
          <w:color w:val="auto"/>
        </w:rPr>
        <w:t xml:space="preserve">of her </w:t>
      </w:r>
      <w:r w:rsidR="00176739" w:rsidRPr="00932D97">
        <w:rPr>
          <w:rFonts w:cs="Tahoma"/>
          <w:color w:val="auto"/>
        </w:rPr>
        <w:t>transfer to Norton which decision was meant to frustrate her</w:t>
      </w:r>
      <w:r w:rsidR="00367D0C">
        <w:rPr>
          <w:rFonts w:cs="Tahoma"/>
          <w:color w:val="auto"/>
        </w:rPr>
        <w:t>. She ha</w:t>
      </w:r>
      <w:r w:rsidR="008855C9" w:rsidRPr="00932D97">
        <w:rPr>
          <w:rFonts w:cs="Tahoma"/>
          <w:color w:val="auto"/>
        </w:rPr>
        <w:t>d immediately resigned thereafter</w:t>
      </w:r>
      <w:r w:rsidR="00176739" w:rsidRPr="00932D97">
        <w:rPr>
          <w:rFonts w:cs="Tahoma"/>
          <w:color w:val="auto"/>
        </w:rPr>
        <w:t>. It was on this basis she alleged constructive dismissal.</w:t>
      </w:r>
    </w:p>
    <w:p w:rsidR="00176739" w:rsidRPr="00932D97" w:rsidRDefault="00176739" w:rsidP="00F9164A">
      <w:pPr>
        <w:rPr>
          <w:rFonts w:cs="Tahoma"/>
          <w:color w:val="auto"/>
        </w:rPr>
      </w:pPr>
      <w:r w:rsidRPr="00932D97">
        <w:rPr>
          <w:rFonts w:cs="Tahoma"/>
          <w:color w:val="auto"/>
        </w:rPr>
        <w:t xml:space="preserve">The Respondent position was that the Appellant had not discharged the onus on her to prove constructive dismissal. The Respondent contended the suspensions and re-suspensions, the aborted hearings of the 25th of </w:t>
      </w:r>
      <w:r w:rsidR="003A1688" w:rsidRPr="00932D97">
        <w:rPr>
          <w:rFonts w:cs="Tahoma"/>
          <w:color w:val="auto"/>
        </w:rPr>
        <w:t>June</w:t>
      </w:r>
      <w:r w:rsidRPr="00932D97">
        <w:rPr>
          <w:rFonts w:cs="Tahoma"/>
          <w:color w:val="auto"/>
        </w:rPr>
        <w:t xml:space="preserve"> 2014, 3rd </w:t>
      </w:r>
      <w:r w:rsidR="003A1688" w:rsidRPr="00932D97">
        <w:rPr>
          <w:rFonts w:cs="Tahoma"/>
          <w:color w:val="auto"/>
        </w:rPr>
        <w:t>July</w:t>
      </w:r>
      <w:r w:rsidR="006C3FD4">
        <w:rPr>
          <w:rFonts w:cs="Tahoma"/>
          <w:color w:val="auto"/>
        </w:rPr>
        <w:t xml:space="preserve"> </w:t>
      </w:r>
      <w:r w:rsidR="00872D9A">
        <w:rPr>
          <w:rFonts w:cs="Tahoma"/>
          <w:color w:val="auto"/>
        </w:rPr>
        <w:t>2014 did</w:t>
      </w:r>
      <w:r w:rsidR="006C3FD4">
        <w:rPr>
          <w:rFonts w:cs="Tahoma"/>
          <w:color w:val="auto"/>
        </w:rPr>
        <w:t xml:space="preserve"> not contribute to intolerable conditions. </w:t>
      </w:r>
      <w:r w:rsidR="006C3FD4" w:rsidRPr="00932D97">
        <w:rPr>
          <w:rFonts w:cs="Tahoma"/>
          <w:color w:val="auto"/>
        </w:rPr>
        <w:t>The</w:t>
      </w:r>
      <w:r w:rsidRPr="00932D97">
        <w:rPr>
          <w:rFonts w:cs="Tahoma"/>
          <w:color w:val="auto"/>
        </w:rPr>
        <w:t xml:space="preserve"> Appellant had not sought to pursue her other rights </w:t>
      </w:r>
      <w:r w:rsidR="006C3FD4">
        <w:rPr>
          <w:rFonts w:cs="Tahoma"/>
          <w:color w:val="auto"/>
        </w:rPr>
        <w:t xml:space="preserve">at each instance, </w:t>
      </w:r>
      <w:r w:rsidRPr="00932D97">
        <w:rPr>
          <w:rFonts w:cs="Tahoma"/>
          <w:color w:val="auto"/>
        </w:rPr>
        <w:t>for example</w:t>
      </w:r>
      <w:r w:rsidR="006C3FD4">
        <w:rPr>
          <w:rFonts w:cs="Tahoma"/>
          <w:color w:val="auto"/>
        </w:rPr>
        <w:t>,</w:t>
      </w:r>
      <w:r w:rsidRPr="00932D97">
        <w:rPr>
          <w:rFonts w:cs="Tahoma"/>
          <w:color w:val="auto"/>
        </w:rPr>
        <w:t xml:space="preserve"> by challenging her suspension in terms of the code of conduct and the </w:t>
      </w:r>
      <w:r w:rsidRPr="00932D97">
        <w:rPr>
          <w:rFonts w:cs="Tahoma"/>
          <w:b/>
          <w:color w:val="auto"/>
        </w:rPr>
        <w:t xml:space="preserve">Labour Act [Cap 28:01]. </w:t>
      </w:r>
      <w:r w:rsidRPr="00932D97">
        <w:rPr>
          <w:rFonts w:cs="Tahoma"/>
          <w:color w:val="auto"/>
        </w:rPr>
        <w:t>In regards the 2nd hearing on 3r</w:t>
      </w:r>
      <w:r w:rsidR="00367D0C">
        <w:rPr>
          <w:rFonts w:cs="Tahoma"/>
          <w:color w:val="auto"/>
        </w:rPr>
        <w:t xml:space="preserve">d July </w:t>
      </w:r>
      <w:r w:rsidRPr="00932D97">
        <w:rPr>
          <w:rFonts w:cs="Tahoma"/>
          <w:color w:val="auto"/>
        </w:rPr>
        <w:t>2014 the Respondent had actually complied following the Appellant objection that the hearing was not</w:t>
      </w:r>
      <w:r w:rsidR="003A1688" w:rsidRPr="00932D97">
        <w:rPr>
          <w:rFonts w:cs="Tahoma"/>
          <w:color w:val="auto"/>
        </w:rPr>
        <w:t xml:space="preserve"> in terms</w:t>
      </w:r>
      <w:r w:rsidR="00872D9A">
        <w:rPr>
          <w:rFonts w:cs="Tahoma"/>
          <w:color w:val="auto"/>
        </w:rPr>
        <w:t xml:space="preserve"> of law. Appellant</w:t>
      </w:r>
      <w:r w:rsidRPr="00932D97">
        <w:rPr>
          <w:rFonts w:cs="Tahoma"/>
          <w:color w:val="auto"/>
        </w:rPr>
        <w:t xml:space="preserve"> was reinstated to her original post. The Respondent disputed Appellant contention that the reinstatement was on paper as she was den</w:t>
      </w:r>
      <w:r w:rsidR="00F33066" w:rsidRPr="00932D97">
        <w:rPr>
          <w:rFonts w:cs="Tahoma"/>
          <w:color w:val="auto"/>
        </w:rPr>
        <w:t xml:space="preserve">ied access to her laptop. Respondent position </w:t>
      </w:r>
      <w:r w:rsidR="00EF3D7B" w:rsidRPr="00932D97">
        <w:rPr>
          <w:rFonts w:cs="Tahoma"/>
          <w:color w:val="auto"/>
        </w:rPr>
        <w:t xml:space="preserve">was that the Appellant had again </w:t>
      </w:r>
      <w:r w:rsidRPr="00932D97">
        <w:rPr>
          <w:rFonts w:cs="Tahoma"/>
          <w:color w:val="auto"/>
        </w:rPr>
        <w:t xml:space="preserve">not </w:t>
      </w:r>
      <w:r w:rsidR="00F33066" w:rsidRPr="00932D97">
        <w:rPr>
          <w:rFonts w:cs="Tahoma"/>
          <w:color w:val="auto"/>
        </w:rPr>
        <w:t xml:space="preserve">pursued </w:t>
      </w:r>
      <w:r w:rsidR="00872D9A" w:rsidRPr="00872D9A">
        <w:rPr>
          <w:rFonts w:cs="Tahoma"/>
          <w:color w:val="auto"/>
        </w:rPr>
        <w:t xml:space="preserve">her </w:t>
      </w:r>
      <w:r w:rsidR="00F33066" w:rsidRPr="00932D97">
        <w:rPr>
          <w:rFonts w:cs="Tahoma"/>
          <w:color w:val="auto"/>
        </w:rPr>
        <w:t>other options</w:t>
      </w:r>
      <w:r w:rsidR="00872D9A">
        <w:rPr>
          <w:rFonts w:cs="Tahoma"/>
          <w:color w:val="auto"/>
        </w:rPr>
        <w:t xml:space="preserve"> in that instance which options were</w:t>
      </w:r>
      <w:r w:rsidR="00EF3D7B" w:rsidRPr="00932D97">
        <w:rPr>
          <w:rFonts w:cs="Tahoma"/>
          <w:color w:val="auto"/>
        </w:rPr>
        <w:t xml:space="preserve"> </w:t>
      </w:r>
      <w:r w:rsidR="00F33066" w:rsidRPr="00932D97">
        <w:rPr>
          <w:rFonts w:cs="Tahoma"/>
          <w:color w:val="auto"/>
        </w:rPr>
        <w:t>under the C</w:t>
      </w:r>
      <w:r w:rsidRPr="00932D97">
        <w:rPr>
          <w:rFonts w:cs="Tahoma"/>
          <w:color w:val="auto"/>
        </w:rPr>
        <w:t xml:space="preserve">ode or the </w:t>
      </w:r>
      <w:r w:rsidRPr="00932D97">
        <w:rPr>
          <w:rFonts w:cs="Tahoma"/>
          <w:b/>
          <w:color w:val="auto"/>
        </w:rPr>
        <w:t>Labour Act [Cap 28:01].</w:t>
      </w:r>
      <w:r w:rsidR="00EF3D7B" w:rsidRPr="00932D97">
        <w:rPr>
          <w:rFonts w:cs="Tahoma"/>
          <w:color w:val="auto"/>
        </w:rPr>
        <w:t xml:space="preserve"> The Respondent</w:t>
      </w:r>
      <w:r w:rsidR="00367D0C">
        <w:rPr>
          <w:rFonts w:cs="Tahoma"/>
          <w:color w:val="auto"/>
        </w:rPr>
        <w:t>’s</w:t>
      </w:r>
      <w:r w:rsidR="00EF3D7B" w:rsidRPr="00932D97">
        <w:rPr>
          <w:rFonts w:cs="Tahoma"/>
          <w:color w:val="auto"/>
        </w:rPr>
        <w:t xml:space="preserve"> further contention </w:t>
      </w:r>
      <w:r w:rsidRPr="00932D97">
        <w:rPr>
          <w:rFonts w:cs="Tahoma"/>
          <w:color w:val="auto"/>
        </w:rPr>
        <w:t xml:space="preserve">was that the </w:t>
      </w:r>
      <w:r w:rsidR="00EF3D7B" w:rsidRPr="00932D97">
        <w:rPr>
          <w:rFonts w:cs="Tahoma"/>
          <w:color w:val="auto"/>
        </w:rPr>
        <w:t>factual conspectus clearly</w:t>
      </w:r>
      <w:r w:rsidRPr="00932D97">
        <w:rPr>
          <w:rFonts w:cs="Tahoma"/>
          <w:color w:val="auto"/>
        </w:rPr>
        <w:t xml:space="preserve"> indicated an employer </w:t>
      </w:r>
      <w:r w:rsidR="00872D9A">
        <w:rPr>
          <w:rFonts w:cs="Tahoma"/>
          <w:color w:val="auto"/>
        </w:rPr>
        <w:t xml:space="preserve">who was </w:t>
      </w:r>
      <w:r w:rsidRPr="00932D97">
        <w:rPr>
          <w:rFonts w:cs="Tahoma"/>
          <w:color w:val="auto"/>
        </w:rPr>
        <w:t xml:space="preserve">intent on disciplining its employee. The fact that it had taken Appellant 4 months to resign </w:t>
      </w:r>
      <w:r w:rsidR="00EF3D7B" w:rsidRPr="00932D97">
        <w:rPr>
          <w:rFonts w:cs="Tahoma"/>
          <w:color w:val="auto"/>
        </w:rPr>
        <w:t>showed</w:t>
      </w:r>
      <w:r w:rsidRPr="00932D97">
        <w:rPr>
          <w:rFonts w:cs="Tahoma"/>
          <w:color w:val="auto"/>
        </w:rPr>
        <w:t xml:space="preserve"> that Respondent had not made conditions intolerable for Appellant otherwise she would have resigned immediately. On this basis the Respondent position was that the Appellant had waived her right to claim constructive dismissal. The Respondent contention was the Appellant had resigned either </w:t>
      </w:r>
      <w:r w:rsidR="00EF3D7B" w:rsidRPr="00932D97">
        <w:rPr>
          <w:rFonts w:cs="Tahoma"/>
          <w:color w:val="auto"/>
        </w:rPr>
        <w:t>to avoid disciplinary hearing or</w:t>
      </w:r>
      <w:r w:rsidRPr="00932D97">
        <w:rPr>
          <w:rFonts w:cs="Tahoma"/>
          <w:color w:val="auto"/>
        </w:rPr>
        <w:t xml:space="preserve"> to avoid transfer. </w:t>
      </w:r>
    </w:p>
    <w:p w:rsidR="00176739" w:rsidRDefault="00176739" w:rsidP="00F9164A">
      <w:pPr>
        <w:rPr>
          <w:rFonts w:cs="Tahoma"/>
          <w:color w:val="auto"/>
        </w:rPr>
      </w:pPr>
      <w:r w:rsidRPr="00932D97">
        <w:rPr>
          <w:rFonts w:cs="Tahoma"/>
          <w:color w:val="auto"/>
        </w:rPr>
        <w:t xml:space="preserve">The court finds that on the basis of the factual matrix </w:t>
      </w:r>
      <w:r w:rsidR="00EF3D7B" w:rsidRPr="00932D97">
        <w:rPr>
          <w:rFonts w:cs="Tahoma"/>
          <w:color w:val="auto"/>
        </w:rPr>
        <w:t xml:space="preserve">as </w:t>
      </w:r>
      <w:r w:rsidRPr="00932D97">
        <w:rPr>
          <w:rFonts w:cs="Tahoma"/>
          <w:color w:val="auto"/>
        </w:rPr>
        <w:t xml:space="preserve">laid by the </w:t>
      </w:r>
      <w:r w:rsidR="00EF3D7B" w:rsidRPr="00932D97">
        <w:rPr>
          <w:rFonts w:cs="Tahoma"/>
          <w:color w:val="auto"/>
        </w:rPr>
        <w:t>Appellant before the Arbitrator</w:t>
      </w:r>
      <w:r w:rsidRPr="00932D97">
        <w:rPr>
          <w:rFonts w:cs="Tahoma"/>
          <w:color w:val="auto"/>
        </w:rPr>
        <w:t>, the Arbitrator clearly mi</w:t>
      </w:r>
      <w:r w:rsidR="00EF3D7B" w:rsidRPr="00932D97">
        <w:rPr>
          <w:rFonts w:cs="Tahoma"/>
          <w:color w:val="auto"/>
        </w:rPr>
        <w:t>sdirected himself on the law. Th</w:t>
      </w:r>
      <w:r w:rsidRPr="00932D97">
        <w:rPr>
          <w:rFonts w:cs="Tahoma"/>
          <w:color w:val="auto"/>
        </w:rPr>
        <w:t>e Arbitrator upon being present</w:t>
      </w:r>
      <w:r w:rsidR="00A016DD">
        <w:rPr>
          <w:rFonts w:cs="Tahoma"/>
          <w:color w:val="auto"/>
        </w:rPr>
        <w:t xml:space="preserve">ed with facts that indicated </w:t>
      </w:r>
      <w:r w:rsidR="00625834">
        <w:rPr>
          <w:rFonts w:cs="Tahoma"/>
          <w:color w:val="auto"/>
        </w:rPr>
        <w:t>that</w:t>
      </w:r>
      <w:r w:rsidRPr="00932D97">
        <w:rPr>
          <w:rFonts w:cs="Tahoma"/>
          <w:color w:val="auto"/>
        </w:rPr>
        <w:t xml:space="preserve"> Appellant had been suspended three times on t</w:t>
      </w:r>
      <w:r w:rsidR="00EF3D7B" w:rsidRPr="00932D97">
        <w:rPr>
          <w:rFonts w:cs="Tahoma"/>
          <w:color w:val="auto"/>
        </w:rPr>
        <w:t>he same allegations, that</w:t>
      </w:r>
      <w:r w:rsidRPr="00932D97">
        <w:rPr>
          <w:rFonts w:cs="Tahoma"/>
          <w:color w:val="auto"/>
        </w:rPr>
        <w:t xml:space="preserve"> she had raised procedural irregularities with the disciplinary process</w:t>
      </w:r>
      <w:r w:rsidR="00EF3D7B" w:rsidRPr="00932D97">
        <w:rPr>
          <w:rFonts w:cs="Tahoma"/>
          <w:color w:val="auto"/>
        </w:rPr>
        <w:t xml:space="preserve"> and</w:t>
      </w:r>
      <w:r w:rsidRPr="00932D97">
        <w:rPr>
          <w:rFonts w:cs="Tahoma"/>
          <w:color w:val="auto"/>
        </w:rPr>
        <w:t xml:space="preserve"> no</w:t>
      </w:r>
      <w:r w:rsidR="00EF3D7B" w:rsidRPr="00932D97">
        <w:rPr>
          <w:rFonts w:cs="Tahoma"/>
          <w:color w:val="auto"/>
        </w:rPr>
        <w:t xml:space="preserve"> determinations had been handed </w:t>
      </w:r>
      <w:r w:rsidR="00A016DD">
        <w:rPr>
          <w:rFonts w:cs="Tahoma"/>
          <w:color w:val="auto"/>
        </w:rPr>
        <w:t>down</w:t>
      </w:r>
      <w:r w:rsidR="00625834">
        <w:rPr>
          <w:rFonts w:cs="Tahoma"/>
          <w:color w:val="auto"/>
        </w:rPr>
        <w:t xml:space="preserve"> </w:t>
      </w:r>
      <w:r w:rsidR="00EF3D7B" w:rsidRPr="00932D97">
        <w:rPr>
          <w:rFonts w:cs="Tahoma"/>
          <w:color w:val="auto"/>
        </w:rPr>
        <w:t xml:space="preserve">that </w:t>
      </w:r>
      <w:r w:rsidRPr="00932D97">
        <w:rPr>
          <w:rFonts w:cs="Tahoma"/>
          <w:color w:val="auto"/>
        </w:rPr>
        <w:t>she had been subjected to several disciplinary hearings that were aborted only for her to be re-suspended immediately thereafter</w:t>
      </w:r>
      <w:r w:rsidR="00EF3D7B" w:rsidRPr="00932D97">
        <w:rPr>
          <w:rFonts w:cs="Tahoma"/>
          <w:color w:val="auto"/>
        </w:rPr>
        <w:t xml:space="preserve"> </w:t>
      </w:r>
      <w:r w:rsidR="00625834">
        <w:rPr>
          <w:rFonts w:cs="Tahoma"/>
          <w:color w:val="auto"/>
        </w:rPr>
        <w:t xml:space="preserve">the Arbitrator </w:t>
      </w:r>
      <w:r w:rsidR="00EF3D7B" w:rsidRPr="00932D97">
        <w:rPr>
          <w:rFonts w:cs="Tahoma"/>
          <w:color w:val="auto"/>
        </w:rPr>
        <w:t xml:space="preserve">clearly erred in </w:t>
      </w:r>
      <w:r w:rsidR="00625834">
        <w:rPr>
          <w:rFonts w:cs="Tahoma"/>
          <w:color w:val="auto"/>
        </w:rPr>
        <w:lastRenderedPageBreak/>
        <w:t xml:space="preserve">dismissing </w:t>
      </w:r>
      <w:r w:rsidR="00EF3D7B" w:rsidRPr="00932D97">
        <w:rPr>
          <w:rFonts w:cs="Tahoma"/>
          <w:color w:val="auto"/>
        </w:rPr>
        <w:t>the claim</w:t>
      </w:r>
      <w:r w:rsidR="00625834">
        <w:rPr>
          <w:rFonts w:cs="Tahoma"/>
          <w:color w:val="auto"/>
        </w:rPr>
        <w:t>. T</w:t>
      </w:r>
      <w:r w:rsidRPr="00932D97">
        <w:rPr>
          <w:rFonts w:cs="Tahoma"/>
          <w:color w:val="auto"/>
        </w:rPr>
        <w:t>he Arbi</w:t>
      </w:r>
      <w:r w:rsidR="00971E44">
        <w:rPr>
          <w:rFonts w:cs="Tahoma"/>
          <w:color w:val="auto"/>
        </w:rPr>
        <w:t>trator in his award justified</w:t>
      </w:r>
      <w:r w:rsidRPr="00932D97">
        <w:rPr>
          <w:rFonts w:cs="Tahoma"/>
          <w:color w:val="auto"/>
        </w:rPr>
        <w:t xml:space="preserve"> the Respondent actions </w:t>
      </w:r>
      <w:r w:rsidR="00092893">
        <w:rPr>
          <w:rFonts w:cs="Tahoma"/>
          <w:color w:val="auto"/>
        </w:rPr>
        <w:t>on the basis of Respondent lack of expertise in handing disciplinary processes.</w:t>
      </w:r>
    </w:p>
    <w:p w:rsidR="00176739" w:rsidRPr="00932D97" w:rsidRDefault="00176739" w:rsidP="00F9164A">
      <w:pPr>
        <w:rPr>
          <w:rFonts w:cs="Tahoma"/>
          <w:color w:val="auto"/>
        </w:rPr>
      </w:pPr>
      <w:r w:rsidRPr="00932D97">
        <w:rPr>
          <w:rFonts w:cs="Tahoma"/>
          <w:color w:val="auto"/>
        </w:rPr>
        <w:t>The conclusion re</w:t>
      </w:r>
      <w:r w:rsidR="00685CF9" w:rsidRPr="00932D97">
        <w:rPr>
          <w:rFonts w:cs="Tahoma"/>
          <w:color w:val="auto"/>
        </w:rPr>
        <w:t>ached by t</w:t>
      </w:r>
      <w:r w:rsidR="00625834">
        <w:rPr>
          <w:rFonts w:cs="Tahoma"/>
          <w:color w:val="auto"/>
        </w:rPr>
        <w:t>he Arbitrator was clearly wrong. T</w:t>
      </w:r>
      <w:r w:rsidRPr="00932D97">
        <w:rPr>
          <w:rFonts w:cs="Tahoma"/>
          <w:color w:val="auto"/>
        </w:rPr>
        <w:t>he actions of Respondent were not actions of an employer inten</w:t>
      </w:r>
      <w:r w:rsidR="00684422" w:rsidRPr="00932D97">
        <w:rPr>
          <w:rFonts w:cs="Tahoma"/>
          <w:color w:val="auto"/>
        </w:rPr>
        <w:t>t on disciplini</w:t>
      </w:r>
      <w:r w:rsidR="00625834">
        <w:rPr>
          <w:rFonts w:cs="Tahoma"/>
          <w:color w:val="auto"/>
        </w:rPr>
        <w:t>ng its employee. W</w:t>
      </w:r>
      <w:r w:rsidR="00684422" w:rsidRPr="00932D97">
        <w:rPr>
          <w:rFonts w:cs="Tahoma"/>
          <w:color w:val="auto"/>
        </w:rPr>
        <w:t>h</w:t>
      </w:r>
      <w:r w:rsidRPr="00932D97">
        <w:rPr>
          <w:rFonts w:cs="Tahoma"/>
          <w:color w:val="auto"/>
        </w:rPr>
        <w:t>ilst</w:t>
      </w:r>
      <w:r w:rsidR="00625834">
        <w:rPr>
          <w:rFonts w:cs="Tahoma"/>
          <w:color w:val="auto"/>
        </w:rPr>
        <w:t xml:space="preserve"> it is conceded</w:t>
      </w:r>
      <w:r w:rsidRPr="00932D97">
        <w:rPr>
          <w:rFonts w:cs="Tahoma"/>
          <w:color w:val="auto"/>
        </w:rPr>
        <w:t xml:space="preserve"> an employer has the right to discipline an employee the employer has to also consider the rights of the employee to a fair process. </w:t>
      </w:r>
      <w:r w:rsidR="00B879D7">
        <w:rPr>
          <w:rFonts w:cs="Tahoma"/>
          <w:color w:val="auto"/>
        </w:rPr>
        <w:t>The Arbitrator himself admitted to a flawed disciplinary process. He recommended that Respondent hire a competent person to assist in handling disciplinary processes.</w:t>
      </w:r>
      <w:r w:rsidR="00167E7C">
        <w:rPr>
          <w:rFonts w:cs="Tahoma"/>
          <w:color w:val="auto"/>
        </w:rPr>
        <w:t xml:space="preserve"> He also admitted ress actions caused anxiety to Appellant. </w:t>
      </w:r>
      <w:r w:rsidR="00B879D7">
        <w:rPr>
          <w:rFonts w:cs="Tahoma"/>
          <w:color w:val="auto"/>
        </w:rPr>
        <w:t xml:space="preserve">The question that the Arbitrator ought to have </w:t>
      </w:r>
      <w:r w:rsidR="00167E7C">
        <w:rPr>
          <w:rFonts w:cs="Tahoma"/>
          <w:color w:val="auto"/>
        </w:rPr>
        <w:t>asked</w:t>
      </w:r>
      <w:r w:rsidR="00B879D7">
        <w:rPr>
          <w:rFonts w:cs="Tahoma"/>
          <w:color w:val="auto"/>
        </w:rPr>
        <w:t xml:space="preserve"> himself is whether the circumstances were such that it made employment intolerable for Appellant. </w:t>
      </w:r>
      <w:r w:rsidRPr="00932D97">
        <w:rPr>
          <w:rFonts w:cs="Tahoma"/>
          <w:color w:val="auto"/>
        </w:rPr>
        <w:t xml:space="preserve">There is no doubt </w:t>
      </w:r>
      <w:r w:rsidR="00625834">
        <w:rPr>
          <w:rFonts w:cs="Tahoma"/>
          <w:color w:val="auto"/>
        </w:rPr>
        <w:t xml:space="preserve">that </w:t>
      </w:r>
      <w:r w:rsidRPr="00932D97">
        <w:rPr>
          <w:rFonts w:cs="Tahoma"/>
          <w:color w:val="auto"/>
        </w:rPr>
        <w:t>the Respondent actions in this regard would be frustrating and sufficient to create an intolerable working environment</w:t>
      </w:r>
      <w:r w:rsidR="00684422" w:rsidRPr="00932D97">
        <w:rPr>
          <w:rFonts w:cs="Tahoma"/>
          <w:color w:val="auto"/>
        </w:rPr>
        <w:t>. This is more so with re</w:t>
      </w:r>
      <w:r w:rsidR="00753CC4">
        <w:rPr>
          <w:rFonts w:cs="Tahoma"/>
          <w:color w:val="auto"/>
        </w:rPr>
        <w:t>gard to the fact that whilst Appellant</w:t>
      </w:r>
      <w:r w:rsidR="00684422" w:rsidRPr="00932D97">
        <w:rPr>
          <w:rFonts w:cs="Tahoma"/>
          <w:color w:val="auto"/>
        </w:rPr>
        <w:t xml:space="preserve"> was still waiting for disciplinary</w:t>
      </w:r>
      <w:r w:rsidR="00971E44">
        <w:rPr>
          <w:rFonts w:cs="Tahoma"/>
          <w:color w:val="auto"/>
        </w:rPr>
        <w:t xml:space="preserve"> </w:t>
      </w:r>
      <w:r w:rsidR="00753CC4">
        <w:rPr>
          <w:rFonts w:cs="Tahoma"/>
          <w:color w:val="auto"/>
        </w:rPr>
        <w:t>process to be finalized</w:t>
      </w:r>
      <w:r w:rsidR="00971E44">
        <w:rPr>
          <w:rFonts w:cs="Tahoma"/>
          <w:color w:val="auto"/>
        </w:rPr>
        <w:t xml:space="preserve"> by the Respondent</w:t>
      </w:r>
      <w:r w:rsidR="00684422" w:rsidRPr="00932D97">
        <w:rPr>
          <w:rFonts w:cs="Tahoma"/>
          <w:color w:val="auto"/>
        </w:rPr>
        <w:t xml:space="preserve"> </w:t>
      </w:r>
      <w:r w:rsidR="00753CC4">
        <w:rPr>
          <w:rFonts w:cs="Tahoma"/>
          <w:color w:val="auto"/>
        </w:rPr>
        <w:t>the</w:t>
      </w:r>
      <w:r w:rsidR="00684422" w:rsidRPr="00932D97">
        <w:rPr>
          <w:rFonts w:cs="Tahoma"/>
          <w:color w:val="auto"/>
        </w:rPr>
        <w:t xml:space="preserve"> App</w:t>
      </w:r>
      <w:r w:rsidR="00971E44">
        <w:rPr>
          <w:rFonts w:cs="Tahoma"/>
          <w:color w:val="auto"/>
        </w:rPr>
        <w:t>ellant was advised without notification of her pending transfer</w:t>
      </w:r>
      <w:r w:rsidR="00753CC4">
        <w:rPr>
          <w:rFonts w:cs="Tahoma"/>
          <w:color w:val="auto"/>
        </w:rPr>
        <w:t xml:space="preserve"> to Norton</w:t>
      </w:r>
      <w:r w:rsidR="00971E44">
        <w:rPr>
          <w:rFonts w:cs="Tahoma"/>
          <w:color w:val="auto"/>
        </w:rPr>
        <w:t>.</w:t>
      </w:r>
    </w:p>
    <w:p w:rsidR="00176739" w:rsidRPr="00971E44" w:rsidRDefault="00971E44" w:rsidP="00F9164A">
      <w:pPr>
        <w:rPr>
          <w:rFonts w:cs="Tahoma"/>
          <w:b/>
          <w:color w:val="auto"/>
        </w:rPr>
      </w:pPr>
      <w:r w:rsidRPr="00971E44">
        <w:rPr>
          <w:rFonts w:cs="Tahoma"/>
          <w:b/>
          <w:color w:val="auto"/>
        </w:rPr>
        <w:t xml:space="preserve">WHETHER THE APPELLANT TERMINATED HER EMPLOYMENT AS A RESULT OF RESPONDENT CONDUCT </w:t>
      </w:r>
    </w:p>
    <w:p w:rsidR="00176739" w:rsidRPr="00A35405" w:rsidRDefault="00176739" w:rsidP="00F9164A">
      <w:pPr>
        <w:rPr>
          <w:rFonts w:cs="Tahoma"/>
          <w:i/>
          <w:color w:val="auto"/>
        </w:rPr>
      </w:pPr>
      <w:r w:rsidRPr="00932D97">
        <w:rPr>
          <w:rFonts w:cs="Tahoma"/>
          <w:color w:val="auto"/>
        </w:rPr>
        <w:t xml:space="preserve">There is no doubt that the factors </w:t>
      </w:r>
      <w:r w:rsidR="00A53FBB">
        <w:rPr>
          <w:rFonts w:cs="Tahoma"/>
          <w:color w:val="auto"/>
        </w:rPr>
        <w:t xml:space="preserve">as </w:t>
      </w:r>
      <w:r w:rsidR="00D273CA" w:rsidRPr="00932D97">
        <w:rPr>
          <w:rFonts w:cs="Tahoma"/>
          <w:color w:val="auto"/>
        </w:rPr>
        <w:t>raised</w:t>
      </w:r>
      <w:r w:rsidRPr="00932D97">
        <w:rPr>
          <w:rFonts w:cs="Tahoma"/>
          <w:color w:val="auto"/>
        </w:rPr>
        <w:t xml:space="preserve"> by the Appellant </w:t>
      </w:r>
      <w:r w:rsidR="00A53FBB">
        <w:rPr>
          <w:rFonts w:cs="Tahoma"/>
          <w:color w:val="auto"/>
        </w:rPr>
        <w:t xml:space="preserve">relating to the stop/start disciplinary process </w:t>
      </w:r>
      <w:r w:rsidRPr="00932D97">
        <w:rPr>
          <w:rFonts w:cs="Tahoma"/>
          <w:color w:val="auto"/>
        </w:rPr>
        <w:t xml:space="preserve">would cumulatively render any </w:t>
      </w:r>
      <w:r w:rsidR="00A53FBB" w:rsidRPr="00932D97">
        <w:rPr>
          <w:rFonts w:cs="Tahoma"/>
          <w:color w:val="auto"/>
        </w:rPr>
        <w:t>continuation</w:t>
      </w:r>
      <w:r w:rsidRPr="00932D97">
        <w:rPr>
          <w:rFonts w:cs="Tahoma"/>
          <w:color w:val="auto"/>
        </w:rPr>
        <w:t xml:space="preserve"> of employment intolerable. The Respondent however did not stop there. </w:t>
      </w:r>
      <w:r w:rsidR="00A53FBB">
        <w:rPr>
          <w:rFonts w:cs="Tahoma"/>
          <w:color w:val="auto"/>
        </w:rPr>
        <w:t>W</w:t>
      </w:r>
      <w:r w:rsidRPr="00932D97">
        <w:rPr>
          <w:rFonts w:cs="Tahoma"/>
          <w:color w:val="auto"/>
        </w:rPr>
        <w:t xml:space="preserve">hilst the Appellant was still facing the disciplinary </w:t>
      </w:r>
      <w:r w:rsidR="00A53FBB" w:rsidRPr="00932D97">
        <w:rPr>
          <w:rFonts w:cs="Tahoma"/>
          <w:color w:val="auto"/>
        </w:rPr>
        <w:t>process</w:t>
      </w:r>
      <w:r w:rsidR="00A53FBB">
        <w:rPr>
          <w:rFonts w:cs="Tahoma"/>
          <w:color w:val="auto"/>
        </w:rPr>
        <w:t xml:space="preserve"> the Appellant </w:t>
      </w:r>
      <w:r w:rsidR="00A53FBB" w:rsidRPr="00932D97">
        <w:rPr>
          <w:rFonts w:cs="Tahoma"/>
          <w:color w:val="auto"/>
        </w:rPr>
        <w:t>was</w:t>
      </w:r>
      <w:r w:rsidRPr="00932D97">
        <w:rPr>
          <w:rFonts w:cs="Tahoma"/>
          <w:color w:val="auto"/>
        </w:rPr>
        <w:t xml:space="preserve"> without any notice advised of her transfer from Harare to Norton. The Respo</w:t>
      </w:r>
      <w:r w:rsidR="00A53FBB">
        <w:rPr>
          <w:rFonts w:cs="Tahoma"/>
          <w:color w:val="auto"/>
        </w:rPr>
        <w:t>ndent</w:t>
      </w:r>
      <w:r w:rsidR="00D273CA" w:rsidRPr="00932D97">
        <w:rPr>
          <w:rFonts w:cs="Tahoma"/>
          <w:color w:val="auto"/>
        </w:rPr>
        <w:t xml:space="preserve"> claimed employer</w:t>
      </w:r>
      <w:r w:rsidR="00A53FBB">
        <w:rPr>
          <w:rFonts w:cs="Tahoma"/>
          <w:color w:val="auto"/>
        </w:rPr>
        <w:t xml:space="preserve"> prerogative </w:t>
      </w:r>
      <w:r w:rsidRPr="00932D97">
        <w:rPr>
          <w:rFonts w:cs="Tahoma"/>
          <w:color w:val="auto"/>
        </w:rPr>
        <w:t xml:space="preserve">to transfer an employee from one place to another. The Respondent relied on the decision </w:t>
      </w:r>
      <w:r w:rsidR="00A53FBB" w:rsidRPr="00932D97">
        <w:rPr>
          <w:rFonts w:cs="Tahoma"/>
          <w:color w:val="auto"/>
        </w:rPr>
        <w:t>In</w:t>
      </w:r>
      <w:r w:rsidR="00A53FBB" w:rsidRPr="00932D97">
        <w:rPr>
          <w:rFonts w:cs="Tahoma"/>
          <w:b/>
          <w:color w:val="auto"/>
        </w:rPr>
        <w:t xml:space="preserve"> </w:t>
      </w:r>
      <w:r w:rsidR="00D273CA" w:rsidRPr="00A35405">
        <w:rPr>
          <w:rFonts w:cs="Tahoma"/>
          <w:i/>
          <w:color w:val="auto"/>
        </w:rPr>
        <w:t>Gu</w:t>
      </w:r>
      <w:r w:rsidR="00A53FBB" w:rsidRPr="00A35405">
        <w:rPr>
          <w:rFonts w:cs="Tahoma"/>
          <w:i/>
          <w:color w:val="auto"/>
        </w:rPr>
        <w:t>ra</w:t>
      </w:r>
      <w:r w:rsidRPr="00A35405">
        <w:rPr>
          <w:rFonts w:cs="Tahoma"/>
          <w:i/>
          <w:color w:val="auto"/>
        </w:rPr>
        <w:t xml:space="preserve">va </w:t>
      </w:r>
      <w:r w:rsidR="00A53FBB" w:rsidRPr="00A35405">
        <w:rPr>
          <w:rFonts w:cs="Tahoma"/>
          <w:i/>
          <w:color w:val="auto"/>
        </w:rPr>
        <w:t xml:space="preserve">Vs Traffic Safety Council of </w:t>
      </w:r>
      <w:r w:rsidRPr="00A35405">
        <w:rPr>
          <w:rFonts w:cs="Tahoma"/>
          <w:i/>
          <w:color w:val="auto"/>
        </w:rPr>
        <w:t xml:space="preserve">Zimbabwe </w:t>
      </w:r>
      <w:r w:rsidR="00A53FBB" w:rsidRPr="00A35405">
        <w:rPr>
          <w:rFonts w:cs="Tahoma"/>
          <w:i/>
          <w:color w:val="auto"/>
        </w:rPr>
        <w:t xml:space="preserve">2009(1) </w:t>
      </w:r>
      <w:r w:rsidRPr="00A35405">
        <w:rPr>
          <w:rFonts w:cs="Tahoma"/>
          <w:i/>
          <w:color w:val="auto"/>
        </w:rPr>
        <w:t xml:space="preserve">ZLR </w:t>
      </w:r>
      <w:r w:rsidR="00A53FBB" w:rsidRPr="00A35405">
        <w:rPr>
          <w:rFonts w:cs="Tahoma"/>
          <w:i/>
          <w:color w:val="auto"/>
        </w:rPr>
        <w:t>58.</w:t>
      </w:r>
    </w:p>
    <w:p w:rsidR="00991B5B" w:rsidRDefault="00176739" w:rsidP="00F9164A">
      <w:pPr>
        <w:rPr>
          <w:rFonts w:cs="Tahoma"/>
          <w:color w:val="auto"/>
        </w:rPr>
      </w:pPr>
      <w:r w:rsidRPr="00932D97">
        <w:rPr>
          <w:rFonts w:cs="Tahoma"/>
          <w:color w:val="auto"/>
        </w:rPr>
        <w:t xml:space="preserve">The Respondent </w:t>
      </w:r>
      <w:r w:rsidR="00D273CA" w:rsidRPr="00932D97">
        <w:rPr>
          <w:rFonts w:cs="Tahoma"/>
          <w:color w:val="auto"/>
        </w:rPr>
        <w:t>however did</w:t>
      </w:r>
      <w:r w:rsidRPr="00932D97">
        <w:rPr>
          <w:rFonts w:cs="Tahoma"/>
          <w:color w:val="auto"/>
        </w:rPr>
        <w:t xml:space="preserve"> not dispute that the Appellant had a right to be heard. That right has been established in many decisions in this</w:t>
      </w:r>
      <w:r w:rsidR="00A35405">
        <w:rPr>
          <w:rFonts w:cs="Tahoma"/>
          <w:color w:val="auto"/>
        </w:rPr>
        <w:t xml:space="preserve"> jurisdiction including the</w:t>
      </w:r>
      <w:r w:rsidRPr="00932D97">
        <w:rPr>
          <w:rFonts w:cs="Tahoma"/>
          <w:color w:val="auto"/>
        </w:rPr>
        <w:t xml:space="preserve"> decision</w:t>
      </w:r>
      <w:r w:rsidR="00A35405">
        <w:rPr>
          <w:rFonts w:cs="Tahoma"/>
          <w:color w:val="auto"/>
        </w:rPr>
        <w:t xml:space="preserve"> </w:t>
      </w:r>
      <w:r w:rsidRPr="00932D97">
        <w:rPr>
          <w:rFonts w:cs="Tahoma"/>
          <w:color w:val="auto"/>
        </w:rPr>
        <w:t xml:space="preserve">in </w:t>
      </w:r>
      <w:r w:rsidR="00991B5B" w:rsidRPr="00A35405">
        <w:rPr>
          <w:rFonts w:cs="Tahoma"/>
          <w:i/>
          <w:color w:val="auto"/>
        </w:rPr>
        <w:t>Gurava Vs Traffic Safety Council of Zimbabwe 2009(1) ZLR 58</w:t>
      </w:r>
      <w:r w:rsidR="00A35405">
        <w:rPr>
          <w:rFonts w:cs="Tahoma"/>
          <w:i/>
          <w:color w:val="auto"/>
        </w:rPr>
        <w:t xml:space="preserve"> </w:t>
      </w:r>
      <w:r w:rsidR="00A35405">
        <w:rPr>
          <w:rFonts w:cs="Tahoma"/>
          <w:color w:val="auto"/>
        </w:rPr>
        <w:t>referred by Respondent</w:t>
      </w:r>
      <w:r w:rsidR="00991B5B" w:rsidRPr="00A35405">
        <w:rPr>
          <w:rFonts w:cs="Tahoma"/>
          <w:i/>
          <w:color w:val="auto"/>
        </w:rPr>
        <w:t>.</w:t>
      </w:r>
      <w:r w:rsidR="00991B5B">
        <w:rPr>
          <w:rFonts w:cs="Tahoma"/>
          <w:b/>
          <w:color w:val="auto"/>
        </w:rPr>
        <w:t xml:space="preserve"> </w:t>
      </w:r>
      <w:r w:rsidR="00991B5B">
        <w:rPr>
          <w:rFonts w:cs="Tahoma"/>
          <w:color w:val="auto"/>
        </w:rPr>
        <w:t xml:space="preserve">The same decision was also referred in </w:t>
      </w:r>
      <w:r w:rsidR="00991B5B">
        <w:rPr>
          <w:rFonts w:cs="Tahoma"/>
          <w:i/>
          <w:color w:val="auto"/>
        </w:rPr>
        <w:t>Rainbow Tourism Group vs Richard Nkomo SC 47/2015.</w:t>
      </w:r>
    </w:p>
    <w:p w:rsidR="00176739" w:rsidRDefault="00991B5B" w:rsidP="00F9164A">
      <w:pPr>
        <w:rPr>
          <w:rFonts w:cs="Tahoma"/>
          <w:color w:val="auto"/>
        </w:rPr>
      </w:pPr>
      <w:r>
        <w:rPr>
          <w:rFonts w:cs="Tahoma"/>
          <w:color w:val="auto"/>
        </w:rPr>
        <w:lastRenderedPageBreak/>
        <w:t xml:space="preserve">The following words by Cheda JA in </w:t>
      </w:r>
      <w:r w:rsidRPr="00991B5B">
        <w:rPr>
          <w:rFonts w:cs="Tahoma"/>
          <w:i/>
          <w:color w:val="auto"/>
        </w:rPr>
        <w:t>Gurava</w:t>
      </w:r>
      <w:r w:rsidRPr="00932D97">
        <w:rPr>
          <w:rFonts w:cs="Tahoma"/>
          <w:color w:val="auto"/>
        </w:rPr>
        <w:t xml:space="preserve"> </w:t>
      </w:r>
      <w:r w:rsidR="00A35405">
        <w:rPr>
          <w:rFonts w:cs="Tahoma"/>
          <w:color w:val="auto"/>
        </w:rPr>
        <w:t>case are pertinent</w:t>
      </w:r>
      <w:r>
        <w:rPr>
          <w:rFonts w:cs="Tahoma"/>
          <w:color w:val="auto"/>
        </w:rPr>
        <w:t xml:space="preserve"> and</w:t>
      </w:r>
      <w:r w:rsidR="00A35405">
        <w:rPr>
          <w:rFonts w:cs="Tahoma"/>
          <w:color w:val="auto"/>
        </w:rPr>
        <w:t xml:space="preserve"> clearly applicable in this case;</w:t>
      </w:r>
    </w:p>
    <w:p w:rsidR="00953336" w:rsidRPr="00435DCB" w:rsidRDefault="00953336" w:rsidP="00435DCB">
      <w:pPr>
        <w:spacing w:line="276" w:lineRule="auto"/>
        <w:ind w:left="720" w:firstLine="0"/>
        <w:rPr>
          <w:rFonts w:cs="Tahoma"/>
          <w:color w:val="auto"/>
          <w:sz w:val="22"/>
        </w:rPr>
      </w:pPr>
      <w:r w:rsidRPr="00435DCB">
        <w:rPr>
          <w:rFonts w:cs="Tahoma"/>
          <w:color w:val="auto"/>
          <w:sz w:val="22"/>
        </w:rPr>
        <w:t>“It must be accepted that the right to transfer an employee from one place to another is the prerogative of the employer. It is the employer who knows better where the services of an employee are required. The employer’s discretion in determining which employee should be transferred and to which point of the employer’s operations is not to be readily interfered with except for good cause shown. Good cause in the circumstances, while not easy to define, would include such matters as unfounded allegations, victimization of the employee and any disadvantage. The reasons for transferring the appellant were given in its very first correspondence. It is not as if the reasons were made to counter the appellant’s objections. Even if the reasons had not been given in the first correspondence to him, the reasons would still be valid as long as they are genuine.</w:t>
      </w:r>
    </w:p>
    <w:p w:rsidR="00953336" w:rsidRPr="00435DCB" w:rsidRDefault="00953336" w:rsidP="00435DCB">
      <w:pPr>
        <w:spacing w:line="276" w:lineRule="auto"/>
        <w:ind w:left="720" w:firstLine="0"/>
        <w:rPr>
          <w:rFonts w:cs="Tahoma"/>
          <w:color w:val="auto"/>
          <w:sz w:val="22"/>
        </w:rPr>
      </w:pPr>
      <w:r w:rsidRPr="00435DCB">
        <w:rPr>
          <w:rFonts w:cs="Tahoma"/>
          <w:color w:val="auto"/>
          <w:sz w:val="22"/>
        </w:rPr>
        <w:t xml:space="preserve">The employee who undertakes to work for an employer whose business is carried out at different places takes the risk of being sent to perform services for the employer wherever such services are required, unless the employment contract stipulates that he is to be employed and remain at a specific place only. See </w:t>
      </w:r>
      <w:r w:rsidRPr="00435DCB">
        <w:rPr>
          <w:rFonts w:cs="Tahoma"/>
          <w:i/>
          <w:color w:val="auto"/>
          <w:sz w:val="22"/>
        </w:rPr>
        <w:t>Ngema &amp; Anor v Minister of Justice, Kwazulu &amp; Anor 1992 (4) SA 349 (N</w:t>
      </w:r>
      <w:r w:rsidRPr="00435DCB">
        <w:rPr>
          <w:rFonts w:cs="Tahoma"/>
          <w:color w:val="auto"/>
          <w:sz w:val="22"/>
        </w:rPr>
        <w:t>).</w:t>
      </w:r>
    </w:p>
    <w:p w:rsidR="00953336" w:rsidRPr="00435DCB" w:rsidRDefault="00953336" w:rsidP="00435DCB">
      <w:pPr>
        <w:spacing w:line="276" w:lineRule="auto"/>
        <w:ind w:left="720" w:firstLine="0"/>
        <w:rPr>
          <w:rFonts w:cs="Tahoma"/>
          <w:color w:val="auto"/>
          <w:sz w:val="22"/>
        </w:rPr>
      </w:pPr>
      <w:r w:rsidRPr="00435DCB">
        <w:rPr>
          <w:rFonts w:cs="Tahoma"/>
          <w:color w:val="auto"/>
          <w:sz w:val="22"/>
        </w:rPr>
        <w:t>While the respondent may have erred in not giving the appellant a hearing in the very first place, I am satisfied that, since the respondent did not compel the appellant to go on transfer before he was heard, but deliberated on the issue before re-affirming its previous decision, the requirement of the audi alteram partem rule was complied with.”</w:t>
      </w:r>
    </w:p>
    <w:p w:rsidR="00DA51C6" w:rsidRDefault="00DA51C6" w:rsidP="00F9164A">
      <w:pPr>
        <w:rPr>
          <w:rFonts w:cs="Tahoma"/>
          <w:color w:val="auto"/>
        </w:rPr>
      </w:pPr>
      <w:r>
        <w:rPr>
          <w:rFonts w:cs="Tahoma"/>
          <w:color w:val="auto"/>
        </w:rPr>
        <w:t xml:space="preserve">It is clear on the basis of </w:t>
      </w:r>
      <w:r w:rsidR="008B1510" w:rsidRPr="00440686">
        <w:rPr>
          <w:rFonts w:cs="Tahoma"/>
          <w:i/>
          <w:color w:val="auto"/>
        </w:rPr>
        <w:t xml:space="preserve">Gurava </w:t>
      </w:r>
      <w:r w:rsidR="008B1510" w:rsidRPr="008B1510">
        <w:rPr>
          <w:rFonts w:cs="Tahoma"/>
          <w:color w:val="auto"/>
        </w:rPr>
        <w:t>case</w:t>
      </w:r>
      <w:r w:rsidR="00440686" w:rsidRPr="008B1510">
        <w:rPr>
          <w:rFonts w:cs="Tahoma"/>
          <w:color w:val="auto"/>
        </w:rPr>
        <w:t xml:space="preserve"> </w:t>
      </w:r>
      <w:r>
        <w:rPr>
          <w:rFonts w:cs="Tahoma"/>
          <w:color w:val="auto"/>
        </w:rPr>
        <w:t xml:space="preserve">that the </w:t>
      </w:r>
      <w:r w:rsidR="008B1510">
        <w:rPr>
          <w:rFonts w:cs="Tahoma"/>
          <w:color w:val="auto"/>
        </w:rPr>
        <w:t>Appellant clearly</w:t>
      </w:r>
      <w:r>
        <w:rPr>
          <w:rFonts w:cs="Tahoma"/>
          <w:color w:val="auto"/>
        </w:rPr>
        <w:t xml:space="preserve"> had a right to be heard before the transfer was effected. </w:t>
      </w:r>
      <w:r w:rsidR="008B1510">
        <w:rPr>
          <w:rFonts w:cs="Tahoma"/>
          <w:color w:val="auto"/>
        </w:rPr>
        <w:t xml:space="preserve">That right was however not accorded to her. </w:t>
      </w:r>
      <w:r>
        <w:rPr>
          <w:rFonts w:cs="Tahoma"/>
          <w:color w:val="auto"/>
        </w:rPr>
        <w:t xml:space="preserve">The facts also show that she had immediately resigned after being notified of the pending transfer. It is the court’s finding that the Appellant clearly discharged the onus on her to prove that Respondent’s conduct was such that it made </w:t>
      </w:r>
      <w:r w:rsidR="00440686">
        <w:rPr>
          <w:rFonts w:cs="Tahoma"/>
          <w:color w:val="auto"/>
        </w:rPr>
        <w:t>her</w:t>
      </w:r>
      <w:r>
        <w:rPr>
          <w:rFonts w:cs="Tahoma"/>
          <w:color w:val="auto"/>
        </w:rPr>
        <w:t xml:space="preserve"> working conditions </w:t>
      </w:r>
      <w:r w:rsidR="00440686">
        <w:rPr>
          <w:rFonts w:cs="Tahoma"/>
          <w:color w:val="auto"/>
        </w:rPr>
        <w:t>intolerable</w:t>
      </w:r>
      <w:r>
        <w:rPr>
          <w:rFonts w:cs="Tahoma"/>
          <w:color w:val="auto"/>
        </w:rPr>
        <w:t xml:space="preserve">. The </w:t>
      </w:r>
      <w:r w:rsidR="00440686">
        <w:rPr>
          <w:rFonts w:cs="Tahoma"/>
          <w:color w:val="auto"/>
        </w:rPr>
        <w:t>Arbitrator</w:t>
      </w:r>
      <w:r>
        <w:rPr>
          <w:rFonts w:cs="Tahoma"/>
          <w:color w:val="auto"/>
        </w:rPr>
        <w:t xml:space="preserve"> therefore clea</w:t>
      </w:r>
      <w:r w:rsidR="0011482E">
        <w:rPr>
          <w:rFonts w:cs="Tahoma"/>
          <w:color w:val="auto"/>
        </w:rPr>
        <w:t>rly erred in the conclusion reached.</w:t>
      </w:r>
    </w:p>
    <w:p w:rsidR="00176739" w:rsidRPr="00932D97" w:rsidRDefault="00176739" w:rsidP="00F9164A">
      <w:pPr>
        <w:rPr>
          <w:rFonts w:cs="Tahoma"/>
          <w:color w:val="auto"/>
        </w:rPr>
      </w:pPr>
      <w:r w:rsidRPr="00932D97">
        <w:rPr>
          <w:rFonts w:cs="Tahoma"/>
          <w:color w:val="auto"/>
        </w:rPr>
        <w:t xml:space="preserve">It is accordingly </w:t>
      </w:r>
      <w:r w:rsidR="008B1510">
        <w:rPr>
          <w:rFonts w:cs="Tahoma"/>
          <w:color w:val="auto"/>
        </w:rPr>
        <w:t>ordered</w:t>
      </w:r>
      <w:r w:rsidRPr="00932D97">
        <w:rPr>
          <w:rFonts w:cs="Tahoma"/>
          <w:color w:val="auto"/>
        </w:rPr>
        <w:t xml:space="preserve"> as follows;</w:t>
      </w:r>
    </w:p>
    <w:p w:rsidR="008B1510" w:rsidRDefault="00176739" w:rsidP="00F9164A">
      <w:pPr>
        <w:pStyle w:val="ListParagraph"/>
        <w:numPr>
          <w:ilvl w:val="0"/>
          <w:numId w:val="3"/>
        </w:numPr>
        <w:rPr>
          <w:rFonts w:cs="Tahoma"/>
          <w:color w:val="auto"/>
        </w:rPr>
      </w:pPr>
      <w:r w:rsidRPr="00932D97">
        <w:rPr>
          <w:rFonts w:cs="Tahoma"/>
          <w:color w:val="auto"/>
        </w:rPr>
        <w:t>The appeal is allowed with costs</w:t>
      </w:r>
      <w:r w:rsidR="008B1510">
        <w:rPr>
          <w:rFonts w:cs="Tahoma"/>
          <w:color w:val="auto"/>
        </w:rPr>
        <w:t>.</w:t>
      </w:r>
    </w:p>
    <w:p w:rsidR="008B1510" w:rsidRDefault="008B1510" w:rsidP="00F9164A">
      <w:pPr>
        <w:pStyle w:val="ListParagraph"/>
        <w:numPr>
          <w:ilvl w:val="0"/>
          <w:numId w:val="3"/>
        </w:numPr>
        <w:rPr>
          <w:rFonts w:cs="Tahoma"/>
          <w:color w:val="auto"/>
        </w:rPr>
      </w:pPr>
      <w:r>
        <w:rPr>
          <w:rFonts w:cs="Tahoma"/>
          <w:color w:val="auto"/>
        </w:rPr>
        <w:t>The arbitral awarded handed down on 7</w:t>
      </w:r>
      <w:r w:rsidRPr="008B1510">
        <w:rPr>
          <w:rFonts w:cs="Tahoma"/>
          <w:color w:val="auto"/>
          <w:vertAlign w:val="superscript"/>
        </w:rPr>
        <w:t>th</w:t>
      </w:r>
      <w:r>
        <w:rPr>
          <w:rFonts w:cs="Tahoma"/>
          <w:color w:val="auto"/>
        </w:rPr>
        <w:t xml:space="preserve"> September 2015 be and is hereby set aside.</w:t>
      </w:r>
    </w:p>
    <w:p w:rsidR="00176739" w:rsidRDefault="00DC7941" w:rsidP="00F9164A">
      <w:pPr>
        <w:pStyle w:val="ListParagraph"/>
        <w:numPr>
          <w:ilvl w:val="0"/>
          <w:numId w:val="3"/>
        </w:numPr>
        <w:rPr>
          <w:rFonts w:cs="Tahoma"/>
          <w:color w:val="auto"/>
        </w:rPr>
      </w:pPr>
      <w:r>
        <w:rPr>
          <w:rFonts w:cs="Tahoma"/>
          <w:color w:val="auto"/>
        </w:rPr>
        <w:lastRenderedPageBreak/>
        <w:t xml:space="preserve">The Respondent be and is hereby directed to reinstate the Appellant to her </w:t>
      </w:r>
      <w:r w:rsidR="00F352F4">
        <w:rPr>
          <w:rFonts w:cs="Tahoma"/>
          <w:color w:val="auto"/>
        </w:rPr>
        <w:t>original position without</w:t>
      </w:r>
      <w:r w:rsidR="00E923B5">
        <w:rPr>
          <w:rFonts w:cs="Tahoma"/>
          <w:color w:val="auto"/>
        </w:rPr>
        <w:t xml:space="preserve"> loss of salary and benefits with effect from date of termination of employment.</w:t>
      </w:r>
    </w:p>
    <w:p w:rsidR="00E923B5" w:rsidRPr="00932D97" w:rsidRDefault="00FB40C7" w:rsidP="00F9164A">
      <w:pPr>
        <w:pStyle w:val="ListParagraph"/>
        <w:numPr>
          <w:ilvl w:val="0"/>
          <w:numId w:val="3"/>
        </w:numPr>
        <w:rPr>
          <w:rFonts w:cs="Tahoma"/>
          <w:color w:val="auto"/>
        </w:rPr>
      </w:pPr>
      <w:r>
        <w:rPr>
          <w:rFonts w:cs="Tahoma"/>
          <w:color w:val="auto"/>
        </w:rPr>
        <w:t>In the event of reinstatement being no longer tenable the Respondent shall pay damages in lieu of reinstatement the qu</w:t>
      </w:r>
      <w:r w:rsidR="000B53C4">
        <w:rPr>
          <w:rFonts w:cs="Tahoma"/>
          <w:color w:val="auto"/>
        </w:rPr>
        <w:t xml:space="preserve">antum of which is to be agreed by the parties failing which either party can approach this court for </w:t>
      </w:r>
      <w:r w:rsidR="006F4962">
        <w:rPr>
          <w:rFonts w:cs="Tahoma"/>
          <w:color w:val="auto"/>
        </w:rPr>
        <w:t>assessment of such damage.</w:t>
      </w:r>
    </w:p>
    <w:p w:rsidR="003331EA" w:rsidRPr="00932D97" w:rsidRDefault="003331EA" w:rsidP="00F9164A">
      <w:pPr>
        <w:rPr>
          <w:rFonts w:cs="Tahoma"/>
          <w:color w:val="auto"/>
        </w:rPr>
      </w:pPr>
    </w:p>
    <w:p w:rsidR="00F7158C" w:rsidRDefault="00F7158C" w:rsidP="00E04674">
      <w:pPr>
        <w:ind w:firstLine="0"/>
        <w:rPr>
          <w:rFonts w:cs="Tahoma"/>
          <w:color w:val="auto"/>
        </w:rPr>
      </w:pPr>
    </w:p>
    <w:p w:rsidR="00E04674" w:rsidRDefault="00E04674" w:rsidP="00E04674">
      <w:pPr>
        <w:ind w:firstLine="0"/>
        <w:rPr>
          <w:rFonts w:cs="Tahoma"/>
          <w:color w:val="auto"/>
        </w:rPr>
      </w:pPr>
    </w:p>
    <w:p w:rsidR="00E04674" w:rsidRDefault="00E04674" w:rsidP="00E03F84">
      <w:pPr>
        <w:spacing w:line="240" w:lineRule="auto"/>
        <w:ind w:firstLine="0"/>
        <w:rPr>
          <w:rFonts w:cs="Tahoma"/>
          <w:color w:val="auto"/>
        </w:rPr>
      </w:pPr>
      <w:r w:rsidRPr="00E03F84">
        <w:rPr>
          <w:rFonts w:cs="Tahoma"/>
          <w:i/>
          <w:color w:val="auto"/>
        </w:rPr>
        <w:t>Munyaradzi Gwisai &amp; Partners</w:t>
      </w:r>
      <w:r>
        <w:rPr>
          <w:rFonts w:cs="Tahoma"/>
          <w:color w:val="auto"/>
        </w:rPr>
        <w:t>, app</w:t>
      </w:r>
      <w:r w:rsidR="00E03F84">
        <w:rPr>
          <w:rFonts w:cs="Tahoma"/>
          <w:color w:val="auto"/>
        </w:rPr>
        <w:t>ellant’s legal practitioners</w:t>
      </w:r>
    </w:p>
    <w:p w:rsidR="00E03F84" w:rsidRPr="00932D97" w:rsidRDefault="00E03F84" w:rsidP="00E03F84">
      <w:pPr>
        <w:spacing w:line="240" w:lineRule="auto"/>
        <w:ind w:firstLine="0"/>
        <w:rPr>
          <w:rFonts w:cs="Tahoma"/>
          <w:color w:val="auto"/>
        </w:rPr>
      </w:pPr>
      <w:r w:rsidRPr="00E03F84">
        <w:rPr>
          <w:rFonts w:cs="Tahoma"/>
          <w:i/>
          <w:color w:val="auto"/>
        </w:rPr>
        <w:t>Wintertons</w:t>
      </w:r>
      <w:r>
        <w:rPr>
          <w:rFonts w:cs="Tahoma"/>
          <w:color w:val="auto"/>
        </w:rPr>
        <w:t>, respondent’s legal practitioners</w:t>
      </w:r>
    </w:p>
    <w:sectPr w:rsidR="00E03F84" w:rsidRPr="00932D97" w:rsidSect="00F03B6D">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6C" w:rsidRDefault="00B4226C" w:rsidP="00E260A3">
      <w:pPr>
        <w:spacing w:before="0" w:after="0" w:line="240" w:lineRule="auto"/>
      </w:pPr>
      <w:r>
        <w:separator/>
      </w:r>
    </w:p>
  </w:endnote>
  <w:endnote w:type="continuationSeparator" w:id="0">
    <w:p w:rsidR="00B4226C" w:rsidRDefault="00B4226C" w:rsidP="00E260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985813"/>
      <w:docPartObj>
        <w:docPartGallery w:val="Page Numbers (Bottom of Page)"/>
        <w:docPartUnique/>
      </w:docPartObj>
    </w:sdtPr>
    <w:sdtEndPr>
      <w:rPr>
        <w:noProof/>
      </w:rPr>
    </w:sdtEndPr>
    <w:sdtContent>
      <w:p w:rsidR="00F03B6D" w:rsidRDefault="00F03B6D">
        <w:pPr>
          <w:pStyle w:val="Footer"/>
          <w:jc w:val="center"/>
        </w:pPr>
        <w:r>
          <w:fldChar w:fldCharType="begin"/>
        </w:r>
        <w:r>
          <w:instrText xml:space="preserve"> PAGE   \* MERGEFORMAT </w:instrText>
        </w:r>
        <w:r>
          <w:fldChar w:fldCharType="separate"/>
        </w:r>
        <w:r w:rsidR="002B38B9">
          <w:rPr>
            <w:noProof/>
          </w:rPr>
          <w:t>12</w:t>
        </w:r>
        <w:r>
          <w:rPr>
            <w:noProof/>
          </w:rPr>
          <w:fldChar w:fldCharType="end"/>
        </w:r>
      </w:p>
    </w:sdtContent>
  </w:sdt>
  <w:p w:rsidR="0070387B" w:rsidRDefault="00703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6C" w:rsidRDefault="00B4226C" w:rsidP="00E260A3">
      <w:pPr>
        <w:spacing w:before="0" w:after="0" w:line="240" w:lineRule="auto"/>
      </w:pPr>
      <w:r>
        <w:separator/>
      </w:r>
    </w:p>
  </w:footnote>
  <w:footnote w:type="continuationSeparator" w:id="0">
    <w:p w:rsidR="00B4226C" w:rsidRDefault="00B4226C" w:rsidP="00E260A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64A" w:rsidRDefault="00F03B6D">
    <w:pPr>
      <w:pStyle w:val="Header"/>
    </w:pPr>
    <w:r>
      <w:tab/>
    </w:r>
    <w:r>
      <w:tab/>
    </w:r>
    <w:r w:rsidR="00F9164A">
      <w:t>JUDGMENT NO. LC/H/15/2020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48CE"/>
    <w:multiLevelType w:val="hybridMultilevel"/>
    <w:tmpl w:val="895E4E8A"/>
    <w:lvl w:ilvl="0" w:tplc="E9004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707EB"/>
    <w:multiLevelType w:val="hybridMultilevel"/>
    <w:tmpl w:val="F45045C4"/>
    <w:lvl w:ilvl="0" w:tplc="4DE2425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C7172B4"/>
    <w:multiLevelType w:val="hybridMultilevel"/>
    <w:tmpl w:val="D116E570"/>
    <w:lvl w:ilvl="0" w:tplc="36F0E5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85B0B7A"/>
    <w:multiLevelType w:val="hybridMultilevel"/>
    <w:tmpl w:val="11B6D144"/>
    <w:lvl w:ilvl="0" w:tplc="C1F69CF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D2"/>
    <w:rsid w:val="000023AE"/>
    <w:rsid w:val="0002041B"/>
    <w:rsid w:val="00032228"/>
    <w:rsid w:val="00052BBA"/>
    <w:rsid w:val="00065E19"/>
    <w:rsid w:val="000769C2"/>
    <w:rsid w:val="00092893"/>
    <w:rsid w:val="00093FA9"/>
    <w:rsid w:val="000A6640"/>
    <w:rsid w:val="000B53C4"/>
    <w:rsid w:val="000E405B"/>
    <w:rsid w:val="00100D87"/>
    <w:rsid w:val="0011482E"/>
    <w:rsid w:val="001206F2"/>
    <w:rsid w:val="00131BD2"/>
    <w:rsid w:val="00132828"/>
    <w:rsid w:val="00135E07"/>
    <w:rsid w:val="001400F7"/>
    <w:rsid w:val="0015765C"/>
    <w:rsid w:val="00167E7C"/>
    <w:rsid w:val="00176739"/>
    <w:rsid w:val="001A4628"/>
    <w:rsid w:val="001A790B"/>
    <w:rsid w:val="001B20EA"/>
    <w:rsid w:val="001E1EE2"/>
    <w:rsid w:val="001E406B"/>
    <w:rsid w:val="001F6EDF"/>
    <w:rsid w:val="00261365"/>
    <w:rsid w:val="002954DA"/>
    <w:rsid w:val="002B38B9"/>
    <w:rsid w:val="002C09E8"/>
    <w:rsid w:val="002C3659"/>
    <w:rsid w:val="002C7B0D"/>
    <w:rsid w:val="003209B3"/>
    <w:rsid w:val="003331EA"/>
    <w:rsid w:val="00367D0C"/>
    <w:rsid w:val="00374BE4"/>
    <w:rsid w:val="00387971"/>
    <w:rsid w:val="0039253C"/>
    <w:rsid w:val="003A1688"/>
    <w:rsid w:val="003C426F"/>
    <w:rsid w:val="00435DCB"/>
    <w:rsid w:val="00437182"/>
    <w:rsid w:val="00440686"/>
    <w:rsid w:val="00440C60"/>
    <w:rsid w:val="0046292C"/>
    <w:rsid w:val="004642CC"/>
    <w:rsid w:val="0048304B"/>
    <w:rsid w:val="00483DD9"/>
    <w:rsid w:val="00495162"/>
    <w:rsid w:val="004A5273"/>
    <w:rsid w:val="004A760A"/>
    <w:rsid w:val="004D4736"/>
    <w:rsid w:val="004D6EBA"/>
    <w:rsid w:val="004F04DA"/>
    <w:rsid w:val="004F2F54"/>
    <w:rsid w:val="004F65C7"/>
    <w:rsid w:val="00505CF4"/>
    <w:rsid w:val="00521EBE"/>
    <w:rsid w:val="00541108"/>
    <w:rsid w:val="00562226"/>
    <w:rsid w:val="00591261"/>
    <w:rsid w:val="005930AA"/>
    <w:rsid w:val="005A1CBB"/>
    <w:rsid w:val="005A3513"/>
    <w:rsid w:val="005B0F43"/>
    <w:rsid w:val="005B110A"/>
    <w:rsid w:val="005E249D"/>
    <w:rsid w:val="005E4771"/>
    <w:rsid w:val="005E5D03"/>
    <w:rsid w:val="006120C5"/>
    <w:rsid w:val="006130B3"/>
    <w:rsid w:val="00625834"/>
    <w:rsid w:val="006263CF"/>
    <w:rsid w:val="00651F2E"/>
    <w:rsid w:val="0066082F"/>
    <w:rsid w:val="00671DC6"/>
    <w:rsid w:val="00676CF9"/>
    <w:rsid w:val="00683D6A"/>
    <w:rsid w:val="00684422"/>
    <w:rsid w:val="00685CF9"/>
    <w:rsid w:val="006B62EB"/>
    <w:rsid w:val="006B7E0A"/>
    <w:rsid w:val="006C3FD4"/>
    <w:rsid w:val="006D39BE"/>
    <w:rsid w:val="006E69F8"/>
    <w:rsid w:val="006E6D1A"/>
    <w:rsid w:val="006F0A61"/>
    <w:rsid w:val="006F4962"/>
    <w:rsid w:val="006F61B2"/>
    <w:rsid w:val="0070387B"/>
    <w:rsid w:val="0070550B"/>
    <w:rsid w:val="00730B2F"/>
    <w:rsid w:val="00751736"/>
    <w:rsid w:val="00753CC4"/>
    <w:rsid w:val="00755002"/>
    <w:rsid w:val="00787A27"/>
    <w:rsid w:val="00790F55"/>
    <w:rsid w:val="007B0825"/>
    <w:rsid w:val="007C5066"/>
    <w:rsid w:val="007E7890"/>
    <w:rsid w:val="007F0573"/>
    <w:rsid w:val="007F3253"/>
    <w:rsid w:val="008024D9"/>
    <w:rsid w:val="0084304C"/>
    <w:rsid w:val="00872D9A"/>
    <w:rsid w:val="00883F9C"/>
    <w:rsid w:val="008855C9"/>
    <w:rsid w:val="008A0F5A"/>
    <w:rsid w:val="008A2DCD"/>
    <w:rsid w:val="008A5EF3"/>
    <w:rsid w:val="008B1510"/>
    <w:rsid w:val="008F733B"/>
    <w:rsid w:val="0090595E"/>
    <w:rsid w:val="0090710A"/>
    <w:rsid w:val="009223B9"/>
    <w:rsid w:val="00926E51"/>
    <w:rsid w:val="00932D97"/>
    <w:rsid w:val="009428B8"/>
    <w:rsid w:val="00953336"/>
    <w:rsid w:val="00971E44"/>
    <w:rsid w:val="00974AA4"/>
    <w:rsid w:val="009774CE"/>
    <w:rsid w:val="00991B5B"/>
    <w:rsid w:val="009D4548"/>
    <w:rsid w:val="009F030B"/>
    <w:rsid w:val="00A016DD"/>
    <w:rsid w:val="00A05E19"/>
    <w:rsid w:val="00A20625"/>
    <w:rsid w:val="00A27A93"/>
    <w:rsid w:val="00A35405"/>
    <w:rsid w:val="00A42E22"/>
    <w:rsid w:val="00A474BE"/>
    <w:rsid w:val="00A53FBB"/>
    <w:rsid w:val="00A61191"/>
    <w:rsid w:val="00A65FC4"/>
    <w:rsid w:val="00A67033"/>
    <w:rsid w:val="00AC3100"/>
    <w:rsid w:val="00AD3D98"/>
    <w:rsid w:val="00AD6D75"/>
    <w:rsid w:val="00B13FDF"/>
    <w:rsid w:val="00B4153A"/>
    <w:rsid w:val="00B41673"/>
    <w:rsid w:val="00B4226C"/>
    <w:rsid w:val="00B84768"/>
    <w:rsid w:val="00B879D7"/>
    <w:rsid w:val="00B90C92"/>
    <w:rsid w:val="00BA4E4C"/>
    <w:rsid w:val="00BF6A0F"/>
    <w:rsid w:val="00C11D24"/>
    <w:rsid w:val="00C1715F"/>
    <w:rsid w:val="00C1754B"/>
    <w:rsid w:val="00C41F55"/>
    <w:rsid w:val="00CD5873"/>
    <w:rsid w:val="00CD5C8F"/>
    <w:rsid w:val="00CD66C0"/>
    <w:rsid w:val="00D03BA9"/>
    <w:rsid w:val="00D0431C"/>
    <w:rsid w:val="00D1766A"/>
    <w:rsid w:val="00D273CA"/>
    <w:rsid w:val="00D457ED"/>
    <w:rsid w:val="00D666B7"/>
    <w:rsid w:val="00D75B23"/>
    <w:rsid w:val="00D92EC3"/>
    <w:rsid w:val="00DA51C6"/>
    <w:rsid w:val="00DB1A46"/>
    <w:rsid w:val="00DC0102"/>
    <w:rsid w:val="00DC7941"/>
    <w:rsid w:val="00DD64C8"/>
    <w:rsid w:val="00DE164C"/>
    <w:rsid w:val="00DF1FF5"/>
    <w:rsid w:val="00E03F84"/>
    <w:rsid w:val="00E04674"/>
    <w:rsid w:val="00E259DC"/>
    <w:rsid w:val="00E260A3"/>
    <w:rsid w:val="00E304D9"/>
    <w:rsid w:val="00E33AA8"/>
    <w:rsid w:val="00E65477"/>
    <w:rsid w:val="00E7429C"/>
    <w:rsid w:val="00E923B5"/>
    <w:rsid w:val="00EB6B5A"/>
    <w:rsid w:val="00EC233D"/>
    <w:rsid w:val="00EC716C"/>
    <w:rsid w:val="00EF2447"/>
    <w:rsid w:val="00EF3D7B"/>
    <w:rsid w:val="00F03B6D"/>
    <w:rsid w:val="00F11181"/>
    <w:rsid w:val="00F24023"/>
    <w:rsid w:val="00F33066"/>
    <w:rsid w:val="00F352F4"/>
    <w:rsid w:val="00F362AF"/>
    <w:rsid w:val="00F634FC"/>
    <w:rsid w:val="00F6560E"/>
    <w:rsid w:val="00F671D9"/>
    <w:rsid w:val="00F7158C"/>
    <w:rsid w:val="00F77B16"/>
    <w:rsid w:val="00F9164A"/>
    <w:rsid w:val="00FA17E1"/>
    <w:rsid w:val="00FB40C7"/>
    <w:rsid w:val="00FD34BC"/>
    <w:rsid w:val="00FF600D"/>
    <w:rsid w:val="00FF64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1"/>
    <w:pPr>
      <w:spacing w:before="120" w:after="240" w:line="360" w:lineRule="auto"/>
      <w:ind w:firstLine="720"/>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B7"/>
    <w:pPr>
      <w:ind w:left="720"/>
      <w:contextualSpacing/>
    </w:pPr>
  </w:style>
  <w:style w:type="paragraph" w:styleId="Header">
    <w:name w:val="header"/>
    <w:basedOn w:val="Normal"/>
    <w:link w:val="HeaderChar"/>
    <w:uiPriority w:val="99"/>
    <w:unhideWhenUsed/>
    <w:rsid w:val="00E260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60A3"/>
    <w:rPr>
      <w:rFonts w:ascii="Tahoma" w:hAnsi="Tahoma"/>
      <w:color w:val="7F7F7F" w:themeColor="text1" w:themeTint="80"/>
      <w:sz w:val="24"/>
    </w:rPr>
  </w:style>
  <w:style w:type="paragraph" w:styleId="Footer">
    <w:name w:val="footer"/>
    <w:basedOn w:val="Normal"/>
    <w:link w:val="FooterChar"/>
    <w:uiPriority w:val="99"/>
    <w:unhideWhenUsed/>
    <w:rsid w:val="00E260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260A3"/>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2613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365"/>
    <w:rPr>
      <w:rFonts w:ascii="Segoe UI" w:hAnsi="Segoe UI" w:cs="Segoe UI"/>
      <w:color w:val="7F7F7F" w:themeColor="text1" w:themeTint="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1"/>
    <w:pPr>
      <w:spacing w:before="120" w:after="240" w:line="360" w:lineRule="auto"/>
      <w:ind w:firstLine="720"/>
      <w:jc w:val="both"/>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B7"/>
    <w:pPr>
      <w:ind w:left="720"/>
      <w:contextualSpacing/>
    </w:pPr>
  </w:style>
  <w:style w:type="paragraph" w:styleId="Header">
    <w:name w:val="header"/>
    <w:basedOn w:val="Normal"/>
    <w:link w:val="HeaderChar"/>
    <w:uiPriority w:val="99"/>
    <w:unhideWhenUsed/>
    <w:rsid w:val="00E260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260A3"/>
    <w:rPr>
      <w:rFonts w:ascii="Tahoma" w:hAnsi="Tahoma"/>
      <w:color w:val="7F7F7F" w:themeColor="text1" w:themeTint="80"/>
      <w:sz w:val="24"/>
    </w:rPr>
  </w:style>
  <w:style w:type="paragraph" w:styleId="Footer">
    <w:name w:val="footer"/>
    <w:basedOn w:val="Normal"/>
    <w:link w:val="FooterChar"/>
    <w:uiPriority w:val="99"/>
    <w:unhideWhenUsed/>
    <w:rsid w:val="00E260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260A3"/>
    <w:rPr>
      <w:rFonts w:ascii="Tahoma" w:hAnsi="Tahoma"/>
      <w:color w:val="7F7F7F" w:themeColor="text1" w:themeTint="80"/>
      <w:sz w:val="24"/>
    </w:rPr>
  </w:style>
  <w:style w:type="paragraph" w:styleId="BalloonText">
    <w:name w:val="Balloon Text"/>
    <w:basedOn w:val="Normal"/>
    <w:link w:val="BalloonTextChar"/>
    <w:uiPriority w:val="99"/>
    <w:semiHidden/>
    <w:unhideWhenUsed/>
    <w:rsid w:val="002613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365"/>
    <w:rPr>
      <w:rFonts w:ascii="Segoe UI" w:hAnsi="Segoe UI" w:cs="Segoe UI"/>
      <w:color w:val="7F7F7F" w:themeColor="text1" w:themeTint="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B91C-3F09-45B4-B18B-31DC63DB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3797</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library</cp:lastModifiedBy>
  <cp:revision>13</cp:revision>
  <cp:lastPrinted>2020-11-17T12:23:00Z</cp:lastPrinted>
  <dcterms:created xsi:type="dcterms:W3CDTF">2020-01-10T10:49:00Z</dcterms:created>
  <dcterms:modified xsi:type="dcterms:W3CDTF">2020-11-17T12:24:00Z</dcterms:modified>
</cp:coreProperties>
</file>