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0" w:rsidRPr="008B4678" w:rsidRDefault="005D6800" w:rsidP="008B4678">
      <w:pPr>
        <w:spacing w:after="0" w:line="240" w:lineRule="auto"/>
        <w:rPr>
          <w:rFonts w:ascii="Times New Roman" w:hAnsi="Times New Roman" w:cs="Times New Roman"/>
          <w:sz w:val="24"/>
          <w:szCs w:val="24"/>
        </w:rPr>
      </w:pPr>
      <w:bookmarkStart w:id="0" w:name="_GoBack"/>
      <w:bookmarkEnd w:id="0"/>
      <w:r w:rsidRPr="008B4678">
        <w:rPr>
          <w:rFonts w:ascii="Times New Roman" w:hAnsi="Times New Roman" w:cs="Times New Roman"/>
          <w:sz w:val="24"/>
          <w:szCs w:val="24"/>
        </w:rPr>
        <w:t>AKULINA MUDZAMURI</w:t>
      </w:r>
    </w:p>
    <w:p w:rsidR="005D6800" w:rsidRPr="008B4678" w:rsidRDefault="005D6800"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versus</w:t>
      </w:r>
    </w:p>
    <w:p w:rsidR="005D6800" w:rsidRPr="008B4678" w:rsidRDefault="005D6800"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ELISHA SINGANO</w:t>
      </w:r>
    </w:p>
    <w:p w:rsidR="005D6800" w:rsidRPr="008B4678" w:rsidRDefault="008B4678"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a</w:t>
      </w:r>
      <w:r w:rsidR="005D6800" w:rsidRPr="008B4678">
        <w:rPr>
          <w:rFonts w:ascii="Times New Roman" w:hAnsi="Times New Roman" w:cs="Times New Roman"/>
          <w:sz w:val="24"/>
          <w:szCs w:val="24"/>
        </w:rPr>
        <w:t>nd</w:t>
      </w:r>
    </w:p>
    <w:p w:rsidR="005D6800" w:rsidRPr="008B4678" w:rsidRDefault="005D6800"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THE STATE</w:t>
      </w:r>
    </w:p>
    <w:p w:rsidR="005D6800" w:rsidRPr="008B4678" w:rsidRDefault="005D6800" w:rsidP="00AF512C">
      <w:pPr>
        <w:spacing w:line="276" w:lineRule="auto"/>
        <w:rPr>
          <w:rFonts w:ascii="Times New Roman" w:hAnsi="Times New Roman" w:cs="Times New Roman"/>
          <w:sz w:val="24"/>
          <w:szCs w:val="24"/>
        </w:rPr>
      </w:pPr>
    </w:p>
    <w:p w:rsidR="008B4678" w:rsidRPr="008B4678" w:rsidRDefault="008B4678" w:rsidP="00AF512C">
      <w:pPr>
        <w:spacing w:line="276" w:lineRule="auto"/>
        <w:rPr>
          <w:rFonts w:ascii="Times New Roman" w:hAnsi="Times New Roman" w:cs="Times New Roman"/>
          <w:sz w:val="24"/>
          <w:szCs w:val="24"/>
        </w:rPr>
      </w:pPr>
    </w:p>
    <w:p w:rsidR="005D6800" w:rsidRPr="008B4678" w:rsidRDefault="005D6800"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HIGH COURT OF ZIMBABWE</w:t>
      </w:r>
    </w:p>
    <w:p w:rsidR="005D6800" w:rsidRPr="008B4678" w:rsidRDefault="005D6800"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MUSHORE J</w:t>
      </w:r>
    </w:p>
    <w:p w:rsidR="008B4678" w:rsidRPr="008B4678" w:rsidRDefault="008B4678" w:rsidP="008B4678">
      <w:pPr>
        <w:spacing w:after="0" w:line="240" w:lineRule="auto"/>
        <w:rPr>
          <w:rFonts w:ascii="Times New Roman" w:hAnsi="Times New Roman" w:cs="Times New Roman"/>
          <w:sz w:val="24"/>
          <w:szCs w:val="24"/>
        </w:rPr>
      </w:pPr>
      <w:r w:rsidRPr="008B4678">
        <w:rPr>
          <w:rFonts w:ascii="Times New Roman" w:hAnsi="Times New Roman" w:cs="Times New Roman"/>
          <w:sz w:val="24"/>
          <w:szCs w:val="24"/>
        </w:rPr>
        <w:t>HARARE,</w:t>
      </w:r>
      <w:r w:rsidR="00346327">
        <w:rPr>
          <w:rFonts w:ascii="Times New Roman" w:hAnsi="Times New Roman" w:cs="Times New Roman"/>
          <w:sz w:val="24"/>
          <w:szCs w:val="24"/>
        </w:rPr>
        <w:t xml:space="preserve"> 10</w:t>
      </w:r>
      <w:r w:rsidR="00A8000B">
        <w:rPr>
          <w:rFonts w:ascii="Times New Roman" w:hAnsi="Times New Roman" w:cs="Times New Roman"/>
          <w:sz w:val="24"/>
          <w:szCs w:val="24"/>
        </w:rPr>
        <w:t xml:space="preserve"> October 2018</w:t>
      </w:r>
    </w:p>
    <w:p w:rsidR="008B4678" w:rsidRPr="008B4678" w:rsidRDefault="008B4678" w:rsidP="008B4678">
      <w:pPr>
        <w:spacing w:after="0" w:line="240" w:lineRule="auto"/>
        <w:rPr>
          <w:rFonts w:ascii="Times New Roman" w:hAnsi="Times New Roman" w:cs="Times New Roman"/>
          <w:sz w:val="24"/>
          <w:szCs w:val="24"/>
        </w:rPr>
      </w:pPr>
    </w:p>
    <w:p w:rsidR="000F4793" w:rsidRPr="008B4678" w:rsidRDefault="000F4793" w:rsidP="00AF512C">
      <w:pPr>
        <w:spacing w:line="276" w:lineRule="auto"/>
        <w:rPr>
          <w:rFonts w:ascii="Times New Roman" w:hAnsi="Times New Roman" w:cs="Times New Roman"/>
          <w:sz w:val="24"/>
          <w:szCs w:val="24"/>
        </w:rPr>
      </w:pPr>
    </w:p>
    <w:p w:rsidR="000F4793" w:rsidRPr="008B4678" w:rsidRDefault="000F4793" w:rsidP="00AF512C">
      <w:pPr>
        <w:spacing w:line="276" w:lineRule="auto"/>
        <w:rPr>
          <w:rFonts w:ascii="Times New Roman" w:hAnsi="Times New Roman" w:cs="Times New Roman"/>
          <w:b/>
          <w:sz w:val="24"/>
          <w:szCs w:val="24"/>
        </w:rPr>
      </w:pPr>
      <w:r w:rsidRPr="008B4678">
        <w:rPr>
          <w:rFonts w:ascii="Times New Roman" w:hAnsi="Times New Roman" w:cs="Times New Roman"/>
          <w:b/>
          <w:sz w:val="24"/>
          <w:szCs w:val="24"/>
        </w:rPr>
        <w:t>Review application</w:t>
      </w:r>
    </w:p>
    <w:p w:rsidR="000F4793" w:rsidRPr="008B4678" w:rsidRDefault="000F4793" w:rsidP="00AF512C">
      <w:pPr>
        <w:spacing w:line="276" w:lineRule="auto"/>
        <w:rPr>
          <w:rFonts w:ascii="Times New Roman" w:hAnsi="Times New Roman" w:cs="Times New Roman"/>
          <w:sz w:val="24"/>
          <w:szCs w:val="24"/>
        </w:rPr>
      </w:pPr>
    </w:p>
    <w:p w:rsidR="005D6800" w:rsidRPr="008B4678" w:rsidRDefault="005D6800" w:rsidP="008B4678">
      <w:pPr>
        <w:spacing w:after="0" w:line="360" w:lineRule="auto"/>
        <w:jc w:val="both"/>
        <w:rPr>
          <w:rFonts w:ascii="Times New Roman" w:hAnsi="Times New Roman" w:cs="Times New Roman"/>
          <w:sz w:val="24"/>
          <w:szCs w:val="24"/>
        </w:rPr>
      </w:pPr>
      <w:r w:rsidRPr="008B4678">
        <w:rPr>
          <w:rFonts w:ascii="Times New Roman" w:hAnsi="Times New Roman" w:cs="Times New Roman"/>
          <w:sz w:val="24"/>
          <w:szCs w:val="24"/>
        </w:rPr>
        <w:tab/>
        <w:t xml:space="preserve">MUSHORE J: This is an application </w:t>
      </w:r>
      <w:r w:rsidR="00746186" w:rsidRPr="008B4678">
        <w:rPr>
          <w:rFonts w:ascii="Times New Roman" w:hAnsi="Times New Roman" w:cs="Times New Roman"/>
          <w:sz w:val="24"/>
          <w:szCs w:val="24"/>
        </w:rPr>
        <w:t>for</w:t>
      </w:r>
      <w:r w:rsidRPr="008B4678">
        <w:rPr>
          <w:rFonts w:ascii="Times New Roman" w:hAnsi="Times New Roman" w:cs="Times New Roman"/>
          <w:sz w:val="24"/>
          <w:szCs w:val="24"/>
        </w:rPr>
        <w:t xml:space="preserve"> the review of a decision of the Magistrates Court. The </w:t>
      </w:r>
      <w:r w:rsidR="00746186" w:rsidRPr="008B4678">
        <w:rPr>
          <w:rFonts w:ascii="Times New Roman" w:hAnsi="Times New Roman" w:cs="Times New Roman"/>
          <w:sz w:val="24"/>
          <w:szCs w:val="24"/>
        </w:rPr>
        <w:t>applicant</w:t>
      </w:r>
      <w:r w:rsidRPr="008B4678">
        <w:rPr>
          <w:rFonts w:ascii="Times New Roman" w:hAnsi="Times New Roman" w:cs="Times New Roman"/>
          <w:sz w:val="24"/>
          <w:szCs w:val="24"/>
        </w:rPr>
        <w:t xml:space="preserve"> believes that the trial court’s decision in refusing to grant a certificate for the termination of the </w:t>
      </w:r>
      <w:r w:rsidR="00746186" w:rsidRPr="008B4678">
        <w:rPr>
          <w:rFonts w:ascii="Times New Roman" w:hAnsi="Times New Roman" w:cs="Times New Roman"/>
          <w:sz w:val="24"/>
          <w:szCs w:val="24"/>
        </w:rPr>
        <w:t>minor</w:t>
      </w:r>
      <w:r w:rsidRPr="008B4678">
        <w:rPr>
          <w:rFonts w:ascii="Times New Roman" w:hAnsi="Times New Roman" w:cs="Times New Roman"/>
          <w:sz w:val="24"/>
          <w:szCs w:val="24"/>
        </w:rPr>
        <w:t xml:space="preserve"> child’s </w:t>
      </w:r>
      <w:r w:rsidR="00746186" w:rsidRPr="008B4678">
        <w:rPr>
          <w:rFonts w:ascii="Times New Roman" w:hAnsi="Times New Roman" w:cs="Times New Roman"/>
          <w:sz w:val="24"/>
          <w:szCs w:val="24"/>
        </w:rPr>
        <w:t>pregnancy</w:t>
      </w:r>
      <w:r w:rsidRPr="008B4678">
        <w:rPr>
          <w:rFonts w:ascii="Times New Roman" w:hAnsi="Times New Roman" w:cs="Times New Roman"/>
          <w:sz w:val="24"/>
          <w:szCs w:val="24"/>
        </w:rPr>
        <w:t xml:space="preserve"> was bad in law in that she </w:t>
      </w:r>
      <w:r w:rsidR="00746186" w:rsidRPr="008B4678">
        <w:rPr>
          <w:rFonts w:ascii="Times New Roman" w:hAnsi="Times New Roman" w:cs="Times New Roman"/>
          <w:sz w:val="24"/>
          <w:szCs w:val="24"/>
        </w:rPr>
        <w:t>states</w:t>
      </w:r>
      <w:r w:rsidRPr="008B4678">
        <w:rPr>
          <w:rFonts w:ascii="Times New Roman" w:hAnsi="Times New Roman" w:cs="Times New Roman"/>
          <w:sz w:val="24"/>
          <w:szCs w:val="24"/>
        </w:rPr>
        <w:t xml:space="preserve"> that the Magistrates </w:t>
      </w:r>
      <w:r w:rsidR="00746186" w:rsidRPr="008B4678">
        <w:rPr>
          <w:rFonts w:ascii="Times New Roman" w:hAnsi="Times New Roman" w:cs="Times New Roman"/>
          <w:sz w:val="24"/>
          <w:szCs w:val="24"/>
        </w:rPr>
        <w:t>determination</w:t>
      </w:r>
      <w:r w:rsidRPr="008B4678">
        <w:rPr>
          <w:rFonts w:ascii="Times New Roman" w:hAnsi="Times New Roman" w:cs="Times New Roman"/>
          <w:sz w:val="24"/>
          <w:szCs w:val="24"/>
        </w:rPr>
        <w:t xml:space="preserve"> ought not to </w:t>
      </w:r>
      <w:r w:rsidR="00746186" w:rsidRPr="008B4678">
        <w:rPr>
          <w:rFonts w:ascii="Times New Roman" w:hAnsi="Times New Roman" w:cs="Times New Roman"/>
          <w:sz w:val="24"/>
          <w:szCs w:val="24"/>
        </w:rPr>
        <w:t>have</w:t>
      </w:r>
      <w:r w:rsidRPr="008B4678">
        <w:rPr>
          <w:rFonts w:ascii="Times New Roman" w:hAnsi="Times New Roman" w:cs="Times New Roman"/>
          <w:sz w:val="24"/>
          <w:szCs w:val="24"/>
        </w:rPr>
        <w:t xml:space="preserve"> been premised on the issue of </w:t>
      </w:r>
      <w:r w:rsidR="00746186" w:rsidRPr="008B4678">
        <w:rPr>
          <w:rFonts w:ascii="Times New Roman" w:hAnsi="Times New Roman" w:cs="Times New Roman"/>
          <w:sz w:val="24"/>
          <w:szCs w:val="24"/>
        </w:rPr>
        <w:t>consent</w:t>
      </w:r>
      <w:r w:rsidRPr="008B4678">
        <w:rPr>
          <w:rFonts w:ascii="Times New Roman" w:hAnsi="Times New Roman" w:cs="Times New Roman"/>
          <w:sz w:val="24"/>
          <w:szCs w:val="24"/>
        </w:rPr>
        <w:t xml:space="preserve">. Applicant submits that the </w:t>
      </w:r>
      <w:r w:rsidR="00746186" w:rsidRPr="008B4678">
        <w:rPr>
          <w:rFonts w:ascii="Times New Roman" w:hAnsi="Times New Roman" w:cs="Times New Roman"/>
          <w:sz w:val="24"/>
          <w:szCs w:val="24"/>
        </w:rPr>
        <w:t>court</w:t>
      </w:r>
      <w:r w:rsidRPr="008B4678">
        <w:rPr>
          <w:rFonts w:ascii="Times New Roman" w:hAnsi="Times New Roman" w:cs="Times New Roman"/>
          <w:sz w:val="24"/>
          <w:szCs w:val="24"/>
        </w:rPr>
        <w:t xml:space="preserve"> </w:t>
      </w:r>
      <w:r w:rsidRPr="004605D3">
        <w:rPr>
          <w:rFonts w:ascii="Times New Roman" w:hAnsi="Times New Roman" w:cs="Times New Roman"/>
          <w:i/>
          <w:sz w:val="24"/>
          <w:szCs w:val="24"/>
        </w:rPr>
        <w:t>a quo</w:t>
      </w:r>
      <w:r w:rsidRPr="008B4678">
        <w:rPr>
          <w:rFonts w:ascii="Times New Roman" w:hAnsi="Times New Roman" w:cs="Times New Roman"/>
          <w:sz w:val="24"/>
          <w:szCs w:val="24"/>
        </w:rPr>
        <w:t xml:space="preserve"> ought to </w:t>
      </w:r>
      <w:r w:rsidR="00746186" w:rsidRPr="008B4678">
        <w:rPr>
          <w:rFonts w:ascii="Times New Roman" w:hAnsi="Times New Roman" w:cs="Times New Roman"/>
          <w:sz w:val="24"/>
          <w:szCs w:val="24"/>
        </w:rPr>
        <w:t>have</w:t>
      </w:r>
      <w:r w:rsidRPr="008B4678">
        <w:rPr>
          <w:rFonts w:ascii="Times New Roman" w:hAnsi="Times New Roman" w:cs="Times New Roman"/>
          <w:sz w:val="24"/>
          <w:szCs w:val="24"/>
        </w:rPr>
        <w:t xml:space="preserve"> granted the certificate for termination on the </w:t>
      </w:r>
      <w:r w:rsidR="00746186" w:rsidRPr="008B4678">
        <w:rPr>
          <w:rFonts w:ascii="Times New Roman" w:hAnsi="Times New Roman" w:cs="Times New Roman"/>
          <w:sz w:val="24"/>
          <w:szCs w:val="24"/>
        </w:rPr>
        <w:t>basis</w:t>
      </w:r>
      <w:r w:rsidRPr="008B4678">
        <w:rPr>
          <w:rFonts w:ascii="Times New Roman" w:hAnsi="Times New Roman" w:cs="Times New Roman"/>
          <w:sz w:val="24"/>
          <w:szCs w:val="24"/>
        </w:rPr>
        <w:t xml:space="preserve"> that there was a reasonably </w:t>
      </w:r>
      <w:r w:rsidR="00746186" w:rsidRPr="008B4678">
        <w:rPr>
          <w:rFonts w:ascii="Times New Roman" w:hAnsi="Times New Roman" w:cs="Times New Roman"/>
          <w:sz w:val="24"/>
          <w:szCs w:val="24"/>
        </w:rPr>
        <w:t>possibility</w:t>
      </w:r>
      <w:r w:rsidRPr="008B4678">
        <w:rPr>
          <w:rFonts w:ascii="Times New Roman" w:hAnsi="Times New Roman" w:cs="Times New Roman"/>
          <w:sz w:val="24"/>
          <w:szCs w:val="24"/>
        </w:rPr>
        <w:t xml:space="preserve"> that the foetus was conceived as a result of unlawful intercourse.</w:t>
      </w:r>
    </w:p>
    <w:p w:rsidR="00212688" w:rsidRPr="008B4678" w:rsidRDefault="005D6800"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The pregnant minor </w:t>
      </w:r>
      <w:r w:rsidR="00212688" w:rsidRPr="008B4678">
        <w:rPr>
          <w:rFonts w:ascii="Times New Roman" w:hAnsi="Times New Roman" w:cs="Times New Roman"/>
          <w:sz w:val="24"/>
          <w:szCs w:val="24"/>
        </w:rPr>
        <w:t xml:space="preserve">was aged 16 years old </w:t>
      </w:r>
      <w:r w:rsidR="00746186" w:rsidRPr="008B4678">
        <w:rPr>
          <w:rFonts w:ascii="Times New Roman" w:hAnsi="Times New Roman" w:cs="Times New Roman"/>
          <w:sz w:val="24"/>
          <w:szCs w:val="24"/>
        </w:rPr>
        <w:t>when</w:t>
      </w:r>
      <w:r w:rsidR="00212688" w:rsidRPr="008B4678">
        <w:rPr>
          <w:rFonts w:ascii="Times New Roman" w:hAnsi="Times New Roman" w:cs="Times New Roman"/>
          <w:sz w:val="24"/>
          <w:szCs w:val="24"/>
        </w:rPr>
        <w:t xml:space="preserve"> the alleged sexual abuse took </w:t>
      </w:r>
      <w:r w:rsidR="00746186" w:rsidRPr="008B4678">
        <w:rPr>
          <w:rFonts w:ascii="Times New Roman" w:hAnsi="Times New Roman" w:cs="Times New Roman"/>
          <w:sz w:val="24"/>
          <w:szCs w:val="24"/>
        </w:rPr>
        <w:t>place. S</w:t>
      </w:r>
      <w:r w:rsidR="00212688" w:rsidRPr="008B4678">
        <w:rPr>
          <w:rFonts w:ascii="Times New Roman" w:hAnsi="Times New Roman" w:cs="Times New Roman"/>
          <w:sz w:val="24"/>
          <w:szCs w:val="24"/>
        </w:rPr>
        <w:t>he is a</w:t>
      </w:r>
      <w:r w:rsidR="00746186" w:rsidRPr="008B4678">
        <w:rPr>
          <w:rFonts w:ascii="Times New Roman" w:hAnsi="Times New Roman" w:cs="Times New Roman"/>
          <w:sz w:val="24"/>
          <w:szCs w:val="24"/>
        </w:rPr>
        <w:t xml:space="preserve"> pupil and a</w:t>
      </w:r>
      <w:r w:rsidR="00212688" w:rsidRPr="008B4678">
        <w:rPr>
          <w:rFonts w:ascii="Times New Roman" w:hAnsi="Times New Roman" w:cs="Times New Roman"/>
          <w:sz w:val="24"/>
          <w:szCs w:val="24"/>
        </w:rPr>
        <w:t xml:space="preserve"> boarder at a school called George Emanuel School. The details of the incident were that she was ambushed by the school </w:t>
      </w:r>
      <w:r w:rsidR="00746186" w:rsidRPr="008B4678">
        <w:rPr>
          <w:rFonts w:ascii="Times New Roman" w:hAnsi="Times New Roman" w:cs="Times New Roman"/>
          <w:sz w:val="24"/>
          <w:szCs w:val="24"/>
        </w:rPr>
        <w:t>administrator</w:t>
      </w:r>
      <w:r w:rsidR="00212688" w:rsidRPr="008B4678">
        <w:rPr>
          <w:rFonts w:ascii="Times New Roman" w:hAnsi="Times New Roman" w:cs="Times New Roman"/>
          <w:sz w:val="24"/>
          <w:szCs w:val="24"/>
        </w:rPr>
        <w:t xml:space="preserve"> called Taurai Bidi. This is what she alleged happened:-</w:t>
      </w:r>
    </w:p>
    <w:p w:rsidR="00212688" w:rsidRPr="008B4678" w:rsidRDefault="00F23B6F" w:rsidP="008B4678">
      <w:pPr>
        <w:spacing w:after="0" w:line="240" w:lineRule="auto"/>
        <w:ind w:left="720"/>
        <w:jc w:val="both"/>
        <w:rPr>
          <w:rFonts w:ascii="Times New Roman" w:hAnsi="Times New Roman" w:cs="Times New Roman"/>
        </w:rPr>
      </w:pPr>
      <w:r w:rsidRPr="008B4678">
        <w:rPr>
          <w:rFonts w:ascii="Times New Roman" w:hAnsi="Times New Roman" w:cs="Times New Roman"/>
        </w:rPr>
        <w:t>“It</w:t>
      </w:r>
      <w:r w:rsidR="00212688" w:rsidRPr="008B4678">
        <w:rPr>
          <w:rFonts w:ascii="Times New Roman" w:hAnsi="Times New Roman" w:cs="Times New Roman"/>
        </w:rPr>
        <w:t xml:space="preserve"> was Saturday whilst I was waiting for a bus to go to hostels as </w:t>
      </w:r>
      <w:r w:rsidRPr="008B4678">
        <w:rPr>
          <w:rFonts w:ascii="Times New Roman" w:hAnsi="Times New Roman" w:cs="Times New Roman"/>
        </w:rPr>
        <w:t>they</w:t>
      </w:r>
      <w:r w:rsidR="00212688" w:rsidRPr="008B4678">
        <w:rPr>
          <w:rFonts w:ascii="Times New Roman" w:hAnsi="Times New Roman" w:cs="Times New Roman"/>
        </w:rPr>
        <w:t xml:space="preserve"> are </w:t>
      </w:r>
      <w:r w:rsidRPr="008B4678">
        <w:rPr>
          <w:rFonts w:ascii="Times New Roman" w:hAnsi="Times New Roman" w:cs="Times New Roman"/>
        </w:rPr>
        <w:t>not at</w:t>
      </w:r>
      <w:r w:rsidR="00212688" w:rsidRPr="008B4678">
        <w:rPr>
          <w:rFonts w:ascii="Times New Roman" w:hAnsi="Times New Roman" w:cs="Times New Roman"/>
        </w:rPr>
        <w:t xml:space="preserve"> the same place. Administrator came and took me. I was </w:t>
      </w:r>
      <w:r w:rsidRPr="008B4678">
        <w:rPr>
          <w:rFonts w:ascii="Times New Roman" w:hAnsi="Times New Roman" w:cs="Times New Roman"/>
        </w:rPr>
        <w:t>shocked</w:t>
      </w:r>
      <w:r w:rsidR="00212688" w:rsidRPr="008B4678">
        <w:rPr>
          <w:rFonts w:ascii="Times New Roman" w:hAnsi="Times New Roman" w:cs="Times New Roman"/>
        </w:rPr>
        <w:t xml:space="preserve"> when he </w:t>
      </w:r>
      <w:r w:rsidRPr="008B4678">
        <w:rPr>
          <w:rFonts w:ascii="Times New Roman" w:hAnsi="Times New Roman" w:cs="Times New Roman"/>
        </w:rPr>
        <w:t>indicated that</w:t>
      </w:r>
      <w:r w:rsidR="00212688" w:rsidRPr="008B4678">
        <w:rPr>
          <w:rFonts w:ascii="Times New Roman" w:hAnsi="Times New Roman" w:cs="Times New Roman"/>
        </w:rPr>
        <w:t xml:space="preserve"> he liked me. He forced himself on me when I struggled </w:t>
      </w:r>
      <w:r w:rsidRPr="008B4678">
        <w:rPr>
          <w:rFonts w:ascii="Times New Roman" w:hAnsi="Times New Roman" w:cs="Times New Roman"/>
        </w:rPr>
        <w:t>with</w:t>
      </w:r>
      <w:r w:rsidR="00212688" w:rsidRPr="008B4678">
        <w:rPr>
          <w:rFonts w:ascii="Times New Roman" w:hAnsi="Times New Roman" w:cs="Times New Roman"/>
        </w:rPr>
        <w:t xml:space="preserve"> him he pushed me to the table and pinned my hands from behind. I had sports kit so he removed my short and forced himself on me.</w:t>
      </w:r>
    </w:p>
    <w:p w:rsidR="00212688" w:rsidRDefault="00212688" w:rsidP="008B4678">
      <w:pPr>
        <w:spacing w:after="0" w:line="240" w:lineRule="auto"/>
        <w:ind w:left="720"/>
        <w:jc w:val="both"/>
        <w:rPr>
          <w:rFonts w:ascii="Times New Roman" w:hAnsi="Times New Roman" w:cs="Times New Roman"/>
        </w:rPr>
      </w:pPr>
      <w:r w:rsidRPr="008B4678">
        <w:rPr>
          <w:rFonts w:ascii="Times New Roman" w:hAnsi="Times New Roman" w:cs="Times New Roman"/>
        </w:rPr>
        <w:t xml:space="preserve">…I was lying on the table and he was holding up my </w:t>
      </w:r>
      <w:r w:rsidR="00F23B6F" w:rsidRPr="008B4678">
        <w:rPr>
          <w:rFonts w:ascii="Times New Roman" w:hAnsi="Times New Roman" w:cs="Times New Roman"/>
        </w:rPr>
        <w:t>hands</w:t>
      </w:r>
      <w:r w:rsidRPr="008B4678">
        <w:rPr>
          <w:rFonts w:ascii="Times New Roman" w:hAnsi="Times New Roman" w:cs="Times New Roman"/>
        </w:rPr>
        <w:t xml:space="preserve"> from behind. He then forced </w:t>
      </w:r>
      <w:r w:rsidR="00F23B6F" w:rsidRPr="008B4678">
        <w:rPr>
          <w:rFonts w:ascii="Times New Roman" w:hAnsi="Times New Roman" w:cs="Times New Roman"/>
        </w:rPr>
        <w:t>himself</w:t>
      </w:r>
      <w:r w:rsidRPr="008B4678">
        <w:rPr>
          <w:rFonts w:ascii="Times New Roman" w:hAnsi="Times New Roman" w:cs="Times New Roman"/>
        </w:rPr>
        <w:t xml:space="preserve"> on me from behind.”</w:t>
      </w:r>
    </w:p>
    <w:p w:rsidR="008B4678" w:rsidRPr="008B4678" w:rsidRDefault="008B4678" w:rsidP="008B4678">
      <w:pPr>
        <w:spacing w:after="0" w:line="240" w:lineRule="auto"/>
        <w:ind w:left="720"/>
        <w:jc w:val="both"/>
        <w:rPr>
          <w:rFonts w:ascii="Times New Roman" w:hAnsi="Times New Roman" w:cs="Times New Roman"/>
        </w:rPr>
      </w:pPr>
    </w:p>
    <w:p w:rsidR="00004C90" w:rsidRPr="008B4678" w:rsidRDefault="00212688"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The court </w:t>
      </w:r>
      <w:r w:rsidRPr="008B4678">
        <w:rPr>
          <w:rFonts w:ascii="Times New Roman" w:hAnsi="Times New Roman" w:cs="Times New Roman"/>
          <w:i/>
          <w:sz w:val="24"/>
          <w:szCs w:val="24"/>
        </w:rPr>
        <w:t>a quo</w:t>
      </w:r>
      <w:r w:rsidRPr="008B4678">
        <w:rPr>
          <w:rFonts w:ascii="Times New Roman" w:hAnsi="Times New Roman" w:cs="Times New Roman"/>
          <w:sz w:val="24"/>
          <w:szCs w:val="24"/>
        </w:rPr>
        <w:t xml:space="preserve"> weighed the evidence to determin</w:t>
      </w:r>
      <w:r w:rsidR="00493DDE" w:rsidRPr="008B4678">
        <w:rPr>
          <w:rFonts w:ascii="Times New Roman" w:hAnsi="Times New Roman" w:cs="Times New Roman"/>
          <w:sz w:val="24"/>
          <w:szCs w:val="24"/>
        </w:rPr>
        <w:t xml:space="preserve">e </w:t>
      </w:r>
      <w:r w:rsidR="000F4793" w:rsidRPr="008B4678">
        <w:rPr>
          <w:rFonts w:ascii="Times New Roman" w:hAnsi="Times New Roman" w:cs="Times New Roman"/>
          <w:sz w:val="24"/>
          <w:szCs w:val="24"/>
        </w:rPr>
        <w:t>t</w:t>
      </w:r>
      <w:r w:rsidR="00493DDE" w:rsidRPr="008B4678">
        <w:rPr>
          <w:rFonts w:ascii="Times New Roman" w:hAnsi="Times New Roman" w:cs="Times New Roman"/>
          <w:sz w:val="24"/>
          <w:szCs w:val="24"/>
        </w:rPr>
        <w:t xml:space="preserve">he </w:t>
      </w:r>
      <w:r w:rsidR="00E852B7">
        <w:rPr>
          <w:rFonts w:ascii="Times New Roman" w:hAnsi="Times New Roman" w:cs="Times New Roman"/>
          <w:sz w:val="24"/>
          <w:szCs w:val="24"/>
        </w:rPr>
        <w:t>issue</w:t>
      </w:r>
      <w:r w:rsidR="00493DDE" w:rsidRPr="008B4678">
        <w:rPr>
          <w:rFonts w:ascii="Times New Roman" w:hAnsi="Times New Roman" w:cs="Times New Roman"/>
          <w:sz w:val="24"/>
          <w:szCs w:val="24"/>
        </w:rPr>
        <w:t xml:space="preserve"> of consent </w:t>
      </w:r>
      <w:r w:rsidR="000F4793" w:rsidRPr="008B4678">
        <w:rPr>
          <w:rFonts w:ascii="Times New Roman" w:hAnsi="Times New Roman" w:cs="Times New Roman"/>
          <w:sz w:val="24"/>
          <w:szCs w:val="24"/>
        </w:rPr>
        <w:t xml:space="preserve">given by Tanyaradzwa, </w:t>
      </w:r>
      <w:r w:rsidR="00493DDE" w:rsidRPr="008B4678">
        <w:rPr>
          <w:rFonts w:ascii="Times New Roman" w:hAnsi="Times New Roman" w:cs="Times New Roman"/>
          <w:sz w:val="24"/>
          <w:szCs w:val="24"/>
        </w:rPr>
        <w:t>if</w:t>
      </w:r>
      <w:r w:rsidR="000F4793" w:rsidRPr="008B4678">
        <w:rPr>
          <w:rFonts w:ascii="Times New Roman" w:hAnsi="Times New Roman" w:cs="Times New Roman"/>
          <w:sz w:val="24"/>
          <w:szCs w:val="24"/>
        </w:rPr>
        <w:t xml:space="preserve"> any</w:t>
      </w:r>
      <w:r w:rsidR="000C7F38" w:rsidRPr="008B4678">
        <w:rPr>
          <w:rFonts w:ascii="Times New Roman" w:hAnsi="Times New Roman" w:cs="Times New Roman"/>
          <w:sz w:val="24"/>
          <w:szCs w:val="24"/>
        </w:rPr>
        <w:t>, and</w:t>
      </w:r>
      <w:r w:rsidRPr="008B4678">
        <w:rPr>
          <w:rFonts w:ascii="Times New Roman" w:hAnsi="Times New Roman" w:cs="Times New Roman"/>
          <w:sz w:val="24"/>
          <w:szCs w:val="24"/>
        </w:rPr>
        <w:t xml:space="preserve"> arrived at a conclusion that</w:t>
      </w:r>
      <w:r w:rsidR="00004C90"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Tanyara</w:t>
      </w:r>
      <w:r w:rsidR="00004C90" w:rsidRPr="008B4678">
        <w:rPr>
          <w:rFonts w:ascii="Times New Roman" w:hAnsi="Times New Roman" w:cs="Times New Roman"/>
          <w:sz w:val="24"/>
          <w:szCs w:val="24"/>
        </w:rPr>
        <w:t xml:space="preserve">dzwa had ample time to report or raise the </w:t>
      </w:r>
      <w:r w:rsidR="00F23B6F" w:rsidRPr="008B4678">
        <w:rPr>
          <w:rFonts w:ascii="Times New Roman" w:hAnsi="Times New Roman" w:cs="Times New Roman"/>
          <w:sz w:val="24"/>
          <w:szCs w:val="24"/>
        </w:rPr>
        <w:t>alarm</w:t>
      </w:r>
      <w:r w:rsidR="00004C90" w:rsidRPr="008B4678">
        <w:rPr>
          <w:rFonts w:ascii="Times New Roman" w:hAnsi="Times New Roman" w:cs="Times New Roman"/>
          <w:sz w:val="24"/>
          <w:szCs w:val="24"/>
        </w:rPr>
        <w:t xml:space="preserve"> of the abuse and that </w:t>
      </w:r>
      <w:r w:rsidR="000F4793" w:rsidRPr="008B4678">
        <w:rPr>
          <w:rFonts w:ascii="Times New Roman" w:hAnsi="Times New Roman" w:cs="Times New Roman"/>
          <w:sz w:val="24"/>
          <w:szCs w:val="24"/>
        </w:rPr>
        <w:t>because she did not do so, the reasonable likelihood was that she may have consented to sexual intercourse.</w:t>
      </w:r>
      <w:r w:rsidR="00004C90" w:rsidRPr="008B4678">
        <w:rPr>
          <w:rFonts w:ascii="Times New Roman" w:hAnsi="Times New Roman" w:cs="Times New Roman"/>
          <w:sz w:val="24"/>
          <w:szCs w:val="24"/>
        </w:rPr>
        <w:t xml:space="preserve"> The trial court stated that the </w:t>
      </w:r>
      <w:r w:rsidR="00F23B6F" w:rsidRPr="008B4678">
        <w:rPr>
          <w:rFonts w:ascii="Times New Roman" w:hAnsi="Times New Roman" w:cs="Times New Roman"/>
          <w:sz w:val="24"/>
          <w:szCs w:val="24"/>
        </w:rPr>
        <w:t>opportunity</w:t>
      </w:r>
      <w:r w:rsidR="00004C90" w:rsidRPr="008B4678">
        <w:rPr>
          <w:rFonts w:ascii="Times New Roman" w:hAnsi="Times New Roman" w:cs="Times New Roman"/>
          <w:sz w:val="24"/>
          <w:szCs w:val="24"/>
        </w:rPr>
        <w:t xml:space="preserve"> for her to make </w:t>
      </w:r>
      <w:r w:rsidR="00F23B6F" w:rsidRPr="008B4678">
        <w:rPr>
          <w:rFonts w:ascii="Times New Roman" w:hAnsi="Times New Roman" w:cs="Times New Roman"/>
          <w:sz w:val="24"/>
          <w:szCs w:val="24"/>
        </w:rPr>
        <w:t>a</w:t>
      </w:r>
      <w:r w:rsidR="00004C90" w:rsidRPr="008B4678">
        <w:rPr>
          <w:rFonts w:ascii="Times New Roman" w:hAnsi="Times New Roman" w:cs="Times New Roman"/>
          <w:sz w:val="24"/>
          <w:szCs w:val="24"/>
        </w:rPr>
        <w:t xml:space="preserve"> report arose firstly when she saw the </w:t>
      </w:r>
      <w:r w:rsidR="00F23B6F" w:rsidRPr="008B4678">
        <w:rPr>
          <w:rFonts w:ascii="Times New Roman" w:hAnsi="Times New Roman" w:cs="Times New Roman"/>
          <w:sz w:val="24"/>
          <w:szCs w:val="24"/>
        </w:rPr>
        <w:t>gardener</w:t>
      </w:r>
      <w:r w:rsidR="00004C90"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immediately</w:t>
      </w:r>
      <w:r w:rsidR="00004C90" w:rsidRPr="008B4678">
        <w:rPr>
          <w:rFonts w:ascii="Times New Roman" w:hAnsi="Times New Roman" w:cs="Times New Roman"/>
          <w:sz w:val="24"/>
          <w:szCs w:val="24"/>
        </w:rPr>
        <w:t xml:space="preserve"> after the incident which was an opportune moment. The trial court also questioned why </w:t>
      </w:r>
      <w:r w:rsidR="00004C90" w:rsidRPr="008B4678">
        <w:rPr>
          <w:rFonts w:ascii="Times New Roman" w:hAnsi="Times New Roman" w:cs="Times New Roman"/>
          <w:sz w:val="24"/>
          <w:szCs w:val="24"/>
        </w:rPr>
        <w:lastRenderedPageBreak/>
        <w:t xml:space="preserve">Tanyaradzwa did not report the incident to her mother at an opportune time when she went home on an exeat weekend and then when she saw her mother after the school term ended. It was only after she </w:t>
      </w:r>
      <w:r w:rsidR="00F23B6F" w:rsidRPr="008B4678">
        <w:rPr>
          <w:rFonts w:ascii="Times New Roman" w:hAnsi="Times New Roman" w:cs="Times New Roman"/>
          <w:sz w:val="24"/>
          <w:szCs w:val="24"/>
        </w:rPr>
        <w:t>realised</w:t>
      </w:r>
      <w:r w:rsidR="00004C90" w:rsidRPr="008B4678">
        <w:rPr>
          <w:rFonts w:ascii="Times New Roman" w:hAnsi="Times New Roman" w:cs="Times New Roman"/>
          <w:sz w:val="24"/>
          <w:szCs w:val="24"/>
        </w:rPr>
        <w:t xml:space="preserve"> that she was pregnant and after attempting suicide that she reported the matter. When asked why she delayed reporting the matter considering that the </w:t>
      </w:r>
      <w:r w:rsidR="00F23B6F" w:rsidRPr="008B4678">
        <w:rPr>
          <w:rFonts w:ascii="Times New Roman" w:hAnsi="Times New Roman" w:cs="Times New Roman"/>
          <w:sz w:val="24"/>
          <w:szCs w:val="24"/>
        </w:rPr>
        <w:t>incident</w:t>
      </w:r>
      <w:r w:rsidR="00004C90"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had</w:t>
      </w:r>
      <w:r w:rsidR="00004C90" w:rsidRPr="008B4678">
        <w:rPr>
          <w:rFonts w:ascii="Times New Roman" w:hAnsi="Times New Roman" w:cs="Times New Roman"/>
          <w:sz w:val="24"/>
          <w:szCs w:val="24"/>
        </w:rPr>
        <w:t xml:space="preserve"> occurred on the 12</w:t>
      </w:r>
      <w:r w:rsidR="00004C90" w:rsidRPr="008B4678">
        <w:rPr>
          <w:rFonts w:ascii="Times New Roman" w:hAnsi="Times New Roman" w:cs="Times New Roman"/>
          <w:sz w:val="24"/>
          <w:szCs w:val="24"/>
          <w:vertAlign w:val="superscript"/>
        </w:rPr>
        <w:t>th</w:t>
      </w:r>
      <w:r w:rsidR="00004C90" w:rsidRPr="008B4678">
        <w:rPr>
          <w:rFonts w:ascii="Times New Roman" w:hAnsi="Times New Roman" w:cs="Times New Roman"/>
          <w:sz w:val="24"/>
          <w:szCs w:val="24"/>
        </w:rPr>
        <w:t xml:space="preserve"> May 2018 and </w:t>
      </w:r>
      <w:r w:rsidR="00F23B6F" w:rsidRPr="008B4678">
        <w:rPr>
          <w:rFonts w:ascii="Times New Roman" w:hAnsi="Times New Roman" w:cs="Times New Roman"/>
          <w:sz w:val="24"/>
          <w:szCs w:val="24"/>
        </w:rPr>
        <w:t>that</w:t>
      </w:r>
      <w:r w:rsidR="00004C90" w:rsidRPr="008B4678">
        <w:rPr>
          <w:rFonts w:ascii="Times New Roman" w:hAnsi="Times New Roman" w:cs="Times New Roman"/>
          <w:sz w:val="24"/>
          <w:szCs w:val="24"/>
        </w:rPr>
        <w:t xml:space="preserve"> she made a report </w:t>
      </w:r>
      <w:r w:rsidR="00257BCB" w:rsidRPr="008B4678">
        <w:rPr>
          <w:rFonts w:ascii="Times New Roman" w:hAnsi="Times New Roman" w:cs="Times New Roman"/>
          <w:sz w:val="24"/>
          <w:szCs w:val="24"/>
        </w:rPr>
        <w:t>on the 28</w:t>
      </w:r>
      <w:r w:rsidR="00257BCB" w:rsidRPr="008B4678">
        <w:rPr>
          <w:rFonts w:ascii="Times New Roman" w:hAnsi="Times New Roman" w:cs="Times New Roman"/>
          <w:sz w:val="24"/>
          <w:szCs w:val="24"/>
          <w:vertAlign w:val="superscript"/>
        </w:rPr>
        <w:t>th</w:t>
      </w:r>
      <w:r w:rsidR="00257BCB" w:rsidRPr="008B4678">
        <w:rPr>
          <w:rFonts w:ascii="Times New Roman" w:hAnsi="Times New Roman" w:cs="Times New Roman"/>
          <w:sz w:val="24"/>
          <w:szCs w:val="24"/>
        </w:rPr>
        <w:t xml:space="preserve"> August 2018; that being after over three months, she testified that</w:t>
      </w:r>
      <w:r w:rsidR="000F4793" w:rsidRPr="008B4678">
        <w:rPr>
          <w:rFonts w:ascii="Times New Roman" w:hAnsi="Times New Roman" w:cs="Times New Roman"/>
          <w:sz w:val="24"/>
          <w:szCs w:val="24"/>
        </w:rPr>
        <w:t xml:space="preserve"> she feared ridicule from her friends when she said that:</w:t>
      </w:r>
      <w:r w:rsidR="00257BCB" w:rsidRPr="008B4678">
        <w:rPr>
          <w:rFonts w:ascii="Times New Roman" w:hAnsi="Times New Roman" w:cs="Times New Roman"/>
          <w:sz w:val="24"/>
          <w:szCs w:val="24"/>
        </w:rPr>
        <w:t>-</w:t>
      </w:r>
    </w:p>
    <w:p w:rsidR="00257BCB" w:rsidRDefault="00257BCB" w:rsidP="008B4678">
      <w:pPr>
        <w:spacing w:after="0" w:line="240" w:lineRule="auto"/>
        <w:ind w:left="720"/>
        <w:jc w:val="both"/>
        <w:rPr>
          <w:rFonts w:ascii="Times New Roman" w:hAnsi="Times New Roman" w:cs="Times New Roman"/>
        </w:rPr>
      </w:pPr>
      <w:r w:rsidRPr="008B4678">
        <w:rPr>
          <w:rFonts w:ascii="Times New Roman" w:hAnsi="Times New Roman" w:cs="Times New Roman"/>
        </w:rPr>
        <w:t>“I was afraid other friends would laugh at me, the Administrator was going to deny it. I did not know how to narrate the story to my mother”</w:t>
      </w:r>
    </w:p>
    <w:p w:rsidR="008B4678" w:rsidRPr="008B4678" w:rsidRDefault="008B4678" w:rsidP="008B4678">
      <w:pPr>
        <w:spacing w:after="0" w:line="240" w:lineRule="auto"/>
        <w:ind w:left="720"/>
        <w:jc w:val="both"/>
        <w:rPr>
          <w:rFonts w:ascii="Times New Roman" w:hAnsi="Times New Roman" w:cs="Times New Roman"/>
        </w:rPr>
      </w:pPr>
    </w:p>
    <w:p w:rsidR="00257BCB" w:rsidRPr="008B4678" w:rsidRDefault="00257BCB"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The trial court also </w:t>
      </w:r>
      <w:r w:rsidR="00F23B6F" w:rsidRPr="008B4678">
        <w:rPr>
          <w:rFonts w:ascii="Times New Roman" w:hAnsi="Times New Roman" w:cs="Times New Roman"/>
          <w:sz w:val="24"/>
          <w:szCs w:val="24"/>
        </w:rPr>
        <w:t>called</w:t>
      </w:r>
      <w:r w:rsidRPr="008B4678">
        <w:rPr>
          <w:rFonts w:ascii="Times New Roman" w:hAnsi="Times New Roman" w:cs="Times New Roman"/>
          <w:sz w:val="24"/>
          <w:szCs w:val="24"/>
        </w:rPr>
        <w:t xml:space="preserve"> into question </w:t>
      </w:r>
      <w:r w:rsidR="00F23B6F" w:rsidRPr="008B4678">
        <w:rPr>
          <w:rFonts w:ascii="Times New Roman" w:hAnsi="Times New Roman" w:cs="Times New Roman"/>
          <w:sz w:val="24"/>
          <w:szCs w:val="24"/>
        </w:rPr>
        <w:t>why</w:t>
      </w:r>
      <w:r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Tanyaradzwa</w:t>
      </w:r>
      <w:r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did</w:t>
      </w:r>
      <w:r w:rsidRPr="008B4678">
        <w:rPr>
          <w:rFonts w:ascii="Times New Roman" w:hAnsi="Times New Roman" w:cs="Times New Roman"/>
          <w:sz w:val="24"/>
          <w:szCs w:val="24"/>
        </w:rPr>
        <w:t xml:space="preserve"> not report the </w:t>
      </w:r>
      <w:r w:rsidR="00F23B6F" w:rsidRPr="008B4678">
        <w:rPr>
          <w:rFonts w:ascii="Times New Roman" w:hAnsi="Times New Roman" w:cs="Times New Roman"/>
          <w:sz w:val="24"/>
          <w:szCs w:val="24"/>
        </w:rPr>
        <w:t>alleged</w:t>
      </w:r>
      <w:r w:rsidRPr="008B4678">
        <w:rPr>
          <w:rFonts w:ascii="Times New Roman" w:hAnsi="Times New Roman" w:cs="Times New Roman"/>
          <w:sz w:val="24"/>
          <w:szCs w:val="24"/>
        </w:rPr>
        <w:t xml:space="preserve"> sexual abuse to any teacher or headmaster </w:t>
      </w:r>
      <w:r w:rsidR="00F23B6F" w:rsidRPr="008B4678">
        <w:rPr>
          <w:rFonts w:ascii="Times New Roman" w:hAnsi="Times New Roman" w:cs="Times New Roman"/>
          <w:sz w:val="24"/>
          <w:szCs w:val="24"/>
        </w:rPr>
        <w:t>throughout</w:t>
      </w:r>
      <w:r w:rsidRPr="008B4678">
        <w:rPr>
          <w:rFonts w:ascii="Times New Roman" w:hAnsi="Times New Roman" w:cs="Times New Roman"/>
          <w:sz w:val="24"/>
          <w:szCs w:val="24"/>
        </w:rPr>
        <w:t xml:space="preserve"> the three </w:t>
      </w:r>
      <w:r w:rsidR="00F23B6F" w:rsidRPr="008B4678">
        <w:rPr>
          <w:rFonts w:ascii="Times New Roman" w:hAnsi="Times New Roman" w:cs="Times New Roman"/>
          <w:sz w:val="24"/>
          <w:szCs w:val="24"/>
        </w:rPr>
        <w:t>month</w:t>
      </w:r>
      <w:r w:rsidRPr="008B4678">
        <w:rPr>
          <w:rFonts w:ascii="Times New Roman" w:hAnsi="Times New Roman" w:cs="Times New Roman"/>
          <w:sz w:val="24"/>
          <w:szCs w:val="24"/>
        </w:rPr>
        <w:t xml:space="preserve"> period.</w:t>
      </w:r>
    </w:p>
    <w:p w:rsidR="00257BCB" w:rsidRPr="008B4678" w:rsidRDefault="00257BCB"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The court </w:t>
      </w:r>
      <w:r w:rsidRPr="008B4678">
        <w:rPr>
          <w:rFonts w:ascii="Times New Roman" w:hAnsi="Times New Roman" w:cs="Times New Roman"/>
          <w:i/>
          <w:sz w:val="24"/>
          <w:szCs w:val="24"/>
        </w:rPr>
        <w:t>a quo</w:t>
      </w:r>
      <w:r w:rsidRPr="008B4678">
        <w:rPr>
          <w:rFonts w:ascii="Times New Roman" w:hAnsi="Times New Roman" w:cs="Times New Roman"/>
          <w:sz w:val="24"/>
          <w:szCs w:val="24"/>
        </w:rPr>
        <w:t xml:space="preserve"> then refused to grant a certificate for termination of pregnancy on the basis that the facts pointed to an offence in terms of s</w:t>
      </w:r>
      <w:r w:rsidR="008B4678">
        <w:rPr>
          <w:rFonts w:ascii="Times New Roman" w:hAnsi="Times New Roman" w:cs="Times New Roman"/>
          <w:sz w:val="24"/>
          <w:szCs w:val="24"/>
        </w:rPr>
        <w:t xml:space="preserve"> </w:t>
      </w:r>
      <w:r w:rsidRPr="008B4678">
        <w:rPr>
          <w:rFonts w:ascii="Times New Roman" w:hAnsi="Times New Roman" w:cs="Times New Roman"/>
          <w:sz w:val="24"/>
          <w:szCs w:val="24"/>
        </w:rPr>
        <w:t xml:space="preserve">70 of the </w:t>
      </w:r>
      <w:r w:rsidR="00F23B6F" w:rsidRPr="008B4678">
        <w:rPr>
          <w:rFonts w:ascii="Times New Roman" w:hAnsi="Times New Roman" w:cs="Times New Roman"/>
          <w:sz w:val="24"/>
          <w:szCs w:val="24"/>
        </w:rPr>
        <w:t>Criminal</w:t>
      </w:r>
      <w:r w:rsidRPr="008B4678">
        <w:rPr>
          <w:rFonts w:ascii="Times New Roman" w:hAnsi="Times New Roman" w:cs="Times New Roman"/>
          <w:sz w:val="24"/>
          <w:szCs w:val="24"/>
        </w:rPr>
        <w:t xml:space="preserve"> (Codification and Reform) Act [</w:t>
      </w:r>
      <w:r w:rsidRPr="008B4678">
        <w:rPr>
          <w:rFonts w:ascii="Times New Roman" w:hAnsi="Times New Roman" w:cs="Times New Roman"/>
          <w:i/>
          <w:sz w:val="24"/>
          <w:szCs w:val="24"/>
        </w:rPr>
        <w:t>Chapter 9:23</w:t>
      </w:r>
      <w:r w:rsidRPr="008B4678">
        <w:rPr>
          <w:rFonts w:ascii="Times New Roman" w:hAnsi="Times New Roman" w:cs="Times New Roman"/>
          <w:sz w:val="24"/>
          <w:szCs w:val="24"/>
        </w:rPr>
        <w:t xml:space="preserve">] which does not fall within the circumstances described in s 4 (c) of the </w:t>
      </w:r>
      <w:r w:rsidR="0039323A" w:rsidRPr="008B4678">
        <w:rPr>
          <w:rFonts w:ascii="Times New Roman" w:hAnsi="Times New Roman" w:cs="Times New Roman"/>
          <w:sz w:val="24"/>
          <w:szCs w:val="24"/>
        </w:rPr>
        <w:t>T</w:t>
      </w:r>
      <w:r w:rsidRPr="008B4678">
        <w:rPr>
          <w:rFonts w:ascii="Times New Roman" w:hAnsi="Times New Roman" w:cs="Times New Roman"/>
          <w:sz w:val="24"/>
          <w:szCs w:val="24"/>
        </w:rPr>
        <w:t xml:space="preserve">ermination of </w:t>
      </w:r>
      <w:r w:rsidR="00F23B6F" w:rsidRPr="008B4678">
        <w:rPr>
          <w:rFonts w:ascii="Times New Roman" w:hAnsi="Times New Roman" w:cs="Times New Roman"/>
          <w:sz w:val="24"/>
          <w:szCs w:val="24"/>
        </w:rPr>
        <w:t>Pregnancy</w:t>
      </w:r>
      <w:r w:rsidRPr="008B4678">
        <w:rPr>
          <w:rFonts w:ascii="Times New Roman" w:hAnsi="Times New Roman" w:cs="Times New Roman"/>
          <w:sz w:val="24"/>
          <w:szCs w:val="24"/>
        </w:rPr>
        <w:t xml:space="preserve"> Act [</w:t>
      </w:r>
      <w:r w:rsidRPr="008B4678">
        <w:rPr>
          <w:rFonts w:ascii="Times New Roman" w:hAnsi="Times New Roman" w:cs="Times New Roman"/>
          <w:i/>
          <w:sz w:val="24"/>
          <w:szCs w:val="24"/>
        </w:rPr>
        <w:t>Chapter 15:10</w:t>
      </w:r>
      <w:r w:rsidRPr="008B4678">
        <w:rPr>
          <w:rFonts w:ascii="Times New Roman" w:hAnsi="Times New Roman" w:cs="Times New Roman"/>
          <w:sz w:val="24"/>
          <w:szCs w:val="24"/>
        </w:rPr>
        <w:t xml:space="preserve">]. </w:t>
      </w:r>
    </w:p>
    <w:p w:rsidR="009A04B0" w:rsidRPr="008B4678" w:rsidRDefault="009A04B0"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The issue upon which this case can be </w:t>
      </w:r>
      <w:r w:rsidR="00F23B6F" w:rsidRPr="008B4678">
        <w:rPr>
          <w:rFonts w:ascii="Times New Roman" w:hAnsi="Times New Roman" w:cs="Times New Roman"/>
          <w:sz w:val="24"/>
          <w:szCs w:val="24"/>
        </w:rPr>
        <w:t>resolved</w:t>
      </w:r>
      <w:r w:rsidRPr="008B4678">
        <w:rPr>
          <w:rFonts w:ascii="Times New Roman" w:hAnsi="Times New Roman" w:cs="Times New Roman"/>
          <w:sz w:val="24"/>
          <w:szCs w:val="24"/>
        </w:rPr>
        <w:t xml:space="preserve"> thus</w:t>
      </w:r>
      <w:r w:rsidR="000F4793" w:rsidRPr="008B4678">
        <w:rPr>
          <w:rFonts w:ascii="Times New Roman" w:hAnsi="Times New Roman" w:cs="Times New Roman"/>
          <w:sz w:val="24"/>
          <w:szCs w:val="24"/>
        </w:rPr>
        <w:t>,</w:t>
      </w:r>
      <w:r w:rsidRPr="008B4678">
        <w:rPr>
          <w:rFonts w:ascii="Times New Roman" w:hAnsi="Times New Roman" w:cs="Times New Roman"/>
          <w:sz w:val="24"/>
          <w:szCs w:val="24"/>
        </w:rPr>
        <w:t xml:space="preserve"> is </w:t>
      </w:r>
      <w:r w:rsidR="00F23B6F" w:rsidRPr="008B4678">
        <w:rPr>
          <w:rFonts w:ascii="Times New Roman" w:hAnsi="Times New Roman" w:cs="Times New Roman"/>
          <w:sz w:val="24"/>
          <w:szCs w:val="24"/>
        </w:rPr>
        <w:t>whether</w:t>
      </w:r>
      <w:r w:rsidRPr="008B4678">
        <w:rPr>
          <w:rFonts w:ascii="Times New Roman" w:hAnsi="Times New Roman" w:cs="Times New Roman"/>
          <w:sz w:val="24"/>
          <w:szCs w:val="24"/>
        </w:rPr>
        <w:t xml:space="preserve"> or not there was unlawful intercourse. Rape is clearly a crime which falls within the defined </w:t>
      </w:r>
      <w:r w:rsidR="00F23B6F" w:rsidRPr="008B4678">
        <w:rPr>
          <w:rFonts w:ascii="Times New Roman" w:hAnsi="Times New Roman" w:cs="Times New Roman"/>
          <w:sz w:val="24"/>
          <w:szCs w:val="24"/>
        </w:rPr>
        <w:t>parameter</w:t>
      </w:r>
      <w:r w:rsidRPr="008B4678">
        <w:rPr>
          <w:rFonts w:ascii="Times New Roman" w:hAnsi="Times New Roman" w:cs="Times New Roman"/>
          <w:sz w:val="24"/>
          <w:szCs w:val="24"/>
        </w:rPr>
        <w:t xml:space="preserve"> of s 4 </w:t>
      </w:r>
      <w:r w:rsidR="00F23B6F" w:rsidRPr="008B4678">
        <w:rPr>
          <w:rFonts w:ascii="Times New Roman" w:hAnsi="Times New Roman" w:cs="Times New Roman"/>
          <w:sz w:val="24"/>
          <w:szCs w:val="24"/>
        </w:rPr>
        <w:t>(c</w:t>
      </w:r>
      <w:r w:rsidRPr="008B4678">
        <w:rPr>
          <w:rFonts w:ascii="Times New Roman" w:hAnsi="Times New Roman" w:cs="Times New Roman"/>
          <w:sz w:val="24"/>
          <w:szCs w:val="24"/>
        </w:rPr>
        <w:t>)</w:t>
      </w:r>
      <w:r w:rsidR="000F4793" w:rsidRPr="008B4678">
        <w:rPr>
          <w:rFonts w:ascii="Times New Roman" w:hAnsi="Times New Roman" w:cs="Times New Roman"/>
          <w:sz w:val="24"/>
          <w:szCs w:val="24"/>
        </w:rPr>
        <w:t>,</w:t>
      </w:r>
      <w:r w:rsidRPr="008B4678">
        <w:rPr>
          <w:rFonts w:ascii="Times New Roman" w:hAnsi="Times New Roman" w:cs="Times New Roman"/>
          <w:sz w:val="24"/>
          <w:szCs w:val="24"/>
        </w:rPr>
        <w:t xml:space="preserve"> but </w:t>
      </w:r>
      <w:r w:rsidR="000F4793" w:rsidRPr="008B4678">
        <w:rPr>
          <w:rFonts w:ascii="Times New Roman" w:hAnsi="Times New Roman" w:cs="Times New Roman"/>
          <w:sz w:val="24"/>
          <w:szCs w:val="24"/>
        </w:rPr>
        <w:t>because the criminal charges have not been tried and tested yet; then</w:t>
      </w:r>
      <w:r w:rsidRPr="008B4678">
        <w:rPr>
          <w:rFonts w:ascii="Times New Roman" w:hAnsi="Times New Roman" w:cs="Times New Roman"/>
          <w:sz w:val="24"/>
          <w:szCs w:val="24"/>
        </w:rPr>
        <w:t xml:space="preserve"> the Constitutional presumption of innocence</w:t>
      </w:r>
      <w:r w:rsidR="000F4793" w:rsidRPr="008B4678">
        <w:rPr>
          <w:rFonts w:ascii="Times New Roman" w:hAnsi="Times New Roman" w:cs="Times New Roman"/>
          <w:sz w:val="24"/>
          <w:szCs w:val="24"/>
        </w:rPr>
        <w:t xml:space="preserve"> of the accused becomes</w:t>
      </w:r>
      <w:r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fair play</w:t>
      </w:r>
      <w:r w:rsidR="000F4793" w:rsidRPr="008B4678">
        <w:rPr>
          <w:rFonts w:ascii="Times New Roman" w:hAnsi="Times New Roman" w:cs="Times New Roman"/>
          <w:sz w:val="24"/>
          <w:szCs w:val="24"/>
        </w:rPr>
        <w:t>. Thus it was n</w:t>
      </w:r>
      <w:r w:rsidRPr="008B4678">
        <w:rPr>
          <w:rFonts w:ascii="Times New Roman" w:hAnsi="Times New Roman" w:cs="Times New Roman"/>
          <w:sz w:val="24"/>
          <w:szCs w:val="24"/>
        </w:rPr>
        <w:t xml:space="preserve">ecessary for the trial court to evaluate the evidence and arrive at an </w:t>
      </w:r>
      <w:r w:rsidR="00F23B6F" w:rsidRPr="008B4678">
        <w:rPr>
          <w:rFonts w:ascii="Times New Roman" w:hAnsi="Times New Roman" w:cs="Times New Roman"/>
          <w:sz w:val="24"/>
          <w:szCs w:val="24"/>
        </w:rPr>
        <w:t>opinion to</w:t>
      </w:r>
      <w:r w:rsidRPr="008B4678">
        <w:rPr>
          <w:rFonts w:ascii="Times New Roman" w:hAnsi="Times New Roman" w:cs="Times New Roman"/>
          <w:sz w:val="24"/>
          <w:szCs w:val="24"/>
        </w:rPr>
        <w:t xml:space="preserve"> </w:t>
      </w:r>
      <w:r w:rsidR="00F23B6F" w:rsidRPr="008B4678">
        <w:rPr>
          <w:rFonts w:ascii="Times New Roman" w:hAnsi="Times New Roman" w:cs="Times New Roman"/>
          <w:sz w:val="24"/>
          <w:szCs w:val="24"/>
        </w:rPr>
        <w:t>whether</w:t>
      </w:r>
      <w:r w:rsidRPr="008B4678">
        <w:rPr>
          <w:rFonts w:ascii="Times New Roman" w:hAnsi="Times New Roman" w:cs="Times New Roman"/>
          <w:sz w:val="24"/>
          <w:szCs w:val="24"/>
        </w:rPr>
        <w:t xml:space="preserve"> or not the circumstances point to a rape having taken place, bearing in mind that Tanyaradzwa was </w:t>
      </w:r>
      <w:r w:rsidR="00C76F80" w:rsidRPr="008B4678">
        <w:rPr>
          <w:rFonts w:ascii="Times New Roman" w:hAnsi="Times New Roman" w:cs="Times New Roman"/>
          <w:sz w:val="24"/>
          <w:szCs w:val="24"/>
        </w:rPr>
        <w:t>just over sixteen when the incident took pl</w:t>
      </w:r>
      <w:r w:rsidR="00AA2DE8" w:rsidRPr="008B4678">
        <w:rPr>
          <w:rFonts w:ascii="Times New Roman" w:hAnsi="Times New Roman" w:cs="Times New Roman"/>
          <w:sz w:val="24"/>
          <w:szCs w:val="24"/>
        </w:rPr>
        <w:t>a</w:t>
      </w:r>
      <w:r w:rsidR="00C76F80" w:rsidRPr="008B4678">
        <w:rPr>
          <w:rFonts w:ascii="Times New Roman" w:hAnsi="Times New Roman" w:cs="Times New Roman"/>
          <w:sz w:val="24"/>
          <w:szCs w:val="24"/>
        </w:rPr>
        <w:t xml:space="preserve">ce. </w:t>
      </w:r>
    </w:p>
    <w:p w:rsidR="00AA2DE8" w:rsidRPr="008B4678" w:rsidRDefault="00C76F80"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Unlawful intercourse is defined </w:t>
      </w:r>
      <w:r w:rsidR="009A1E8F" w:rsidRPr="008B4678">
        <w:rPr>
          <w:rFonts w:ascii="Times New Roman" w:hAnsi="Times New Roman" w:cs="Times New Roman"/>
          <w:sz w:val="24"/>
          <w:szCs w:val="24"/>
        </w:rPr>
        <w:t xml:space="preserve">under s 61 (b) of the Criminal Code </w:t>
      </w:r>
      <w:r w:rsidRPr="008B4678">
        <w:rPr>
          <w:rFonts w:ascii="Times New Roman" w:hAnsi="Times New Roman" w:cs="Times New Roman"/>
          <w:sz w:val="24"/>
          <w:szCs w:val="24"/>
        </w:rPr>
        <w:t>as follows</w:t>
      </w:r>
      <w:r w:rsidR="00AA2DE8" w:rsidRPr="008B4678">
        <w:rPr>
          <w:rFonts w:ascii="Times New Roman" w:hAnsi="Times New Roman" w:cs="Times New Roman"/>
          <w:sz w:val="24"/>
          <w:szCs w:val="24"/>
        </w:rPr>
        <w:t>:-</w:t>
      </w:r>
    </w:p>
    <w:p w:rsidR="00AA2DE8" w:rsidRPr="008B4678" w:rsidRDefault="00AA2DE8" w:rsidP="008B4678">
      <w:pPr>
        <w:spacing w:after="0" w:line="240" w:lineRule="auto"/>
        <w:ind w:left="720"/>
        <w:jc w:val="both"/>
        <w:rPr>
          <w:rFonts w:ascii="Times New Roman" w:hAnsi="Times New Roman" w:cs="Times New Roman"/>
          <w:sz w:val="24"/>
          <w:szCs w:val="24"/>
        </w:rPr>
      </w:pPr>
      <w:r w:rsidRPr="008B4678">
        <w:rPr>
          <w:rFonts w:ascii="Times New Roman" w:hAnsi="Times New Roman" w:cs="Times New Roman"/>
          <w:sz w:val="24"/>
          <w:szCs w:val="24"/>
        </w:rPr>
        <w:t>‘……………</w:t>
      </w:r>
      <w:r w:rsidR="000C7F38" w:rsidRPr="008B4678">
        <w:rPr>
          <w:rFonts w:ascii="Times New Roman" w:hAnsi="Times New Roman" w:cs="Times New Roman"/>
          <w:sz w:val="24"/>
          <w:szCs w:val="24"/>
        </w:rPr>
        <w:t>a</w:t>
      </w:r>
      <w:r w:rsidRPr="008B4678">
        <w:rPr>
          <w:rFonts w:ascii="Times New Roman" w:hAnsi="Times New Roman" w:cs="Times New Roman"/>
          <w:sz w:val="24"/>
          <w:szCs w:val="24"/>
        </w:rPr>
        <w:t>…………..</w:t>
      </w:r>
    </w:p>
    <w:p w:rsidR="00AA2DE8" w:rsidRPr="008B4678" w:rsidRDefault="00AA2DE8" w:rsidP="008B4678">
      <w:pPr>
        <w:spacing w:after="0" w:line="240" w:lineRule="auto"/>
        <w:ind w:left="720"/>
        <w:jc w:val="both"/>
        <w:rPr>
          <w:rFonts w:ascii="Times New Roman" w:hAnsi="Times New Roman" w:cs="Times New Roman"/>
          <w:sz w:val="24"/>
          <w:szCs w:val="24"/>
        </w:rPr>
      </w:pPr>
      <w:r w:rsidRPr="008B4678">
        <w:rPr>
          <w:rFonts w:ascii="Times New Roman" w:hAnsi="Times New Roman" w:cs="Times New Roman"/>
          <w:sz w:val="24"/>
          <w:szCs w:val="24"/>
        </w:rPr>
        <w:t>…………………………………..</w:t>
      </w:r>
    </w:p>
    <w:p w:rsidR="009A1E8F" w:rsidRPr="008B4678" w:rsidRDefault="00AA2DE8" w:rsidP="008B4678">
      <w:pPr>
        <w:spacing w:after="0" w:line="240" w:lineRule="auto"/>
        <w:ind w:left="720"/>
        <w:jc w:val="both"/>
        <w:rPr>
          <w:rFonts w:ascii="Times New Roman" w:hAnsi="Times New Roman" w:cs="Times New Roman"/>
          <w:sz w:val="24"/>
          <w:szCs w:val="24"/>
        </w:rPr>
      </w:pPr>
      <w:r w:rsidRPr="008B4678">
        <w:rPr>
          <w:rFonts w:ascii="Times New Roman" w:hAnsi="Times New Roman" w:cs="Times New Roman"/>
          <w:sz w:val="24"/>
          <w:szCs w:val="24"/>
        </w:rPr>
        <w:t xml:space="preserve"> “</w:t>
      </w:r>
      <w:r w:rsidR="009A1E8F" w:rsidRPr="008B4678">
        <w:rPr>
          <w:rFonts w:ascii="Times New Roman" w:hAnsi="Times New Roman" w:cs="Times New Roman"/>
          <w:i/>
          <w:sz w:val="24"/>
          <w:szCs w:val="24"/>
        </w:rPr>
        <w:t>unlawful sexual conduct</w:t>
      </w:r>
      <w:r w:rsidR="009A1E8F" w:rsidRPr="008B4678">
        <w:rPr>
          <w:rFonts w:ascii="Times New Roman" w:hAnsi="Times New Roman" w:cs="Times New Roman"/>
          <w:sz w:val="24"/>
          <w:szCs w:val="24"/>
        </w:rPr>
        <w:t>” means any act the commission of which constitute</w:t>
      </w:r>
      <w:r w:rsidRPr="008B4678">
        <w:rPr>
          <w:rFonts w:ascii="Times New Roman" w:hAnsi="Times New Roman" w:cs="Times New Roman"/>
          <w:sz w:val="24"/>
          <w:szCs w:val="24"/>
        </w:rPr>
        <w:t xml:space="preserve">s the crime of rape, aggravated </w:t>
      </w:r>
      <w:r w:rsidR="009A1E8F" w:rsidRPr="008B4678">
        <w:rPr>
          <w:rFonts w:ascii="Times New Roman" w:hAnsi="Times New Roman" w:cs="Times New Roman"/>
          <w:sz w:val="24"/>
          <w:szCs w:val="24"/>
        </w:rPr>
        <w:t xml:space="preserve">indecent assault, indecent assault, sexual intercourse or performing an indecent act with a young </w:t>
      </w:r>
      <w:r w:rsidR="00F23B6F" w:rsidRPr="008B4678">
        <w:rPr>
          <w:rFonts w:ascii="Times New Roman" w:hAnsi="Times New Roman" w:cs="Times New Roman"/>
          <w:sz w:val="24"/>
          <w:szCs w:val="24"/>
        </w:rPr>
        <w:t>person ‘or</w:t>
      </w:r>
      <w:r w:rsidR="009A1E8F" w:rsidRPr="008B4678">
        <w:rPr>
          <w:rFonts w:ascii="Times New Roman" w:hAnsi="Times New Roman" w:cs="Times New Roman"/>
          <w:sz w:val="24"/>
          <w:szCs w:val="24"/>
        </w:rPr>
        <w:t xml:space="preserve"> sodomy;</w:t>
      </w:r>
    </w:p>
    <w:p w:rsidR="00C76F80" w:rsidRDefault="009A1E8F" w:rsidP="008B4678">
      <w:pPr>
        <w:spacing w:after="0" w:line="24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w:t>
      </w:r>
      <w:r w:rsidRPr="008B4678">
        <w:rPr>
          <w:rFonts w:ascii="Times New Roman" w:hAnsi="Times New Roman" w:cs="Times New Roman"/>
          <w:i/>
          <w:sz w:val="24"/>
          <w:szCs w:val="24"/>
        </w:rPr>
        <w:t>young person</w:t>
      </w:r>
      <w:r w:rsidRPr="008B4678">
        <w:rPr>
          <w:rFonts w:ascii="Times New Roman" w:hAnsi="Times New Roman" w:cs="Times New Roman"/>
          <w:sz w:val="24"/>
          <w:szCs w:val="24"/>
        </w:rPr>
        <w:t>” means a boy or girl</w:t>
      </w:r>
      <w:r w:rsidR="00AA2DE8" w:rsidRPr="008B4678">
        <w:rPr>
          <w:rFonts w:ascii="Times New Roman" w:hAnsi="Times New Roman" w:cs="Times New Roman"/>
          <w:sz w:val="24"/>
          <w:szCs w:val="24"/>
        </w:rPr>
        <w:t xml:space="preserve"> under the age of sixteen years”</w:t>
      </w:r>
    </w:p>
    <w:p w:rsidR="00B91D99" w:rsidRPr="008B4678" w:rsidRDefault="00B91D99" w:rsidP="008B4678">
      <w:pPr>
        <w:spacing w:after="0" w:line="240" w:lineRule="auto"/>
        <w:ind w:firstLine="720"/>
        <w:jc w:val="both"/>
        <w:rPr>
          <w:rFonts w:ascii="Times New Roman" w:hAnsi="Times New Roman" w:cs="Times New Roman"/>
          <w:sz w:val="24"/>
          <w:szCs w:val="24"/>
        </w:rPr>
      </w:pPr>
    </w:p>
    <w:p w:rsidR="00F23B6F" w:rsidRPr="008B4678" w:rsidRDefault="00AA2DE8"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Tanyaradzwa was 16 when the alleged incident took place. </w:t>
      </w:r>
      <w:r w:rsidR="00F23B6F" w:rsidRPr="008B4678">
        <w:rPr>
          <w:rFonts w:ascii="Times New Roman" w:hAnsi="Times New Roman" w:cs="Times New Roman"/>
          <w:sz w:val="24"/>
          <w:szCs w:val="24"/>
        </w:rPr>
        <w:t>The</w:t>
      </w:r>
      <w:r w:rsidRPr="008B4678">
        <w:rPr>
          <w:rFonts w:ascii="Times New Roman" w:hAnsi="Times New Roman" w:cs="Times New Roman"/>
          <w:sz w:val="24"/>
          <w:szCs w:val="24"/>
        </w:rPr>
        <w:t xml:space="preserve"> court </w:t>
      </w:r>
      <w:r w:rsidRPr="008B4678">
        <w:rPr>
          <w:rFonts w:ascii="Times New Roman" w:hAnsi="Times New Roman" w:cs="Times New Roman"/>
          <w:i/>
          <w:sz w:val="24"/>
          <w:szCs w:val="24"/>
        </w:rPr>
        <w:t>a quo</w:t>
      </w:r>
      <w:r w:rsidRPr="008B4678">
        <w:rPr>
          <w:rFonts w:ascii="Times New Roman" w:hAnsi="Times New Roman" w:cs="Times New Roman"/>
          <w:sz w:val="24"/>
          <w:szCs w:val="24"/>
        </w:rPr>
        <w:t xml:space="preserve"> was thus required to test her story in terms of s 69 of the Code to determine whether consent was either absent or vitiated. Section 69 reads:- </w:t>
      </w:r>
    </w:p>
    <w:p w:rsidR="00AA2DE8" w:rsidRPr="00B91D99" w:rsidRDefault="00F23B6F" w:rsidP="00B91D99">
      <w:pPr>
        <w:spacing w:after="0" w:line="240" w:lineRule="auto"/>
        <w:ind w:firstLine="720"/>
        <w:jc w:val="both"/>
        <w:rPr>
          <w:rFonts w:ascii="Times New Roman" w:hAnsi="Times New Roman" w:cs="Times New Roman"/>
        </w:rPr>
      </w:pPr>
      <w:r w:rsidRPr="00B91D99">
        <w:rPr>
          <w:rFonts w:ascii="Times New Roman" w:hAnsi="Times New Roman" w:cs="Times New Roman"/>
        </w:rPr>
        <w:t>“</w:t>
      </w:r>
      <w:r w:rsidR="00AA2DE8" w:rsidRPr="00B91D99">
        <w:rPr>
          <w:rFonts w:ascii="Times New Roman" w:hAnsi="Times New Roman" w:cs="Times New Roman"/>
          <w:b/>
        </w:rPr>
        <w:t>Cases where consent absent or vitiated</w:t>
      </w:r>
    </w:p>
    <w:p w:rsidR="00AA2DE8" w:rsidRPr="00B91D99" w:rsidRDefault="00AA2DE8" w:rsidP="00B91D99">
      <w:pPr>
        <w:spacing w:after="0" w:line="240" w:lineRule="auto"/>
        <w:ind w:left="720"/>
        <w:jc w:val="both"/>
        <w:rPr>
          <w:rFonts w:ascii="Times New Roman" w:hAnsi="Times New Roman" w:cs="Times New Roman"/>
        </w:rPr>
      </w:pPr>
      <w:r w:rsidRPr="00B91D99">
        <w:rPr>
          <w:rFonts w:ascii="Times New Roman" w:hAnsi="Times New Roman" w:cs="Times New Roman"/>
        </w:rPr>
        <w:lastRenderedPageBreak/>
        <w:t>(1) Without limiting Part XII of Chapter XIV, a person shall be deemed not to have consented to sexual intercourse or any other act that forms the subject of a charge of rape, aggravated indecent assault or indecent assault, where th</w:t>
      </w:r>
      <w:r w:rsidR="00E852B7">
        <w:rPr>
          <w:rFonts w:ascii="Times New Roman" w:hAnsi="Times New Roman" w:cs="Times New Roman"/>
        </w:rPr>
        <w:t>e person charged with the crime</w:t>
      </w:r>
    </w:p>
    <w:p w:rsidR="00AA2DE8" w:rsidRPr="00B91D99" w:rsidRDefault="00AA2DE8" w:rsidP="00B91D99">
      <w:pPr>
        <w:spacing w:after="0" w:line="240" w:lineRule="auto"/>
        <w:ind w:left="1440"/>
        <w:jc w:val="both"/>
        <w:rPr>
          <w:rFonts w:ascii="Times New Roman" w:hAnsi="Times New Roman" w:cs="Times New Roman"/>
        </w:rPr>
      </w:pPr>
      <w:r w:rsidRPr="00B91D99">
        <w:rPr>
          <w:rFonts w:ascii="Times New Roman" w:hAnsi="Times New Roman" w:cs="Times New Roman"/>
        </w:rPr>
        <w:t>(a) uses violence or threats of violence or intimidation or unlawful pressure to induce the other person to</w:t>
      </w:r>
      <w:r w:rsidR="00F23B6F" w:rsidRPr="00B91D99">
        <w:rPr>
          <w:rFonts w:ascii="Times New Roman" w:hAnsi="Times New Roman" w:cs="Times New Roman"/>
        </w:rPr>
        <w:t xml:space="preserve"> </w:t>
      </w:r>
      <w:r w:rsidRPr="00B91D99">
        <w:rPr>
          <w:rFonts w:ascii="Times New Roman" w:hAnsi="Times New Roman" w:cs="Times New Roman"/>
        </w:rPr>
        <w:t>submit; or</w:t>
      </w:r>
    </w:p>
    <w:p w:rsidR="00AA2DE8" w:rsidRPr="00B91D99" w:rsidRDefault="00AA2DE8" w:rsidP="00B91D99">
      <w:pPr>
        <w:spacing w:after="0" w:line="240" w:lineRule="auto"/>
        <w:ind w:left="1440"/>
        <w:jc w:val="both"/>
        <w:rPr>
          <w:rFonts w:ascii="Times New Roman" w:hAnsi="Times New Roman" w:cs="Times New Roman"/>
        </w:rPr>
      </w:pPr>
      <w:r w:rsidRPr="00B91D99">
        <w:rPr>
          <w:rFonts w:ascii="Times New Roman" w:hAnsi="Times New Roman" w:cs="Times New Roman"/>
        </w:rPr>
        <w:t>(b) by means of a fraudulent misrepresentation induces the other person to believe that something other than</w:t>
      </w:r>
      <w:r w:rsidR="00F23B6F" w:rsidRPr="00B91D99">
        <w:rPr>
          <w:rFonts w:ascii="Times New Roman" w:hAnsi="Times New Roman" w:cs="Times New Roman"/>
        </w:rPr>
        <w:t xml:space="preserve"> </w:t>
      </w:r>
      <w:r w:rsidRPr="00B91D99">
        <w:rPr>
          <w:rFonts w:ascii="Times New Roman" w:hAnsi="Times New Roman" w:cs="Times New Roman"/>
        </w:rPr>
        <w:t>sexual intercourse or an indecent act, as the case may be, is taking place; or</w:t>
      </w:r>
    </w:p>
    <w:p w:rsidR="00AA2DE8" w:rsidRPr="00B91D99" w:rsidRDefault="00AA2DE8" w:rsidP="00B91D99">
      <w:pPr>
        <w:spacing w:after="0" w:line="240" w:lineRule="auto"/>
        <w:ind w:left="1440"/>
        <w:jc w:val="both"/>
        <w:rPr>
          <w:rFonts w:ascii="Times New Roman" w:hAnsi="Times New Roman" w:cs="Times New Roman"/>
        </w:rPr>
      </w:pPr>
      <w:r w:rsidRPr="00B91D99">
        <w:rPr>
          <w:rFonts w:ascii="Times New Roman" w:hAnsi="Times New Roman" w:cs="Times New Roman"/>
        </w:rPr>
        <w:t>(c) induces the other person to have sexual intercourse or to submit to the performance of the indecent act,</w:t>
      </w:r>
      <w:r w:rsidR="00F23B6F" w:rsidRPr="00B91D99">
        <w:rPr>
          <w:rFonts w:ascii="Times New Roman" w:hAnsi="Times New Roman" w:cs="Times New Roman"/>
        </w:rPr>
        <w:t xml:space="preserve"> </w:t>
      </w:r>
      <w:r w:rsidRPr="00B91D99">
        <w:rPr>
          <w:rFonts w:ascii="Times New Roman" w:hAnsi="Times New Roman" w:cs="Times New Roman"/>
        </w:rPr>
        <w:t>as the case may be, by impersonating that other person’s spouse, or lover; or</w:t>
      </w:r>
    </w:p>
    <w:p w:rsidR="00AA2DE8" w:rsidRPr="00B91D99" w:rsidRDefault="00AA2DE8" w:rsidP="00B91D99">
      <w:pPr>
        <w:spacing w:after="0" w:line="240" w:lineRule="auto"/>
        <w:ind w:left="1440"/>
        <w:jc w:val="both"/>
        <w:rPr>
          <w:rFonts w:ascii="Times New Roman" w:hAnsi="Times New Roman" w:cs="Times New Roman"/>
        </w:rPr>
      </w:pPr>
      <w:r w:rsidRPr="00B91D99">
        <w:rPr>
          <w:rFonts w:ascii="Times New Roman" w:hAnsi="Times New Roman" w:cs="Times New Roman"/>
        </w:rPr>
        <w:t>(d) has  sexual  intercourse  or  performs an  indecent  act  upon  the  other  person  while  that  other  person  is</w:t>
      </w:r>
      <w:r w:rsidR="00F23B6F" w:rsidRPr="00B91D99">
        <w:rPr>
          <w:rFonts w:ascii="Times New Roman" w:hAnsi="Times New Roman" w:cs="Times New Roman"/>
        </w:rPr>
        <w:t xml:space="preserve"> asleep </w:t>
      </w:r>
      <w:r w:rsidRPr="00B91D99">
        <w:rPr>
          <w:rFonts w:ascii="Times New Roman" w:hAnsi="Times New Roman" w:cs="Times New Roman"/>
        </w:rPr>
        <w:t>and that other person has not consented to the sexual intercourse or the performance of the act</w:t>
      </w:r>
      <w:r w:rsidR="00F23B6F" w:rsidRPr="00B91D99">
        <w:rPr>
          <w:rFonts w:ascii="Times New Roman" w:hAnsi="Times New Roman" w:cs="Times New Roman"/>
        </w:rPr>
        <w:t xml:space="preserve"> </w:t>
      </w:r>
      <w:r w:rsidRPr="00B91D99">
        <w:rPr>
          <w:rFonts w:ascii="Times New Roman" w:hAnsi="Times New Roman" w:cs="Times New Roman"/>
        </w:rPr>
        <w:t>before falling asleep; or</w:t>
      </w:r>
    </w:p>
    <w:p w:rsidR="00AA2DE8" w:rsidRPr="00B91D99" w:rsidRDefault="00AA2DE8" w:rsidP="00B91D99">
      <w:pPr>
        <w:spacing w:after="0" w:line="240" w:lineRule="auto"/>
        <w:ind w:left="1440"/>
        <w:jc w:val="both"/>
        <w:rPr>
          <w:rFonts w:ascii="Times New Roman" w:hAnsi="Times New Roman" w:cs="Times New Roman"/>
        </w:rPr>
      </w:pPr>
      <w:r w:rsidRPr="00B91D99">
        <w:rPr>
          <w:rFonts w:ascii="Times New Roman" w:hAnsi="Times New Roman" w:cs="Times New Roman"/>
        </w:rPr>
        <w:t>(e) has sexual intercourse or performs an indecent act upon the other person while that other person is hypnotised or intoxicated from the consumption of drugs or alcohol so as to be incapable of giving consent</w:t>
      </w:r>
      <w:r w:rsidR="00F23B6F" w:rsidRPr="00B91D99">
        <w:rPr>
          <w:rFonts w:ascii="Times New Roman" w:hAnsi="Times New Roman" w:cs="Times New Roman"/>
        </w:rPr>
        <w:t xml:space="preserve"> </w:t>
      </w:r>
      <w:r w:rsidRPr="00B91D99">
        <w:rPr>
          <w:rFonts w:ascii="Times New Roman" w:hAnsi="Times New Roman" w:cs="Times New Roman"/>
        </w:rPr>
        <w:t>to the sexual intercourse or the performance of the act, and that other person has not consented to the</w:t>
      </w:r>
      <w:r w:rsidR="00F23B6F" w:rsidRPr="00B91D99">
        <w:rPr>
          <w:rFonts w:ascii="Times New Roman" w:hAnsi="Times New Roman" w:cs="Times New Roman"/>
        </w:rPr>
        <w:t xml:space="preserve"> </w:t>
      </w:r>
      <w:r w:rsidRPr="00B91D99">
        <w:rPr>
          <w:rFonts w:ascii="Times New Roman" w:hAnsi="Times New Roman" w:cs="Times New Roman"/>
        </w:rPr>
        <w:t>sexual intercourse or the performance of the act before becoming so hypnotised or intoxicated.</w:t>
      </w:r>
    </w:p>
    <w:p w:rsidR="00AA2DE8" w:rsidRDefault="00AA2DE8" w:rsidP="00B91D99">
      <w:pPr>
        <w:spacing w:after="0" w:line="240" w:lineRule="auto"/>
        <w:ind w:left="720"/>
        <w:jc w:val="both"/>
        <w:rPr>
          <w:rFonts w:ascii="Times New Roman" w:hAnsi="Times New Roman" w:cs="Times New Roman"/>
        </w:rPr>
      </w:pPr>
      <w:r w:rsidRPr="00B91D99">
        <w:rPr>
          <w:rFonts w:ascii="Times New Roman" w:hAnsi="Times New Roman" w:cs="Times New Roman"/>
        </w:rPr>
        <w:t>(2) The burden of proving that a person referred to in paragraph (d) or (e) of subsection (1) gave consent to</w:t>
      </w:r>
      <w:r w:rsidR="00F23B6F" w:rsidRPr="00B91D99">
        <w:rPr>
          <w:rFonts w:ascii="Times New Roman" w:hAnsi="Times New Roman" w:cs="Times New Roman"/>
        </w:rPr>
        <w:t xml:space="preserve"> </w:t>
      </w:r>
      <w:r w:rsidRPr="00B91D99">
        <w:rPr>
          <w:rFonts w:ascii="Times New Roman" w:hAnsi="Times New Roman" w:cs="Times New Roman"/>
        </w:rPr>
        <w:t>sexual intercourse or the performance of an indecent act before falling asleep or becoming hypnotised or intoxicated, as the case may be, shall lie with the person charged.</w:t>
      </w:r>
      <w:r w:rsidR="00F23B6F" w:rsidRPr="00B91D99">
        <w:rPr>
          <w:rFonts w:ascii="Times New Roman" w:hAnsi="Times New Roman" w:cs="Times New Roman"/>
        </w:rPr>
        <w:t>”</w:t>
      </w:r>
    </w:p>
    <w:p w:rsidR="00B91D99" w:rsidRPr="00B91D99" w:rsidRDefault="00B91D99" w:rsidP="00B91D99">
      <w:pPr>
        <w:spacing w:after="0" w:line="240" w:lineRule="auto"/>
        <w:ind w:left="720"/>
        <w:jc w:val="both"/>
        <w:rPr>
          <w:rFonts w:ascii="Times New Roman" w:hAnsi="Times New Roman" w:cs="Times New Roman"/>
        </w:rPr>
      </w:pPr>
    </w:p>
    <w:p w:rsidR="00706CC7" w:rsidRPr="008B4678" w:rsidRDefault="000F4793"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i/>
          <w:sz w:val="24"/>
          <w:szCs w:val="24"/>
        </w:rPr>
        <w:t>In casu</w:t>
      </w:r>
      <w:r w:rsidRPr="008B4678">
        <w:rPr>
          <w:rFonts w:ascii="Times New Roman" w:hAnsi="Times New Roman" w:cs="Times New Roman"/>
          <w:sz w:val="24"/>
          <w:szCs w:val="24"/>
        </w:rPr>
        <w:t>, t</w:t>
      </w:r>
      <w:r w:rsidR="00AA2DE8" w:rsidRPr="008B4678">
        <w:rPr>
          <w:rFonts w:ascii="Times New Roman" w:hAnsi="Times New Roman" w:cs="Times New Roman"/>
          <w:sz w:val="24"/>
          <w:szCs w:val="24"/>
        </w:rPr>
        <w:t>he burden of proving that consent was either absent or vitiated fell upon the complainant Tanyaradzwa</w:t>
      </w:r>
      <w:r w:rsidR="000C7F38" w:rsidRPr="008B4678">
        <w:rPr>
          <w:rFonts w:ascii="Times New Roman" w:hAnsi="Times New Roman" w:cs="Times New Roman"/>
          <w:sz w:val="24"/>
          <w:szCs w:val="24"/>
        </w:rPr>
        <w:t>.</w:t>
      </w:r>
      <w:r w:rsidR="00AA2DE8" w:rsidRPr="008B4678">
        <w:rPr>
          <w:rFonts w:ascii="Times New Roman" w:hAnsi="Times New Roman" w:cs="Times New Roman"/>
          <w:sz w:val="24"/>
          <w:szCs w:val="24"/>
        </w:rPr>
        <w:t xml:space="preserve"> This is so bearing in mind the doctrine of the presumption of innocence.</w:t>
      </w:r>
    </w:p>
    <w:p w:rsidR="00706CC7" w:rsidRPr="008B4678" w:rsidRDefault="00F23B6F" w:rsidP="008B4678">
      <w:pPr>
        <w:spacing w:after="0" w:line="360" w:lineRule="auto"/>
        <w:jc w:val="both"/>
        <w:rPr>
          <w:rFonts w:ascii="Times New Roman" w:hAnsi="Times New Roman" w:cs="Times New Roman"/>
          <w:sz w:val="24"/>
          <w:szCs w:val="24"/>
        </w:rPr>
      </w:pPr>
      <w:r w:rsidRPr="008B4678">
        <w:rPr>
          <w:rFonts w:ascii="Times New Roman" w:hAnsi="Times New Roman" w:cs="Times New Roman"/>
          <w:sz w:val="24"/>
          <w:szCs w:val="24"/>
        </w:rPr>
        <w:tab/>
        <w:t>Refer</w:t>
      </w:r>
      <w:r w:rsidRPr="008B4678">
        <w:rPr>
          <w:rFonts w:ascii="Times New Roman" w:hAnsi="Times New Roman" w:cs="Times New Roman"/>
          <w:i/>
          <w:sz w:val="24"/>
          <w:szCs w:val="24"/>
        </w:rPr>
        <w:t xml:space="preserve">: </w:t>
      </w:r>
      <w:r w:rsidR="00706CC7" w:rsidRPr="008B4678">
        <w:rPr>
          <w:rFonts w:ascii="Times New Roman" w:hAnsi="Times New Roman" w:cs="Times New Roman"/>
          <w:i/>
          <w:sz w:val="24"/>
          <w:szCs w:val="24"/>
        </w:rPr>
        <w:t>Robert Gumbura</w:t>
      </w:r>
      <w:r w:rsidRPr="008B4678">
        <w:rPr>
          <w:rFonts w:ascii="Times New Roman" w:hAnsi="Times New Roman" w:cs="Times New Roman"/>
          <w:i/>
          <w:sz w:val="24"/>
          <w:szCs w:val="24"/>
        </w:rPr>
        <w:t xml:space="preserve"> </w:t>
      </w:r>
      <w:r w:rsidRPr="00B91D99">
        <w:rPr>
          <w:rFonts w:ascii="Times New Roman" w:hAnsi="Times New Roman" w:cs="Times New Roman"/>
          <w:sz w:val="24"/>
          <w:szCs w:val="24"/>
        </w:rPr>
        <w:t xml:space="preserve">v </w:t>
      </w:r>
      <w:r w:rsidRPr="008B4678">
        <w:rPr>
          <w:rFonts w:ascii="Times New Roman" w:hAnsi="Times New Roman" w:cs="Times New Roman"/>
          <w:i/>
          <w:sz w:val="24"/>
          <w:szCs w:val="24"/>
        </w:rPr>
        <w:t>The State</w:t>
      </w:r>
      <w:r w:rsidRPr="008B4678">
        <w:rPr>
          <w:rFonts w:ascii="Times New Roman" w:hAnsi="Times New Roman" w:cs="Times New Roman"/>
          <w:sz w:val="24"/>
          <w:szCs w:val="24"/>
        </w:rPr>
        <w:t xml:space="preserve"> HH </w:t>
      </w:r>
      <w:r w:rsidR="00A61642">
        <w:rPr>
          <w:rFonts w:ascii="Times New Roman" w:hAnsi="Times New Roman" w:cs="Times New Roman"/>
          <w:sz w:val="24"/>
          <w:szCs w:val="24"/>
        </w:rPr>
        <w:t xml:space="preserve">665-17 </w:t>
      </w:r>
      <w:r w:rsidR="00E852B7">
        <w:rPr>
          <w:rFonts w:ascii="Times New Roman" w:hAnsi="Times New Roman" w:cs="Times New Roman"/>
          <w:sz w:val="24"/>
          <w:szCs w:val="24"/>
        </w:rPr>
        <w:t xml:space="preserve">in </w:t>
      </w:r>
      <w:r w:rsidR="00706CC7" w:rsidRPr="008B4678">
        <w:rPr>
          <w:rFonts w:ascii="Times New Roman" w:hAnsi="Times New Roman" w:cs="Times New Roman"/>
          <w:sz w:val="24"/>
          <w:szCs w:val="24"/>
        </w:rPr>
        <w:t xml:space="preserve">which I cited the authorities in extensio on the question of consent. </w:t>
      </w:r>
    </w:p>
    <w:p w:rsidR="00706CC7" w:rsidRPr="008B4678" w:rsidRDefault="00F23B6F"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 xml:space="preserve">In reviewing </w:t>
      </w:r>
      <w:r w:rsidR="00706CC7" w:rsidRPr="008B4678">
        <w:rPr>
          <w:rFonts w:ascii="Times New Roman" w:hAnsi="Times New Roman" w:cs="Times New Roman"/>
          <w:sz w:val="24"/>
          <w:szCs w:val="24"/>
        </w:rPr>
        <w:t xml:space="preserve">the determination of the court </w:t>
      </w:r>
      <w:r w:rsidR="00706CC7" w:rsidRPr="008B4678">
        <w:rPr>
          <w:rFonts w:ascii="Times New Roman" w:hAnsi="Times New Roman" w:cs="Times New Roman"/>
          <w:i/>
          <w:sz w:val="24"/>
          <w:szCs w:val="24"/>
        </w:rPr>
        <w:t>a quo</w:t>
      </w:r>
      <w:r w:rsidR="00706CC7" w:rsidRPr="008B4678">
        <w:rPr>
          <w:rFonts w:ascii="Times New Roman" w:hAnsi="Times New Roman" w:cs="Times New Roman"/>
          <w:sz w:val="24"/>
          <w:szCs w:val="24"/>
        </w:rPr>
        <w:t xml:space="preserve"> and the sentiments he expressed</w:t>
      </w:r>
      <w:r w:rsidR="00E852B7">
        <w:rPr>
          <w:rFonts w:ascii="Times New Roman" w:hAnsi="Times New Roman" w:cs="Times New Roman"/>
          <w:sz w:val="24"/>
          <w:szCs w:val="24"/>
        </w:rPr>
        <w:t>,</w:t>
      </w:r>
      <w:r w:rsidR="00706CC7" w:rsidRPr="008B4678">
        <w:rPr>
          <w:rFonts w:ascii="Times New Roman" w:hAnsi="Times New Roman" w:cs="Times New Roman"/>
          <w:sz w:val="24"/>
          <w:szCs w:val="24"/>
        </w:rPr>
        <w:t xml:space="preserve"> I have come to my own analysis and the following facts are cause for me to believe that the issue of absence or vitiation of consent was not substantiated by the </w:t>
      </w:r>
      <w:r w:rsidRPr="008B4678">
        <w:rPr>
          <w:rFonts w:ascii="Times New Roman" w:hAnsi="Times New Roman" w:cs="Times New Roman"/>
          <w:sz w:val="24"/>
          <w:szCs w:val="24"/>
        </w:rPr>
        <w:t>complainant</w:t>
      </w:r>
      <w:r w:rsidR="00706CC7" w:rsidRPr="008B4678">
        <w:rPr>
          <w:rFonts w:ascii="Times New Roman" w:hAnsi="Times New Roman" w:cs="Times New Roman"/>
          <w:sz w:val="24"/>
          <w:szCs w:val="24"/>
        </w:rPr>
        <w:t>. In order for a ra</w:t>
      </w:r>
      <w:r w:rsidRPr="008B4678">
        <w:rPr>
          <w:rFonts w:ascii="Times New Roman" w:hAnsi="Times New Roman" w:cs="Times New Roman"/>
          <w:sz w:val="24"/>
          <w:szCs w:val="24"/>
        </w:rPr>
        <w:t>p</w:t>
      </w:r>
      <w:r w:rsidR="00706CC7" w:rsidRPr="008B4678">
        <w:rPr>
          <w:rFonts w:ascii="Times New Roman" w:hAnsi="Times New Roman" w:cs="Times New Roman"/>
          <w:sz w:val="24"/>
          <w:szCs w:val="24"/>
        </w:rPr>
        <w:t>e to be established:-</w:t>
      </w:r>
    </w:p>
    <w:p w:rsidR="00706CC7" w:rsidRPr="00B91D99" w:rsidRDefault="00706CC7" w:rsidP="00B91D99">
      <w:pPr>
        <w:spacing w:after="0" w:line="240" w:lineRule="auto"/>
        <w:ind w:left="1440" w:hanging="720"/>
        <w:jc w:val="both"/>
        <w:rPr>
          <w:rFonts w:ascii="Times New Roman" w:hAnsi="Times New Roman" w:cs="Times New Roman"/>
        </w:rPr>
      </w:pPr>
      <w:r w:rsidRPr="00B91D99">
        <w:rPr>
          <w:rFonts w:ascii="Times New Roman" w:hAnsi="Times New Roman" w:cs="Times New Roman"/>
        </w:rPr>
        <w:t>“1.</w:t>
      </w:r>
      <w:r w:rsidRPr="00B91D99">
        <w:rPr>
          <w:rFonts w:ascii="Times New Roman" w:hAnsi="Times New Roman" w:cs="Times New Roman"/>
        </w:rPr>
        <w:tab/>
        <w:t xml:space="preserve">The </w:t>
      </w:r>
      <w:r w:rsidR="00F23B6F" w:rsidRPr="00B91D99">
        <w:rPr>
          <w:rFonts w:ascii="Times New Roman" w:hAnsi="Times New Roman" w:cs="Times New Roman"/>
        </w:rPr>
        <w:t>complaint</w:t>
      </w:r>
      <w:r w:rsidRPr="00B91D99">
        <w:rPr>
          <w:rFonts w:ascii="Times New Roman" w:hAnsi="Times New Roman" w:cs="Times New Roman"/>
        </w:rPr>
        <w:t xml:space="preserve"> must have been made voluntarily and not as a result of “questions of a leading and inducing and intimidating nature;</w:t>
      </w:r>
    </w:p>
    <w:p w:rsidR="00706CC7" w:rsidRPr="00B91D99" w:rsidRDefault="00706CC7" w:rsidP="00B91D99">
      <w:pPr>
        <w:spacing w:after="0" w:line="240" w:lineRule="auto"/>
        <w:ind w:left="1440" w:hanging="720"/>
        <w:jc w:val="both"/>
        <w:rPr>
          <w:rFonts w:ascii="Times New Roman" w:hAnsi="Times New Roman" w:cs="Times New Roman"/>
        </w:rPr>
      </w:pPr>
      <w:r w:rsidRPr="00B91D99">
        <w:rPr>
          <w:rFonts w:ascii="Times New Roman" w:hAnsi="Times New Roman" w:cs="Times New Roman"/>
        </w:rPr>
        <w:t>2.</w:t>
      </w:r>
      <w:r w:rsidRPr="00B91D99">
        <w:rPr>
          <w:rFonts w:ascii="Times New Roman" w:hAnsi="Times New Roman" w:cs="Times New Roman"/>
        </w:rPr>
        <w:tab/>
        <w:t xml:space="preserve">It must have been made ‘without undue delay but at the earliest </w:t>
      </w:r>
      <w:r w:rsidR="00F23B6F" w:rsidRPr="00B91D99">
        <w:rPr>
          <w:rFonts w:ascii="Times New Roman" w:hAnsi="Times New Roman" w:cs="Times New Roman"/>
        </w:rPr>
        <w:t>opportunity which</w:t>
      </w:r>
      <w:r w:rsidRPr="00B91D99">
        <w:rPr>
          <w:rFonts w:ascii="Times New Roman" w:hAnsi="Times New Roman" w:cs="Times New Roman"/>
        </w:rPr>
        <w:t xml:space="preserve"> under all the circumstances, could reasonably be expected, </w:t>
      </w:r>
      <w:r w:rsidR="00E852B7">
        <w:rPr>
          <w:rFonts w:ascii="Times New Roman" w:hAnsi="Times New Roman" w:cs="Times New Roman"/>
        </w:rPr>
        <w:t>t</w:t>
      </w:r>
      <w:r w:rsidRPr="00B91D99">
        <w:rPr>
          <w:rFonts w:ascii="Times New Roman" w:hAnsi="Times New Roman" w:cs="Times New Roman"/>
        </w:rPr>
        <w:t>o the first person to whom the complainant could reasonably be expected to make it;</w:t>
      </w:r>
    </w:p>
    <w:p w:rsidR="00706CC7" w:rsidRDefault="00706CC7" w:rsidP="00B91D99">
      <w:pPr>
        <w:spacing w:after="0" w:line="240" w:lineRule="auto"/>
        <w:ind w:firstLine="720"/>
        <w:jc w:val="both"/>
        <w:rPr>
          <w:rFonts w:ascii="Times New Roman" w:hAnsi="Times New Roman" w:cs="Times New Roman"/>
        </w:rPr>
      </w:pPr>
      <w:r w:rsidRPr="00B91D99">
        <w:rPr>
          <w:rFonts w:ascii="Times New Roman" w:hAnsi="Times New Roman" w:cs="Times New Roman"/>
        </w:rPr>
        <w:t>3.</w:t>
      </w:r>
      <w:r w:rsidRPr="00B91D99">
        <w:rPr>
          <w:rFonts w:ascii="Times New Roman" w:hAnsi="Times New Roman" w:cs="Times New Roman"/>
        </w:rPr>
        <w:tab/>
        <w:t xml:space="preserve">The </w:t>
      </w:r>
      <w:r w:rsidR="00F23B6F" w:rsidRPr="00B91D99">
        <w:rPr>
          <w:rFonts w:ascii="Times New Roman" w:hAnsi="Times New Roman" w:cs="Times New Roman"/>
        </w:rPr>
        <w:t>complainant</w:t>
      </w:r>
      <w:r w:rsidRPr="00B91D99">
        <w:rPr>
          <w:rFonts w:ascii="Times New Roman" w:hAnsi="Times New Roman" w:cs="Times New Roman"/>
        </w:rPr>
        <w:t xml:space="preserve"> must give evidence”</w:t>
      </w:r>
    </w:p>
    <w:p w:rsidR="00A50860" w:rsidRDefault="00A50860" w:rsidP="00B91D99">
      <w:pPr>
        <w:spacing w:after="0" w:line="240" w:lineRule="auto"/>
        <w:ind w:firstLine="720"/>
        <w:jc w:val="both"/>
        <w:rPr>
          <w:rFonts w:ascii="Times New Roman" w:hAnsi="Times New Roman" w:cs="Times New Roman"/>
        </w:rPr>
      </w:pPr>
      <w:r>
        <w:rPr>
          <w:rFonts w:ascii="Times New Roman" w:hAnsi="Times New Roman" w:cs="Times New Roman"/>
        </w:rPr>
        <w:tab/>
        <w:t xml:space="preserve">Refer: </w:t>
      </w:r>
      <w:r w:rsidRPr="00134757">
        <w:rPr>
          <w:rFonts w:ascii="Times New Roman" w:hAnsi="Times New Roman" w:cs="Times New Roman"/>
          <w:i/>
        </w:rPr>
        <w:t>S</w:t>
      </w:r>
      <w:r>
        <w:rPr>
          <w:rFonts w:ascii="Times New Roman" w:hAnsi="Times New Roman" w:cs="Times New Roman"/>
        </w:rPr>
        <w:t xml:space="preserve"> v </w:t>
      </w:r>
      <w:r w:rsidRPr="00134757">
        <w:rPr>
          <w:rFonts w:ascii="Times New Roman" w:hAnsi="Times New Roman" w:cs="Times New Roman"/>
          <w:i/>
        </w:rPr>
        <w:t>Petros</w:t>
      </w:r>
      <w:r w:rsidR="00435A10">
        <w:rPr>
          <w:rFonts w:ascii="Times New Roman" w:hAnsi="Times New Roman" w:cs="Times New Roman"/>
        </w:rPr>
        <w:t xml:space="preserve"> 1967 RL</w:t>
      </w:r>
      <w:r w:rsidR="00812A91">
        <w:rPr>
          <w:rFonts w:ascii="Times New Roman" w:hAnsi="Times New Roman" w:cs="Times New Roman"/>
        </w:rPr>
        <w:t>R 35 (G)</w:t>
      </w:r>
    </w:p>
    <w:p w:rsidR="00B91D99" w:rsidRPr="00B91D99" w:rsidRDefault="00A50860" w:rsidP="00B91D99">
      <w:pPr>
        <w:spacing w:after="0" w:line="240" w:lineRule="auto"/>
        <w:ind w:firstLine="720"/>
        <w:jc w:val="both"/>
        <w:rPr>
          <w:rFonts w:ascii="Times New Roman" w:hAnsi="Times New Roman" w:cs="Times New Roman"/>
        </w:rPr>
      </w:pPr>
      <w:r>
        <w:rPr>
          <w:rFonts w:ascii="Times New Roman" w:hAnsi="Times New Roman" w:cs="Times New Roman"/>
        </w:rPr>
        <w:t xml:space="preserve"> </w:t>
      </w:r>
    </w:p>
    <w:p w:rsidR="00E852B7" w:rsidRDefault="008724B0" w:rsidP="008B4678">
      <w:pPr>
        <w:spacing w:after="0" w:line="360" w:lineRule="auto"/>
        <w:jc w:val="both"/>
        <w:rPr>
          <w:rFonts w:ascii="Times New Roman" w:hAnsi="Times New Roman" w:cs="Times New Roman"/>
          <w:sz w:val="24"/>
          <w:szCs w:val="24"/>
        </w:rPr>
      </w:pPr>
      <w:r w:rsidRPr="008B4678">
        <w:rPr>
          <w:rFonts w:ascii="Times New Roman" w:hAnsi="Times New Roman" w:cs="Times New Roman"/>
          <w:sz w:val="24"/>
          <w:szCs w:val="24"/>
        </w:rPr>
        <w:tab/>
      </w:r>
      <w:r w:rsidR="00F23B6F" w:rsidRPr="008B4678">
        <w:rPr>
          <w:rFonts w:ascii="Times New Roman" w:hAnsi="Times New Roman" w:cs="Times New Roman"/>
          <w:sz w:val="24"/>
          <w:szCs w:val="24"/>
        </w:rPr>
        <w:t>Complainant</w:t>
      </w:r>
      <w:r w:rsidRPr="008B4678">
        <w:rPr>
          <w:rFonts w:ascii="Times New Roman" w:hAnsi="Times New Roman" w:cs="Times New Roman"/>
          <w:sz w:val="24"/>
          <w:szCs w:val="24"/>
        </w:rPr>
        <w:t xml:space="preserve"> told the court that he</w:t>
      </w:r>
      <w:r w:rsidR="00AF512C" w:rsidRPr="008B4678">
        <w:rPr>
          <w:rFonts w:ascii="Times New Roman" w:hAnsi="Times New Roman" w:cs="Times New Roman"/>
          <w:sz w:val="24"/>
          <w:szCs w:val="24"/>
        </w:rPr>
        <w:t>r</w:t>
      </w:r>
      <w:r w:rsidRPr="008B4678">
        <w:rPr>
          <w:rFonts w:ascii="Times New Roman" w:hAnsi="Times New Roman" w:cs="Times New Roman"/>
          <w:sz w:val="24"/>
          <w:szCs w:val="24"/>
        </w:rPr>
        <w:t xml:space="preserve"> fear was that she would be ridiculed.</w:t>
      </w:r>
      <w:r w:rsidR="00D7709D" w:rsidRPr="008B4678">
        <w:rPr>
          <w:rFonts w:ascii="Times New Roman" w:hAnsi="Times New Roman" w:cs="Times New Roman"/>
          <w:sz w:val="24"/>
          <w:szCs w:val="24"/>
        </w:rPr>
        <w:t xml:space="preserve"> She said she also </w:t>
      </w:r>
      <w:r w:rsidR="000C7F38" w:rsidRPr="008B4678">
        <w:rPr>
          <w:rFonts w:ascii="Times New Roman" w:hAnsi="Times New Roman" w:cs="Times New Roman"/>
          <w:sz w:val="24"/>
          <w:szCs w:val="24"/>
        </w:rPr>
        <w:t>did</w:t>
      </w:r>
      <w:r w:rsidR="00D7709D" w:rsidRPr="008B4678">
        <w:rPr>
          <w:rFonts w:ascii="Times New Roman" w:hAnsi="Times New Roman" w:cs="Times New Roman"/>
          <w:sz w:val="24"/>
          <w:szCs w:val="24"/>
        </w:rPr>
        <w:t xml:space="preserve"> that she did not know how to narrate the story to her mother. However, she offered no </w:t>
      </w:r>
      <w:r w:rsidR="000C7F38" w:rsidRPr="008B4678">
        <w:rPr>
          <w:rFonts w:ascii="Times New Roman" w:hAnsi="Times New Roman" w:cs="Times New Roman"/>
          <w:sz w:val="24"/>
          <w:szCs w:val="24"/>
        </w:rPr>
        <w:t>explanation</w:t>
      </w:r>
      <w:r w:rsidR="00D7709D" w:rsidRPr="008B4678">
        <w:rPr>
          <w:rFonts w:ascii="Times New Roman" w:hAnsi="Times New Roman" w:cs="Times New Roman"/>
          <w:sz w:val="24"/>
          <w:szCs w:val="24"/>
        </w:rPr>
        <w:t xml:space="preserve"> for why she did not inform the school teachers or head or even the gardener </w:t>
      </w:r>
      <w:r w:rsidR="000C7F38" w:rsidRPr="008B4678">
        <w:rPr>
          <w:rFonts w:ascii="Times New Roman" w:hAnsi="Times New Roman" w:cs="Times New Roman"/>
          <w:sz w:val="24"/>
          <w:szCs w:val="24"/>
        </w:rPr>
        <w:t>for</w:t>
      </w:r>
      <w:r w:rsidR="00D7709D" w:rsidRPr="008B4678">
        <w:rPr>
          <w:rFonts w:ascii="Times New Roman" w:hAnsi="Times New Roman" w:cs="Times New Roman"/>
          <w:sz w:val="24"/>
          <w:szCs w:val="24"/>
        </w:rPr>
        <w:t xml:space="preserve"> that matter and that really calls into question the </w:t>
      </w:r>
      <w:r w:rsidR="000C7F38" w:rsidRPr="008B4678">
        <w:rPr>
          <w:rFonts w:ascii="Times New Roman" w:hAnsi="Times New Roman" w:cs="Times New Roman"/>
          <w:sz w:val="24"/>
          <w:szCs w:val="24"/>
        </w:rPr>
        <w:t>real</w:t>
      </w:r>
      <w:r w:rsidR="00D7709D" w:rsidRPr="008B4678">
        <w:rPr>
          <w:rFonts w:ascii="Times New Roman" w:hAnsi="Times New Roman" w:cs="Times New Roman"/>
          <w:sz w:val="24"/>
          <w:szCs w:val="24"/>
        </w:rPr>
        <w:t xml:space="preserve"> reason why she decided not to </w:t>
      </w:r>
      <w:r w:rsidR="00D7709D" w:rsidRPr="008B4678">
        <w:rPr>
          <w:rFonts w:ascii="Times New Roman" w:hAnsi="Times New Roman" w:cs="Times New Roman"/>
          <w:sz w:val="24"/>
          <w:szCs w:val="24"/>
        </w:rPr>
        <w:lastRenderedPageBreak/>
        <w:t xml:space="preserve">confide in anyone. I do not perceive her conduct in the circumstances to reflect that she was a victim in any manner as is suggested in the various </w:t>
      </w:r>
      <w:r w:rsidR="00E852B7">
        <w:rPr>
          <w:rFonts w:ascii="Times New Roman" w:hAnsi="Times New Roman" w:cs="Times New Roman"/>
          <w:sz w:val="24"/>
          <w:szCs w:val="24"/>
        </w:rPr>
        <w:t>scen</w:t>
      </w:r>
      <w:r w:rsidR="00D7709D" w:rsidRPr="008B4678">
        <w:rPr>
          <w:rFonts w:ascii="Times New Roman" w:hAnsi="Times New Roman" w:cs="Times New Roman"/>
          <w:sz w:val="24"/>
          <w:szCs w:val="24"/>
        </w:rPr>
        <w:t xml:space="preserve">arios </w:t>
      </w:r>
      <w:r w:rsidR="00E852B7">
        <w:rPr>
          <w:rFonts w:ascii="Times New Roman" w:hAnsi="Times New Roman" w:cs="Times New Roman"/>
          <w:sz w:val="24"/>
          <w:szCs w:val="24"/>
        </w:rPr>
        <w:t>mention</w:t>
      </w:r>
      <w:r w:rsidR="00D7709D" w:rsidRPr="008B4678">
        <w:rPr>
          <w:rFonts w:ascii="Times New Roman" w:hAnsi="Times New Roman" w:cs="Times New Roman"/>
          <w:sz w:val="24"/>
          <w:szCs w:val="24"/>
        </w:rPr>
        <w:t xml:space="preserve">ed by section 69 of the Code. There was in my view due delay in reporting </w:t>
      </w:r>
      <w:r w:rsidR="00644CCC" w:rsidRPr="008B4678">
        <w:rPr>
          <w:rFonts w:ascii="Times New Roman" w:hAnsi="Times New Roman" w:cs="Times New Roman"/>
          <w:sz w:val="24"/>
          <w:szCs w:val="24"/>
        </w:rPr>
        <w:t xml:space="preserve">the alleged assault </w:t>
      </w:r>
      <w:r w:rsidR="00D7709D" w:rsidRPr="008B4678">
        <w:rPr>
          <w:rFonts w:ascii="Times New Roman" w:hAnsi="Times New Roman" w:cs="Times New Roman"/>
          <w:sz w:val="24"/>
          <w:szCs w:val="24"/>
        </w:rPr>
        <w:t xml:space="preserve">given the opportunities </w:t>
      </w:r>
      <w:r w:rsidR="00644CCC" w:rsidRPr="008B4678">
        <w:rPr>
          <w:rFonts w:ascii="Times New Roman" w:hAnsi="Times New Roman" w:cs="Times New Roman"/>
          <w:sz w:val="24"/>
          <w:szCs w:val="24"/>
        </w:rPr>
        <w:t xml:space="preserve">as they </w:t>
      </w:r>
      <w:r w:rsidR="00D7709D" w:rsidRPr="008B4678">
        <w:rPr>
          <w:rFonts w:ascii="Times New Roman" w:hAnsi="Times New Roman" w:cs="Times New Roman"/>
          <w:sz w:val="24"/>
          <w:szCs w:val="24"/>
        </w:rPr>
        <w:t>presented themselves to he</w:t>
      </w:r>
      <w:r w:rsidR="00644CCC" w:rsidRPr="008B4678">
        <w:rPr>
          <w:rFonts w:ascii="Times New Roman" w:hAnsi="Times New Roman" w:cs="Times New Roman"/>
          <w:sz w:val="24"/>
          <w:szCs w:val="24"/>
        </w:rPr>
        <w:t>r</w:t>
      </w:r>
      <w:r w:rsidR="00D7709D" w:rsidRPr="008B4678">
        <w:rPr>
          <w:rFonts w:ascii="Times New Roman" w:hAnsi="Times New Roman" w:cs="Times New Roman"/>
          <w:sz w:val="24"/>
          <w:szCs w:val="24"/>
        </w:rPr>
        <w:t>. The administ</w:t>
      </w:r>
      <w:r w:rsidR="00644CCC" w:rsidRPr="008B4678">
        <w:rPr>
          <w:rFonts w:ascii="Times New Roman" w:hAnsi="Times New Roman" w:cs="Times New Roman"/>
          <w:sz w:val="24"/>
          <w:szCs w:val="24"/>
        </w:rPr>
        <w:t xml:space="preserve">rator did not threaten her at any stage. </w:t>
      </w:r>
      <w:r w:rsidRPr="008B4678">
        <w:rPr>
          <w:rFonts w:ascii="Times New Roman" w:hAnsi="Times New Roman" w:cs="Times New Roman"/>
          <w:sz w:val="24"/>
          <w:szCs w:val="24"/>
        </w:rPr>
        <w:t xml:space="preserve">She was not alarmed at the sexual incident but was more alarmed at the news of it reaching other people. </w:t>
      </w:r>
      <w:r w:rsidR="00644CCC" w:rsidRPr="008B4678">
        <w:rPr>
          <w:rFonts w:ascii="Times New Roman" w:hAnsi="Times New Roman" w:cs="Times New Roman"/>
          <w:sz w:val="24"/>
          <w:szCs w:val="24"/>
        </w:rPr>
        <w:t xml:space="preserve">She wasn’t surprised when after the incident he told her he would come back to her and didn’t. He certainly never threatened her with any </w:t>
      </w:r>
      <w:r w:rsidR="000C7F38" w:rsidRPr="008B4678">
        <w:rPr>
          <w:rFonts w:ascii="Times New Roman" w:hAnsi="Times New Roman" w:cs="Times New Roman"/>
          <w:sz w:val="24"/>
          <w:szCs w:val="24"/>
        </w:rPr>
        <w:t>consequences</w:t>
      </w:r>
      <w:r w:rsidR="00644CCC" w:rsidRPr="008B4678">
        <w:rPr>
          <w:rFonts w:ascii="Times New Roman" w:hAnsi="Times New Roman" w:cs="Times New Roman"/>
          <w:sz w:val="24"/>
          <w:szCs w:val="24"/>
        </w:rPr>
        <w:t xml:space="preserve">. </w:t>
      </w:r>
    </w:p>
    <w:p w:rsidR="00DB0A3D" w:rsidRDefault="00DB0A3D" w:rsidP="00E85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852B7">
        <w:rPr>
          <w:rFonts w:ascii="Times New Roman" w:hAnsi="Times New Roman" w:cs="Times New Roman"/>
          <w:sz w:val="24"/>
          <w:szCs w:val="24"/>
        </w:rPr>
        <w:t xml:space="preserve">he common law test for a report to be </w:t>
      </w:r>
      <w:r w:rsidR="00E852B7" w:rsidRPr="00E852B7">
        <w:rPr>
          <w:rFonts w:ascii="Times New Roman" w:hAnsi="Times New Roman" w:cs="Times New Roman"/>
          <w:i/>
          <w:sz w:val="24"/>
          <w:szCs w:val="24"/>
        </w:rPr>
        <w:t>prima facie</w:t>
      </w:r>
      <w:r w:rsidR="00E852B7">
        <w:rPr>
          <w:rFonts w:ascii="Times New Roman" w:hAnsi="Times New Roman" w:cs="Times New Roman"/>
          <w:sz w:val="24"/>
          <w:szCs w:val="24"/>
        </w:rPr>
        <w:t xml:space="preserve"> credible on a balance of probabilities, </w:t>
      </w:r>
      <w:r>
        <w:rPr>
          <w:rFonts w:ascii="Times New Roman" w:hAnsi="Times New Roman" w:cs="Times New Roman"/>
          <w:sz w:val="24"/>
          <w:szCs w:val="24"/>
        </w:rPr>
        <w:t xml:space="preserve">is that </w:t>
      </w:r>
      <w:r w:rsidR="00E852B7">
        <w:rPr>
          <w:rFonts w:ascii="Times New Roman" w:hAnsi="Times New Roman" w:cs="Times New Roman"/>
          <w:sz w:val="24"/>
          <w:szCs w:val="24"/>
        </w:rPr>
        <w:t xml:space="preserve">it should </w:t>
      </w:r>
      <w:r>
        <w:rPr>
          <w:rFonts w:ascii="Times New Roman" w:hAnsi="Times New Roman" w:cs="Times New Roman"/>
          <w:sz w:val="24"/>
          <w:szCs w:val="24"/>
        </w:rPr>
        <w:t>have been</w:t>
      </w:r>
      <w:r w:rsidR="00E852B7">
        <w:rPr>
          <w:rFonts w:ascii="Times New Roman" w:hAnsi="Times New Roman" w:cs="Times New Roman"/>
          <w:sz w:val="24"/>
          <w:szCs w:val="24"/>
        </w:rPr>
        <w:t xml:space="preserve"> made </w:t>
      </w:r>
      <w:r>
        <w:rPr>
          <w:rFonts w:ascii="Times New Roman" w:hAnsi="Times New Roman" w:cs="Times New Roman"/>
          <w:sz w:val="24"/>
          <w:szCs w:val="24"/>
        </w:rPr>
        <w:t>“</w:t>
      </w:r>
      <w:r w:rsidR="00E852B7" w:rsidRPr="00DB0A3D">
        <w:rPr>
          <w:rFonts w:ascii="Times New Roman" w:hAnsi="Times New Roman" w:cs="Times New Roman"/>
          <w:i/>
          <w:sz w:val="24"/>
          <w:szCs w:val="24"/>
        </w:rPr>
        <w:t>at the earliest possibility</w:t>
      </w:r>
      <w:r>
        <w:rPr>
          <w:rFonts w:ascii="Times New Roman" w:hAnsi="Times New Roman" w:cs="Times New Roman"/>
          <w:sz w:val="24"/>
          <w:szCs w:val="24"/>
        </w:rPr>
        <w:t xml:space="preserve">” </w:t>
      </w:r>
      <w:r w:rsidR="00E852B7">
        <w:rPr>
          <w:rFonts w:ascii="Times New Roman" w:hAnsi="Times New Roman" w:cs="Times New Roman"/>
          <w:sz w:val="24"/>
          <w:szCs w:val="24"/>
        </w:rPr>
        <w:t xml:space="preserve">or </w:t>
      </w:r>
      <w:r>
        <w:rPr>
          <w:rFonts w:ascii="Times New Roman" w:hAnsi="Times New Roman" w:cs="Times New Roman"/>
          <w:sz w:val="24"/>
          <w:szCs w:val="24"/>
        </w:rPr>
        <w:t>“</w:t>
      </w:r>
      <w:r w:rsidR="00E852B7" w:rsidRPr="00DB0A3D">
        <w:rPr>
          <w:rFonts w:ascii="Times New Roman" w:hAnsi="Times New Roman" w:cs="Times New Roman"/>
          <w:i/>
          <w:sz w:val="24"/>
          <w:szCs w:val="24"/>
        </w:rPr>
        <w:t>without due delay to the first person that the complainant could reasonably be expected to make it’</w:t>
      </w:r>
      <w:r>
        <w:rPr>
          <w:rFonts w:ascii="Times New Roman" w:hAnsi="Times New Roman" w:cs="Times New Roman"/>
          <w:sz w:val="24"/>
          <w:szCs w:val="24"/>
        </w:rPr>
        <w:t>. I</w:t>
      </w:r>
      <w:r w:rsidR="00E852B7">
        <w:rPr>
          <w:rFonts w:ascii="Times New Roman" w:hAnsi="Times New Roman" w:cs="Times New Roman"/>
          <w:sz w:val="24"/>
          <w:szCs w:val="24"/>
        </w:rPr>
        <w:t xml:space="preserve">t would appear from a reasonable assumption that the first person to whom she should have reported would have been her mother. </w:t>
      </w:r>
      <w:r>
        <w:rPr>
          <w:rFonts w:ascii="Times New Roman" w:hAnsi="Times New Roman" w:cs="Times New Roman"/>
          <w:sz w:val="24"/>
          <w:szCs w:val="24"/>
        </w:rPr>
        <w:t>From the facts of the matter the first person the co</w:t>
      </w:r>
      <w:r w:rsidR="00E852B7">
        <w:rPr>
          <w:rFonts w:ascii="Times New Roman" w:hAnsi="Times New Roman" w:cs="Times New Roman"/>
          <w:sz w:val="24"/>
          <w:szCs w:val="24"/>
        </w:rPr>
        <w:t xml:space="preserve">mplainant </w:t>
      </w:r>
      <w:r>
        <w:rPr>
          <w:rFonts w:ascii="Times New Roman" w:hAnsi="Times New Roman" w:cs="Times New Roman"/>
          <w:sz w:val="24"/>
          <w:szCs w:val="24"/>
        </w:rPr>
        <w:t xml:space="preserve">told was indeed her mother. Her mother’s testimony is devoid of detail and sentiment about the reported incident. But what is certain is that the complainant </w:t>
      </w:r>
      <w:r w:rsidR="00E852B7">
        <w:rPr>
          <w:rFonts w:ascii="Times New Roman" w:hAnsi="Times New Roman" w:cs="Times New Roman"/>
          <w:sz w:val="24"/>
          <w:szCs w:val="24"/>
        </w:rPr>
        <w:t xml:space="preserve">forwent </w:t>
      </w:r>
      <w:r w:rsidR="008724B0" w:rsidRPr="008B4678">
        <w:rPr>
          <w:rFonts w:ascii="Times New Roman" w:hAnsi="Times New Roman" w:cs="Times New Roman"/>
          <w:sz w:val="24"/>
          <w:szCs w:val="24"/>
        </w:rPr>
        <w:t xml:space="preserve">the </w:t>
      </w:r>
      <w:r w:rsidR="00F23B6F" w:rsidRPr="008B4678">
        <w:rPr>
          <w:rFonts w:ascii="Times New Roman" w:hAnsi="Times New Roman" w:cs="Times New Roman"/>
          <w:sz w:val="24"/>
          <w:szCs w:val="24"/>
        </w:rPr>
        <w:t>earliest</w:t>
      </w:r>
      <w:r w:rsidR="008724B0" w:rsidRPr="008B4678">
        <w:rPr>
          <w:rFonts w:ascii="Times New Roman" w:hAnsi="Times New Roman" w:cs="Times New Roman"/>
          <w:sz w:val="24"/>
          <w:szCs w:val="24"/>
        </w:rPr>
        <w:t xml:space="preserve"> opportunity w</w:t>
      </w:r>
      <w:r w:rsidR="00AF512C" w:rsidRPr="008B4678">
        <w:rPr>
          <w:rFonts w:ascii="Times New Roman" w:hAnsi="Times New Roman" w:cs="Times New Roman"/>
          <w:sz w:val="24"/>
          <w:szCs w:val="24"/>
        </w:rPr>
        <w:t>hich would have been reasonable to ma</w:t>
      </w:r>
      <w:r w:rsidR="00644CCC" w:rsidRPr="008B4678">
        <w:rPr>
          <w:rFonts w:ascii="Times New Roman" w:hAnsi="Times New Roman" w:cs="Times New Roman"/>
          <w:sz w:val="24"/>
          <w:szCs w:val="24"/>
        </w:rPr>
        <w:t>ke a report of the incident</w:t>
      </w:r>
      <w:r w:rsidR="00E852B7">
        <w:rPr>
          <w:rFonts w:ascii="Times New Roman" w:hAnsi="Times New Roman" w:cs="Times New Roman"/>
          <w:sz w:val="24"/>
          <w:szCs w:val="24"/>
        </w:rPr>
        <w:t xml:space="preserve"> to her mother</w:t>
      </w:r>
      <w:r w:rsidR="00644CCC" w:rsidRPr="008B4678">
        <w:rPr>
          <w:rFonts w:ascii="Times New Roman" w:hAnsi="Times New Roman" w:cs="Times New Roman"/>
          <w:sz w:val="24"/>
          <w:szCs w:val="24"/>
        </w:rPr>
        <w:t>.</w:t>
      </w:r>
      <w:r w:rsidR="00E852B7">
        <w:rPr>
          <w:rFonts w:ascii="Times New Roman" w:hAnsi="Times New Roman" w:cs="Times New Roman"/>
          <w:sz w:val="24"/>
          <w:szCs w:val="24"/>
        </w:rPr>
        <w:t xml:space="preserve"> </w:t>
      </w:r>
    </w:p>
    <w:p w:rsidR="00030F8B" w:rsidRPr="008B4678" w:rsidRDefault="00DB0A3D" w:rsidP="00E85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w:t>
      </w:r>
      <w:r w:rsidR="008724B0" w:rsidRPr="008B4678">
        <w:rPr>
          <w:rFonts w:ascii="Times New Roman" w:hAnsi="Times New Roman" w:cs="Times New Roman"/>
          <w:sz w:val="24"/>
          <w:szCs w:val="24"/>
        </w:rPr>
        <w:t xml:space="preserve"> offered no plausible reason to deem the court to substantively doubt that she consented. I cannot </w:t>
      </w:r>
      <w:r w:rsidR="00F23B6F" w:rsidRPr="008B4678">
        <w:rPr>
          <w:rFonts w:ascii="Times New Roman" w:hAnsi="Times New Roman" w:cs="Times New Roman"/>
          <w:sz w:val="24"/>
          <w:szCs w:val="24"/>
        </w:rPr>
        <w:t>put</w:t>
      </w:r>
      <w:r w:rsidR="008724B0" w:rsidRPr="008B4678">
        <w:rPr>
          <w:rFonts w:ascii="Times New Roman" w:hAnsi="Times New Roman" w:cs="Times New Roman"/>
          <w:sz w:val="24"/>
          <w:szCs w:val="24"/>
        </w:rPr>
        <w:t xml:space="preserve"> it more delicately than </w:t>
      </w:r>
      <w:r w:rsidR="00F23B6F" w:rsidRPr="008B4678">
        <w:rPr>
          <w:rFonts w:ascii="Times New Roman" w:hAnsi="Times New Roman" w:cs="Times New Roman"/>
          <w:sz w:val="24"/>
          <w:szCs w:val="24"/>
        </w:rPr>
        <w:t xml:space="preserve">that. </w:t>
      </w:r>
      <w:r w:rsidR="00644CCC" w:rsidRPr="008B4678">
        <w:rPr>
          <w:rFonts w:ascii="Times New Roman" w:hAnsi="Times New Roman" w:cs="Times New Roman"/>
          <w:sz w:val="24"/>
          <w:szCs w:val="24"/>
        </w:rPr>
        <w:t xml:space="preserve">To that extent, </w:t>
      </w:r>
      <w:r w:rsidR="00F23B6F" w:rsidRPr="008B4678">
        <w:rPr>
          <w:rFonts w:ascii="Times New Roman" w:hAnsi="Times New Roman" w:cs="Times New Roman"/>
          <w:sz w:val="24"/>
          <w:szCs w:val="24"/>
        </w:rPr>
        <w:t>I</w:t>
      </w:r>
      <w:r w:rsidR="00644CCC" w:rsidRPr="008B4678">
        <w:rPr>
          <w:rFonts w:ascii="Times New Roman" w:hAnsi="Times New Roman" w:cs="Times New Roman"/>
          <w:sz w:val="24"/>
          <w:szCs w:val="24"/>
        </w:rPr>
        <w:t xml:space="preserve"> appreciate</w:t>
      </w:r>
      <w:r w:rsidR="008724B0" w:rsidRPr="008B4678">
        <w:rPr>
          <w:rFonts w:ascii="Times New Roman" w:hAnsi="Times New Roman" w:cs="Times New Roman"/>
          <w:sz w:val="24"/>
          <w:szCs w:val="24"/>
        </w:rPr>
        <w:t xml:space="preserve"> the court</w:t>
      </w:r>
      <w:r w:rsidR="00644CCC" w:rsidRPr="008B4678">
        <w:rPr>
          <w:rFonts w:ascii="Times New Roman" w:hAnsi="Times New Roman" w:cs="Times New Roman"/>
          <w:sz w:val="24"/>
          <w:szCs w:val="24"/>
        </w:rPr>
        <w:t xml:space="preserve"> </w:t>
      </w:r>
      <w:r w:rsidR="00644CCC" w:rsidRPr="008B4678">
        <w:rPr>
          <w:rFonts w:ascii="Times New Roman" w:hAnsi="Times New Roman" w:cs="Times New Roman"/>
          <w:i/>
          <w:sz w:val="24"/>
          <w:szCs w:val="24"/>
        </w:rPr>
        <w:t>a quo</w:t>
      </w:r>
      <w:r w:rsidR="008724B0" w:rsidRPr="008B4678">
        <w:rPr>
          <w:rFonts w:ascii="Times New Roman" w:hAnsi="Times New Roman" w:cs="Times New Roman"/>
          <w:i/>
          <w:sz w:val="24"/>
          <w:szCs w:val="24"/>
        </w:rPr>
        <w:t>’s</w:t>
      </w:r>
      <w:r w:rsidR="008724B0" w:rsidRPr="008B4678">
        <w:rPr>
          <w:rFonts w:ascii="Times New Roman" w:hAnsi="Times New Roman" w:cs="Times New Roman"/>
          <w:sz w:val="24"/>
          <w:szCs w:val="24"/>
        </w:rPr>
        <w:t xml:space="preserve"> reasoning that the facts as she explained them did not suggest </w:t>
      </w:r>
      <w:r w:rsidR="00F23B6F" w:rsidRPr="008B4678">
        <w:rPr>
          <w:rFonts w:ascii="Times New Roman" w:hAnsi="Times New Roman" w:cs="Times New Roman"/>
          <w:sz w:val="24"/>
          <w:szCs w:val="24"/>
        </w:rPr>
        <w:t>that</w:t>
      </w:r>
      <w:r w:rsidR="008724B0" w:rsidRPr="008B4678">
        <w:rPr>
          <w:rFonts w:ascii="Times New Roman" w:hAnsi="Times New Roman" w:cs="Times New Roman"/>
          <w:sz w:val="24"/>
          <w:szCs w:val="24"/>
        </w:rPr>
        <w:t xml:space="preserve"> there was either an absence or a vitiation of consent on the part of </w:t>
      </w:r>
      <w:r w:rsidR="00F23B6F" w:rsidRPr="008B4678">
        <w:rPr>
          <w:rFonts w:ascii="Times New Roman" w:hAnsi="Times New Roman" w:cs="Times New Roman"/>
          <w:sz w:val="24"/>
          <w:szCs w:val="24"/>
        </w:rPr>
        <w:t>Tanyaradzwa</w:t>
      </w:r>
      <w:r w:rsidR="008724B0" w:rsidRPr="008B4678">
        <w:rPr>
          <w:rFonts w:ascii="Times New Roman" w:hAnsi="Times New Roman" w:cs="Times New Roman"/>
          <w:sz w:val="24"/>
          <w:szCs w:val="24"/>
        </w:rPr>
        <w:t xml:space="preserve">. There is no reason for me to conclude that the determination </w:t>
      </w:r>
      <w:r w:rsidR="008724B0" w:rsidRPr="008B4678">
        <w:rPr>
          <w:rFonts w:ascii="Times New Roman" w:hAnsi="Times New Roman" w:cs="Times New Roman"/>
          <w:i/>
          <w:sz w:val="24"/>
          <w:szCs w:val="24"/>
        </w:rPr>
        <w:t>a quo</w:t>
      </w:r>
      <w:r w:rsidR="00030F8B" w:rsidRPr="008B4678">
        <w:rPr>
          <w:rFonts w:ascii="Times New Roman" w:hAnsi="Times New Roman" w:cs="Times New Roman"/>
          <w:sz w:val="24"/>
          <w:szCs w:val="24"/>
        </w:rPr>
        <w:t xml:space="preserve"> was grossly irregular in </w:t>
      </w:r>
      <w:r w:rsidR="00F23B6F" w:rsidRPr="008B4678">
        <w:rPr>
          <w:rFonts w:ascii="Times New Roman" w:hAnsi="Times New Roman" w:cs="Times New Roman"/>
          <w:sz w:val="24"/>
          <w:szCs w:val="24"/>
        </w:rPr>
        <w:t>terms</w:t>
      </w:r>
      <w:r w:rsidR="00030F8B" w:rsidRPr="008B4678">
        <w:rPr>
          <w:rFonts w:ascii="Times New Roman" w:hAnsi="Times New Roman" w:cs="Times New Roman"/>
          <w:sz w:val="24"/>
          <w:szCs w:val="24"/>
        </w:rPr>
        <w:t xml:space="preserve"> of section 26 of the High </w:t>
      </w:r>
      <w:r w:rsidR="00F23B6F" w:rsidRPr="008B4678">
        <w:rPr>
          <w:rFonts w:ascii="Times New Roman" w:hAnsi="Times New Roman" w:cs="Times New Roman"/>
          <w:sz w:val="24"/>
          <w:szCs w:val="24"/>
        </w:rPr>
        <w:t>Court</w:t>
      </w:r>
      <w:r w:rsidR="00030F8B" w:rsidRPr="008B4678">
        <w:rPr>
          <w:rFonts w:ascii="Times New Roman" w:hAnsi="Times New Roman" w:cs="Times New Roman"/>
          <w:sz w:val="24"/>
          <w:szCs w:val="24"/>
        </w:rPr>
        <w:t xml:space="preserve"> Act </w:t>
      </w:r>
      <w:r w:rsidR="00030F8B" w:rsidRPr="008B4678">
        <w:rPr>
          <w:rFonts w:ascii="Times New Roman" w:hAnsi="Times New Roman" w:cs="Times New Roman"/>
          <w:i/>
          <w:sz w:val="24"/>
          <w:szCs w:val="24"/>
        </w:rPr>
        <w:t>[Chapter 7:06].</w:t>
      </w:r>
    </w:p>
    <w:p w:rsidR="00030F8B" w:rsidRPr="008B4678" w:rsidRDefault="00030F8B" w:rsidP="008B4678">
      <w:pPr>
        <w:spacing w:after="0" w:line="360" w:lineRule="auto"/>
        <w:ind w:firstLine="720"/>
        <w:jc w:val="both"/>
        <w:rPr>
          <w:rFonts w:ascii="Times New Roman" w:hAnsi="Times New Roman" w:cs="Times New Roman"/>
          <w:sz w:val="24"/>
          <w:szCs w:val="24"/>
        </w:rPr>
      </w:pPr>
      <w:r w:rsidRPr="008B4678">
        <w:rPr>
          <w:rFonts w:ascii="Times New Roman" w:hAnsi="Times New Roman" w:cs="Times New Roman"/>
          <w:sz w:val="24"/>
          <w:szCs w:val="24"/>
        </w:rPr>
        <w:t>Accordingly I confirm that the proceedings of the trial court were in accordance with real ad substantial justice. I therefore order as follows:-</w:t>
      </w:r>
    </w:p>
    <w:p w:rsidR="00030F8B" w:rsidRDefault="00030F8B" w:rsidP="008B4678">
      <w:pPr>
        <w:spacing w:after="0" w:line="360" w:lineRule="auto"/>
        <w:jc w:val="both"/>
        <w:rPr>
          <w:rFonts w:ascii="Times New Roman" w:hAnsi="Times New Roman" w:cs="Times New Roman"/>
          <w:sz w:val="24"/>
          <w:szCs w:val="24"/>
        </w:rPr>
      </w:pPr>
      <w:r w:rsidRPr="008B4678">
        <w:rPr>
          <w:rFonts w:ascii="Times New Roman" w:hAnsi="Times New Roman" w:cs="Times New Roman"/>
          <w:sz w:val="24"/>
          <w:szCs w:val="24"/>
        </w:rPr>
        <w:tab/>
        <w:t>“</w:t>
      </w:r>
      <w:r w:rsidR="00EA075D" w:rsidRPr="008B4678">
        <w:rPr>
          <w:rFonts w:ascii="Times New Roman" w:hAnsi="Times New Roman" w:cs="Times New Roman"/>
          <w:i/>
          <w:sz w:val="24"/>
          <w:szCs w:val="24"/>
        </w:rPr>
        <w:t>The application</w:t>
      </w:r>
      <w:r w:rsidRPr="008B4678">
        <w:rPr>
          <w:rFonts w:ascii="Times New Roman" w:hAnsi="Times New Roman" w:cs="Times New Roman"/>
          <w:i/>
          <w:sz w:val="24"/>
          <w:szCs w:val="24"/>
        </w:rPr>
        <w:t xml:space="preserve"> is dismissed</w:t>
      </w:r>
      <w:r w:rsidRPr="008B4678">
        <w:rPr>
          <w:rFonts w:ascii="Times New Roman" w:hAnsi="Times New Roman" w:cs="Times New Roman"/>
          <w:sz w:val="24"/>
          <w:szCs w:val="24"/>
        </w:rPr>
        <w:t>”</w:t>
      </w:r>
    </w:p>
    <w:p w:rsidR="004605D3" w:rsidRDefault="004605D3" w:rsidP="008B4678">
      <w:pPr>
        <w:spacing w:after="0" w:line="360" w:lineRule="auto"/>
        <w:jc w:val="both"/>
        <w:rPr>
          <w:rFonts w:ascii="Times New Roman" w:hAnsi="Times New Roman" w:cs="Times New Roman"/>
          <w:sz w:val="24"/>
          <w:szCs w:val="24"/>
        </w:rPr>
      </w:pPr>
    </w:p>
    <w:p w:rsidR="004605D3" w:rsidRDefault="004605D3" w:rsidP="008B4678">
      <w:pPr>
        <w:spacing w:after="0" w:line="360" w:lineRule="auto"/>
        <w:jc w:val="both"/>
        <w:rPr>
          <w:rFonts w:ascii="Times New Roman" w:hAnsi="Times New Roman" w:cs="Times New Roman"/>
          <w:sz w:val="24"/>
          <w:szCs w:val="24"/>
        </w:rPr>
      </w:pPr>
    </w:p>
    <w:p w:rsidR="004605D3" w:rsidRDefault="004605D3" w:rsidP="008B4678">
      <w:pPr>
        <w:spacing w:after="0" w:line="360" w:lineRule="auto"/>
        <w:jc w:val="both"/>
        <w:rPr>
          <w:rFonts w:ascii="Times New Roman" w:hAnsi="Times New Roman" w:cs="Times New Roman"/>
          <w:sz w:val="24"/>
          <w:szCs w:val="24"/>
        </w:rPr>
      </w:pPr>
    </w:p>
    <w:p w:rsidR="004605D3" w:rsidRDefault="004605D3" w:rsidP="008B4678">
      <w:pPr>
        <w:spacing w:after="0" w:line="360" w:lineRule="auto"/>
        <w:jc w:val="both"/>
        <w:rPr>
          <w:rFonts w:ascii="Times New Roman" w:hAnsi="Times New Roman" w:cs="Times New Roman"/>
          <w:sz w:val="24"/>
          <w:szCs w:val="24"/>
        </w:rPr>
      </w:pPr>
    </w:p>
    <w:sectPr w:rsidR="004605D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BB5" w:rsidRDefault="00B62BB5" w:rsidP="008B4678">
      <w:pPr>
        <w:spacing w:after="0" w:line="240" w:lineRule="auto"/>
      </w:pPr>
      <w:r>
        <w:separator/>
      </w:r>
    </w:p>
  </w:endnote>
  <w:endnote w:type="continuationSeparator" w:id="0">
    <w:p w:rsidR="00B62BB5" w:rsidRDefault="00B62BB5" w:rsidP="008B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BB5" w:rsidRDefault="00B62BB5" w:rsidP="008B4678">
      <w:pPr>
        <w:spacing w:after="0" w:line="240" w:lineRule="auto"/>
      </w:pPr>
      <w:r>
        <w:separator/>
      </w:r>
    </w:p>
  </w:footnote>
  <w:footnote w:type="continuationSeparator" w:id="0">
    <w:p w:rsidR="00B62BB5" w:rsidRDefault="00B62BB5" w:rsidP="008B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4378"/>
      <w:docPartObj>
        <w:docPartGallery w:val="Page Numbers (Top of Page)"/>
        <w:docPartUnique/>
      </w:docPartObj>
    </w:sdtPr>
    <w:sdtEndPr>
      <w:rPr>
        <w:noProof/>
      </w:rPr>
    </w:sdtEndPr>
    <w:sdtContent>
      <w:p w:rsidR="008B4678" w:rsidRDefault="008B4678">
        <w:pPr>
          <w:pStyle w:val="Header"/>
          <w:jc w:val="right"/>
          <w:rPr>
            <w:noProof/>
          </w:rPr>
        </w:pPr>
        <w:r>
          <w:fldChar w:fldCharType="begin"/>
        </w:r>
        <w:r>
          <w:instrText xml:space="preserve"> PAGE   \* MERGEFORMAT </w:instrText>
        </w:r>
        <w:r>
          <w:fldChar w:fldCharType="separate"/>
        </w:r>
        <w:r w:rsidR="001949A6">
          <w:rPr>
            <w:noProof/>
          </w:rPr>
          <w:t>1</w:t>
        </w:r>
        <w:r>
          <w:rPr>
            <w:noProof/>
          </w:rPr>
          <w:fldChar w:fldCharType="end"/>
        </w:r>
      </w:p>
      <w:p w:rsidR="008B4678" w:rsidRDefault="008B4678">
        <w:pPr>
          <w:pStyle w:val="Header"/>
          <w:jc w:val="right"/>
          <w:rPr>
            <w:noProof/>
          </w:rPr>
        </w:pPr>
        <w:r>
          <w:rPr>
            <w:noProof/>
          </w:rPr>
          <w:t>HH</w:t>
        </w:r>
        <w:r w:rsidR="00421DDC">
          <w:rPr>
            <w:noProof/>
          </w:rPr>
          <w:t xml:space="preserve"> 631-18</w:t>
        </w:r>
      </w:p>
      <w:p w:rsidR="008B4678" w:rsidRDefault="008B4678">
        <w:pPr>
          <w:pStyle w:val="Header"/>
          <w:jc w:val="right"/>
        </w:pPr>
        <w:r>
          <w:rPr>
            <w:noProof/>
          </w:rPr>
          <w:t>HC  8176/18</w:t>
        </w:r>
      </w:p>
    </w:sdtContent>
  </w:sdt>
  <w:p w:rsidR="008B4678" w:rsidRDefault="008B4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00"/>
    <w:rsid w:val="00004C90"/>
    <w:rsid w:val="00030F8B"/>
    <w:rsid w:val="000C7F38"/>
    <w:rsid w:val="000D5EC2"/>
    <w:rsid w:val="000E14F7"/>
    <w:rsid w:val="000F4793"/>
    <w:rsid w:val="00134757"/>
    <w:rsid w:val="00177D66"/>
    <w:rsid w:val="0018135A"/>
    <w:rsid w:val="001949A6"/>
    <w:rsid w:val="00212688"/>
    <w:rsid w:val="00222A2B"/>
    <w:rsid w:val="00257BCB"/>
    <w:rsid w:val="002D6A38"/>
    <w:rsid w:val="0034024D"/>
    <w:rsid w:val="00346327"/>
    <w:rsid w:val="0039323A"/>
    <w:rsid w:val="00421DDC"/>
    <w:rsid w:val="00435A10"/>
    <w:rsid w:val="004605D3"/>
    <w:rsid w:val="00460AB9"/>
    <w:rsid w:val="00493DDE"/>
    <w:rsid w:val="005B0A5A"/>
    <w:rsid w:val="005D6800"/>
    <w:rsid w:val="00600F0A"/>
    <w:rsid w:val="00644CCC"/>
    <w:rsid w:val="006B194F"/>
    <w:rsid w:val="00706CC7"/>
    <w:rsid w:val="00746186"/>
    <w:rsid w:val="00812A91"/>
    <w:rsid w:val="008724B0"/>
    <w:rsid w:val="008842D3"/>
    <w:rsid w:val="008B4678"/>
    <w:rsid w:val="008D4FDA"/>
    <w:rsid w:val="009935A0"/>
    <w:rsid w:val="009A04B0"/>
    <w:rsid w:val="009A16D2"/>
    <w:rsid w:val="009A1E8F"/>
    <w:rsid w:val="00A50860"/>
    <w:rsid w:val="00A61642"/>
    <w:rsid w:val="00A8000B"/>
    <w:rsid w:val="00AA2DE8"/>
    <w:rsid w:val="00AF512C"/>
    <w:rsid w:val="00B62BB5"/>
    <w:rsid w:val="00B91D99"/>
    <w:rsid w:val="00BF317F"/>
    <w:rsid w:val="00C76F80"/>
    <w:rsid w:val="00D7709D"/>
    <w:rsid w:val="00DB0A3D"/>
    <w:rsid w:val="00E8069A"/>
    <w:rsid w:val="00E852B7"/>
    <w:rsid w:val="00EA075D"/>
    <w:rsid w:val="00F23B6F"/>
    <w:rsid w:val="00F81CA1"/>
    <w:rsid w:val="00FC20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497C4-8E62-4433-9F26-83583191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78"/>
  </w:style>
  <w:style w:type="paragraph" w:styleId="Footer">
    <w:name w:val="footer"/>
    <w:basedOn w:val="Normal"/>
    <w:link w:val="FooterChar"/>
    <w:uiPriority w:val="99"/>
    <w:unhideWhenUsed/>
    <w:rsid w:val="008B4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dcterms:created xsi:type="dcterms:W3CDTF">2018-10-12T06:57:00Z</dcterms:created>
  <dcterms:modified xsi:type="dcterms:W3CDTF">2018-10-12T06:57:00Z</dcterms:modified>
</cp:coreProperties>
</file>