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6921" w:rsidRPr="008B1994" w:rsidRDefault="0002573D">
      <w:pPr>
        <w:rPr>
          <w:sz w:val="24"/>
          <w:szCs w:val="24"/>
        </w:rPr>
      </w:pPr>
      <w:bookmarkStart w:id="0" w:name="_GoBack"/>
      <w:bookmarkEnd w:id="0"/>
      <w:r w:rsidRPr="008B1994">
        <w:rPr>
          <w:sz w:val="24"/>
          <w:szCs w:val="24"/>
        </w:rPr>
        <w:t xml:space="preserve">                                  </w:t>
      </w:r>
      <w:r w:rsidR="00A516EF">
        <w:rPr>
          <w:sz w:val="24"/>
          <w:szCs w:val="24"/>
        </w:rPr>
        <w:t xml:space="preserve">              </w:t>
      </w:r>
      <w:r w:rsidRPr="008B1994">
        <w:rPr>
          <w:sz w:val="24"/>
          <w:szCs w:val="24"/>
        </w:rPr>
        <w:t xml:space="preserve">                                                                     </w:t>
      </w:r>
    </w:p>
    <w:p w:rsidR="0002573D" w:rsidRPr="00AC7270" w:rsidRDefault="0002573D" w:rsidP="00AC7270">
      <w:pPr>
        <w:spacing w:after="0" w:line="240" w:lineRule="auto"/>
        <w:jc w:val="both"/>
        <w:rPr>
          <w:rFonts w:ascii="Times New Roman" w:hAnsi="Times New Roman" w:cs="Times New Roman"/>
          <w:sz w:val="24"/>
          <w:szCs w:val="24"/>
        </w:rPr>
      </w:pPr>
      <w:r w:rsidRPr="00AC7270">
        <w:rPr>
          <w:rFonts w:ascii="Times New Roman" w:hAnsi="Times New Roman" w:cs="Times New Roman"/>
          <w:sz w:val="24"/>
          <w:szCs w:val="24"/>
        </w:rPr>
        <w:t>AIRCRAFTSMAN BERNARD CHAMBE</w:t>
      </w:r>
    </w:p>
    <w:p w:rsidR="0002573D" w:rsidRPr="00AC7270" w:rsidRDefault="00AC7270" w:rsidP="00AC7270">
      <w:pPr>
        <w:spacing w:after="0" w:line="240" w:lineRule="auto"/>
        <w:jc w:val="both"/>
        <w:rPr>
          <w:rFonts w:ascii="Times New Roman" w:hAnsi="Times New Roman" w:cs="Times New Roman"/>
          <w:sz w:val="24"/>
          <w:szCs w:val="24"/>
        </w:rPr>
      </w:pPr>
      <w:r w:rsidRPr="00AC7270">
        <w:rPr>
          <w:rFonts w:ascii="Times New Roman" w:hAnsi="Times New Roman" w:cs="Times New Roman"/>
          <w:sz w:val="24"/>
          <w:szCs w:val="24"/>
        </w:rPr>
        <w:t xml:space="preserve">versus </w:t>
      </w:r>
    </w:p>
    <w:p w:rsidR="0002573D" w:rsidRPr="00AC7270" w:rsidRDefault="0002573D" w:rsidP="00AC7270">
      <w:pPr>
        <w:spacing w:after="0" w:line="240" w:lineRule="auto"/>
        <w:jc w:val="both"/>
        <w:rPr>
          <w:rFonts w:ascii="Times New Roman" w:hAnsi="Times New Roman" w:cs="Times New Roman"/>
          <w:sz w:val="24"/>
          <w:szCs w:val="24"/>
        </w:rPr>
      </w:pPr>
      <w:r w:rsidRPr="00AC7270">
        <w:rPr>
          <w:rFonts w:ascii="Times New Roman" w:hAnsi="Times New Roman" w:cs="Times New Roman"/>
          <w:sz w:val="24"/>
          <w:szCs w:val="24"/>
        </w:rPr>
        <w:t>THE COMMANDER OF THE AIRFORCE OF ZIMBABWE</w:t>
      </w:r>
    </w:p>
    <w:p w:rsidR="0002573D" w:rsidRPr="00AC7270" w:rsidRDefault="00AC7270" w:rsidP="00AC7270">
      <w:pPr>
        <w:spacing w:after="0" w:line="240" w:lineRule="auto"/>
        <w:jc w:val="both"/>
        <w:rPr>
          <w:rFonts w:ascii="Times New Roman" w:hAnsi="Times New Roman" w:cs="Times New Roman"/>
          <w:sz w:val="24"/>
          <w:szCs w:val="24"/>
        </w:rPr>
      </w:pPr>
      <w:r w:rsidRPr="00AC7270">
        <w:rPr>
          <w:rFonts w:ascii="Times New Roman" w:hAnsi="Times New Roman" w:cs="Times New Roman"/>
          <w:sz w:val="24"/>
          <w:szCs w:val="24"/>
        </w:rPr>
        <w:t>and</w:t>
      </w:r>
    </w:p>
    <w:p w:rsidR="0002573D" w:rsidRPr="00AC7270" w:rsidRDefault="0002573D" w:rsidP="00AC7270">
      <w:pPr>
        <w:spacing w:after="0" w:line="240" w:lineRule="auto"/>
        <w:jc w:val="both"/>
        <w:rPr>
          <w:rFonts w:ascii="Times New Roman" w:hAnsi="Times New Roman" w:cs="Times New Roman"/>
          <w:sz w:val="24"/>
          <w:szCs w:val="24"/>
        </w:rPr>
      </w:pPr>
      <w:r w:rsidRPr="00AC7270">
        <w:rPr>
          <w:rFonts w:ascii="Times New Roman" w:hAnsi="Times New Roman" w:cs="Times New Roman"/>
          <w:sz w:val="24"/>
          <w:szCs w:val="24"/>
        </w:rPr>
        <w:t>THE BOARD OF INQUIRY (SUITABILITY)</w:t>
      </w:r>
    </w:p>
    <w:p w:rsidR="00AC7270" w:rsidRDefault="00AC7270" w:rsidP="00AC7270">
      <w:pPr>
        <w:pStyle w:val="NoSpacing"/>
        <w:jc w:val="both"/>
        <w:rPr>
          <w:rFonts w:ascii="Times New Roman" w:hAnsi="Times New Roman" w:cs="Times New Roman"/>
          <w:sz w:val="24"/>
          <w:szCs w:val="24"/>
        </w:rPr>
      </w:pPr>
    </w:p>
    <w:p w:rsidR="00AC7270" w:rsidRDefault="00AC7270" w:rsidP="00AC7270">
      <w:pPr>
        <w:pStyle w:val="NoSpacing"/>
        <w:jc w:val="both"/>
        <w:rPr>
          <w:rFonts w:ascii="Times New Roman" w:hAnsi="Times New Roman" w:cs="Times New Roman"/>
          <w:sz w:val="24"/>
          <w:szCs w:val="24"/>
        </w:rPr>
      </w:pPr>
    </w:p>
    <w:p w:rsidR="00AC7270" w:rsidRDefault="00AC7270" w:rsidP="00AC7270">
      <w:pPr>
        <w:pStyle w:val="NoSpacing"/>
        <w:jc w:val="both"/>
        <w:rPr>
          <w:rFonts w:ascii="Times New Roman" w:hAnsi="Times New Roman" w:cs="Times New Roman"/>
          <w:sz w:val="24"/>
          <w:szCs w:val="24"/>
        </w:rPr>
      </w:pPr>
    </w:p>
    <w:p w:rsidR="0002573D" w:rsidRPr="00AC7270" w:rsidRDefault="0002573D" w:rsidP="00AC7270">
      <w:pPr>
        <w:pStyle w:val="NoSpacing"/>
        <w:jc w:val="both"/>
        <w:rPr>
          <w:rFonts w:ascii="Times New Roman" w:hAnsi="Times New Roman" w:cs="Times New Roman"/>
          <w:sz w:val="24"/>
          <w:szCs w:val="24"/>
        </w:rPr>
      </w:pPr>
      <w:r w:rsidRPr="00AC7270">
        <w:rPr>
          <w:rFonts w:ascii="Times New Roman" w:hAnsi="Times New Roman" w:cs="Times New Roman"/>
          <w:sz w:val="24"/>
          <w:szCs w:val="24"/>
        </w:rPr>
        <w:t>HIGH COURT OF ZIMBABWE</w:t>
      </w:r>
    </w:p>
    <w:p w:rsidR="0002573D" w:rsidRPr="00AC7270" w:rsidRDefault="0002573D" w:rsidP="00AC7270">
      <w:pPr>
        <w:pStyle w:val="NoSpacing"/>
        <w:jc w:val="both"/>
        <w:rPr>
          <w:rFonts w:ascii="Times New Roman" w:hAnsi="Times New Roman" w:cs="Times New Roman"/>
          <w:sz w:val="24"/>
          <w:szCs w:val="24"/>
        </w:rPr>
      </w:pPr>
      <w:r w:rsidRPr="00AC7270">
        <w:rPr>
          <w:rFonts w:ascii="Times New Roman" w:hAnsi="Times New Roman" w:cs="Times New Roman"/>
          <w:sz w:val="24"/>
          <w:szCs w:val="24"/>
        </w:rPr>
        <w:t>TAGU J</w:t>
      </w:r>
    </w:p>
    <w:p w:rsidR="0002573D" w:rsidRPr="00AC7270" w:rsidRDefault="0002573D" w:rsidP="00AC7270">
      <w:pPr>
        <w:pStyle w:val="NoSpacing"/>
        <w:jc w:val="both"/>
        <w:rPr>
          <w:rFonts w:ascii="Times New Roman" w:hAnsi="Times New Roman" w:cs="Times New Roman"/>
          <w:sz w:val="24"/>
          <w:szCs w:val="24"/>
        </w:rPr>
      </w:pPr>
      <w:r w:rsidRPr="00AC7270">
        <w:rPr>
          <w:rFonts w:ascii="Times New Roman" w:hAnsi="Times New Roman" w:cs="Times New Roman"/>
          <w:sz w:val="24"/>
          <w:szCs w:val="24"/>
        </w:rPr>
        <w:t xml:space="preserve">HARARE 14 </w:t>
      </w:r>
      <w:r w:rsidR="00AC7270">
        <w:rPr>
          <w:rFonts w:ascii="Times New Roman" w:hAnsi="Times New Roman" w:cs="Times New Roman"/>
          <w:sz w:val="24"/>
          <w:szCs w:val="24"/>
        </w:rPr>
        <w:t>&amp;</w:t>
      </w:r>
      <w:r w:rsidRPr="00AC7270">
        <w:rPr>
          <w:rFonts w:ascii="Times New Roman" w:hAnsi="Times New Roman" w:cs="Times New Roman"/>
          <w:sz w:val="24"/>
          <w:szCs w:val="24"/>
        </w:rPr>
        <w:t xml:space="preserve"> 23 N</w:t>
      </w:r>
      <w:r w:rsidR="00AC7270" w:rsidRPr="00AC7270">
        <w:rPr>
          <w:rFonts w:ascii="Times New Roman" w:hAnsi="Times New Roman" w:cs="Times New Roman"/>
          <w:sz w:val="24"/>
          <w:szCs w:val="24"/>
        </w:rPr>
        <w:t>ovember</w:t>
      </w:r>
      <w:r w:rsidRPr="00AC7270">
        <w:rPr>
          <w:rFonts w:ascii="Times New Roman" w:hAnsi="Times New Roman" w:cs="Times New Roman"/>
          <w:sz w:val="24"/>
          <w:szCs w:val="24"/>
        </w:rPr>
        <w:t xml:space="preserve"> 2022</w:t>
      </w:r>
    </w:p>
    <w:p w:rsidR="0002573D" w:rsidRPr="00AC7270" w:rsidRDefault="0002573D" w:rsidP="00AC7270">
      <w:pPr>
        <w:pStyle w:val="NoSpacing"/>
        <w:jc w:val="both"/>
        <w:rPr>
          <w:rFonts w:ascii="Times New Roman" w:hAnsi="Times New Roman" w:cs="Times New Roman"/>
          <w:sz w:val="24"/>
          <w:szCs w:val="24"/>
        </w:rPr>
      </w:pPr>
    </w:p>
    <w:p w:rsidR="00AC7270" w:rsidRDefault="00AC7270" w:rsidP="00AC7270">
      <w:pPr>
        <w:jc w:val="both"/>
        <w:rPr>
          <w:rFonts w:ascii="Times New Roman" w:hAnsi="Times New Roman" w:cs="Times New Roman"/>
          <w:b/>
          <w:sz w:val="24"/>
          <w:szCs w:val="24"/>
        </w:rPr>
      </w:pPr>
    </w:p>
    <w:p w:rsidR="0002573D" w:rsidRPr="00AC7270" w:rsidRDefault="0002573D" w:rsidP="00AC7270">
      <w:pPr>
        <w:jc w:val="both"/>
        <w:rPr>
          <w:rFonts w:ascii="Times New Roman" w:hAnsi="Times New Roman" w:cs="Times New Roman"/>
          <w:b/>
          <w:sz w:val="24"/>
          <w:szCs w:val="24"/>
        </w:rPr>
      </w:pPr>
      <w:r w:rsidRPr="00AC7270">
        <w:rPr>
          <w:rFonts w:ascii="Times New Roman" w:hAnsi="Times New Roman" w:cs="Times New Roman"/>
          <w:b/>
          <w:sz w:val="24"/>
          <w:szCs w:val="24"/>
        </w:rPr>
        <w:t>Opposed Application</w:t>
      </w:r>
    </w:p>
    <w:p w:rsidR="00AC7270" w:rsidRDefault="00AC7270" w:rsidP="00AC7270">
      <w:pPr>
        <w:pStyle w:val="NoSpacing"/>
        <w:jc w:val="both"/>
        <w:rPr>
          <w:rFonts w:ascii="Times New Roman" w:hAnsi="Times New Roman" w:cs="Times New Roman"/>
          <w:sz w:val="24"/>
          <w:szCs w:val="24"/>
        </w:rPr>
      </w:pPr>
    </w:p>
    <w:p w:rsidR="00AC7270" w:rsidRDefault="00AC7270" w:rsidP="00AC7270">
      <w:pPr>
        <w:pStyle w:val="NoSpacing"/>
        <w:jc w:val="both"/>
        <w:rPr>
          <w:rFonts w:ascii="Times New Roman" w:hAnsi="Times New Roman" w:cs="Times New Roman"/>
          <w:sz w:val="24"/>
          <w:szCs w:val="24"/>
        </w:rPr>
      </w:pPr>
    </w:p>
    <w:p w:rsidR="00AC7270" w:rsidRDefault="00AC7270" w:rsidP="00AC7270">
      <w:pPr>
        <w:pStyle w:val="NoSpacing"/>
        <w:jc w:val="both"/>
        <w:rPr>
          <w:rFonts w:ascii="Times New Roman" w:hAnsi="Times New Roman" w:cs="Times New Roman"/>
          <w:sz w:val="24"/>
          <w:szCs w:val="24"/>
        </w:rPr>
      </w:pPr>
      <w:r w:rsidRPr="00AC7270">
        <w:rPr>
          <w:rFonts w:ascii="Times New Roman" w:hAnsi="Times New Roman" w:cs="Times New Roman"/>
          <w:i/>
          <w:sz w:val="24"/>
          <w:szCs w:val="24"/>
        </w:rPr>
        <w:t>I</w:t>
      </w:r>
      <w:r w:rsidR="0002573D" w:rsidRPr="00AC7270">
        <w:rPr>
          <w:rFonts w:ascii="Times New Roman" w:hAnsi="Times New Roman" w:cs="Times New Roman"/>
          <w:i/>
          <w:sz w:val="24"/>
          <w:szCs w:val="24"/>
        </w:rPr>
        <w:t xml:space="preserve"> Murambasvina</w:t>
      </w:r>
      <w:r w:rsidR="0002573D" w:rsidRPr="00AC7270">
        <w:rPr>
          <w:rFonts w:ascii="Times New Roman" w:hAnsi="Times New Roman" w:cs="Times New Roman"/>
          <w:sz w:val="24"/>
          <w:szCs w:val="24"/>
        </w:rPr>
        <w:t>, for applicant</w:t>
      </w:r>
    </w:p>
    <w:p w:rsidR="0002573D" w:rsidRPr="00AC7270" w:rsidRDefault="00AC7270" w:rsidP="00AC7270">
      <w:pPr>
        <w:pStyle w:val="NoSpacing"/>
        <w:jc w:val="both"/>
        <w:rPr>
          <w:rFonts w:ascii="Times New Roman" w:hAnsi="Times New Roman" w:cs="Times New Roman"/>
          <w:sz w:val="24"/>
          <w:szCs w:val="24"/>
        </w:rPr>
      </w:pPr>
      <w:r w:rsidRPr="00AC7270">
        <w:rPr>
          <w:rFonts w:ascii="Times New Roman" w:hAnsi="Times New Roman" w:cs="Times New Roman"/>
          <w:i/>
          <w:sz w:val="24"/>
          <w:szCs w:val="24"/>
        </w:rPr>
        <w:t>T</w:t>
      </w:r>
      <w:r w:rsidR="0002573D" w:rsidRPr="00AC7270">
        <w:rPr>
          <w:rFonts w:ascii="Times New Roman" w:hAnsi="Times New Roman" w:cs="Times New Roman"/>
          <w:i/>
          <w:sz w:val="24"/>
          <w:szCs w:val="24"/>
        </w:rPr>
        <w:t xml:space="preserve"> Tembo,</w:t>
      </w:r>
      <w:r w:rsidR="0002573D" w:rsidRPr="00AC7270">
        <w:rPr>
          <w:rFonts w:ascii="Times New Roman" w:hAnsi="Times New Roman" w:cs="Times New Roman"/>
          <w:sz w:val="24"/>
          <w:szCs w:val="24"/>
        </w:rPr>
        <w:t xml:space="preserve"> for respondents</w:t>
      </w:r>
    </w:p>
    <w:p w:rsidR="00AC7270" w:rsidRDefault="00AC7270" w:rsidP="00AC7270">
      <w:pPr>
        <w:spacing w:after="0" w:line="360" w:lineRule="auto"/>
        <w:jc w:val="both"/>
        <w:rPr>
          <w:rFonts w:ascii="Times New Roman" w:hAnsi="Times New Roman" w:cs="Times New Roman"/>
          <w:sz w:val="24"/>
          <w:szCs w:val="24"/>
        </w:rPr>
      </w:pPr>
    </w:p>
    <w:p w:rsidR="00AC7270" w:rsidRDefault="00AC7270" w:rsidP="00AC7270">
      <w:pPr>
        <w:spacing w:after="0" w:line="360" w:lineRule="auto"/>
        <w:jc w:val="both"/>
        <w:rPr>
          <w:rFonts w:ascii="Times New Roman" w:hAnsi="Times New Roman" w:cs="Times New Roman"/>
          <w:sz w:val="24"/>
          <w:szCs w:val="24"/>
        </w:rPr>
      </w:pPr>
    </w:p>
    <w:p w:rsidR="00C91228" w:rsidRPr="00AC7270" w:rsidRDefault="0002573D" w:rsidP="00AC7270">
      <w:pPr>
        <w:spacing w:after="0" w:line="360" w:lineRule="auto"/>
        <w:ind w:firstLine="720"/>
        <w:jc w:val="both"/>
        <w:rPr>
          <w:rFonts w:ascii="Times New Roman" w:hAnsi="Times New Roman" w:cs="Times New Roman"/>
          <w:sz w:val="24"/>
          <w:szCs w:val="24"/>
        </w:rPr>
      </w:pPr>
      <w:r w:rsidRPr="00AC7270">
        <w:rPr>
          <w:rFonts w:ascii="Times New Roman" w:hAnsi="Times New Roman" w:cs="Times New Roman"/>
          <w:sz w:val="24"/>
          <w:szCs w:val="24"/>
        </w:rPr>
        <w:t xml:space="preserve">  </w:t>
      </w:r>
      <w:r w:rsidRPr="00AC7270">
        <w:rPr>
          <w:rFonts w:ascii="Times New Roman" w:hAnsi="Times New Roman" w:cs="Times New Roman"/>
          <w:b/>
          <w:sz w:val="24"/>
          <w:szCs w:val="24"/>
        </w:rPr>
        <w:t>TAGU J</w:t>
      </w:r>
      <w:r w:rsidRPr="00AC7270">
        <w:rPr>
          <w:rFonts w:ascii="Times New Roman" w:hAnsi="Times New Roman" w:cs="Times New Roman"/>
          <w:sz w:val="24"/>
          <w:szCs w:val="24"/>
        </w:rPr>
        <w:t xml:space="preserve">: </w:t>
      </w:r>
      <w:r w:rsidR="00D874C7" w:rsidRPr="00AC7270">
        <w:rPr>
          <w:rFonts w:ascii="Times New Roman" w:hAnsi="Times New Roman" w:cs="Times New Roman"/>
          <w:sz w:val="24"/>
          <w:szCs w:val="24"/>
        </w:rPr>
        <w:t>This is an application for condonation of late noting of Review</w:t>
      </w:r>
      <w:r w:rsidR="003D209A" w:rsidRPr="00AC7270">
        <w:rPr>
          <w:rFonts w:ascii="Times New Roman" w:hAnsi="Times New Roman" w:cs="Times New Roman"/>
          <w:sz w:val="24"/>
          <w:szCs w:val="24"/>
        </w:rPr>
        <w:t xml:space="preserve">. The facts are common cause. The Applicant was convicted on 12 May 2011 on a Charge of contravening para 14(3) of the First Schedule to the Defence Act </w:t>
      </w:r>
      <w:r w:rsidR="00B85C3B" w:rsidRPr="00AC7270">
        <w:rPr>
          <w:rFonts w:ascii="Times New Roman" w:hAnsi="Times New Roman" w:cs="Times New Roman"/>
          <w:sz w:val="24"/>
          <w:szCs w:val="24"/>
        </w:rPr>
        <w:t>[</w:t>
      </w:r>
      <w:r w:rsidR="003D209A" w:rsidRPr="00AC7270">
        <w:rPr>
          <w:rFonts w:ascii="Times New Roman" w:hAnsi="Times New Roman" w:cs="Times New Roman"/>
          <w:i/>
          <w:sz w:val="24"/>
          <w:szCs w:val="24"/>
        </w:rPr>
        <w:t>Chapter 11.02</w:t>
      </w:r>
      <w:r w:rsidR="00B85C3B" w:rsidRPr="00AC7270">
        <w:rPr>
          <w:rFonts w:ascii="Times New Roman" w:hAnsi="Times New Roman" w:cs="Times New Roman"/>
          <w:i/>
          <w:sz w:val="24"/>
          <w:szCs w:val="24"/>
        </w:rPr>
        <w:t>]</w:t>
      </w:r>
      <w:r w:rsidR="00027E87" w:rsidRPr="00AC7270">
        <w:rPr>
          <w:rFonts w:ascii="Times New Roman" w:hAnsi="Times New Roman" w:cs="Times New Roman"/>
          <w:sz w:val="24"/>
          <w:szCs w:val="24"/>
        </w:rPr>
        <w:t xml:space="preserve"> which subsequently led to the convening of a Board of Suitability leading to the dismissal of the </w:t>
      </w:r>
      <w:r w:rsidR="00AC7270">
        <w:rPr>
          <w:rFonts w:ascii="Times New Roman" w:hAnsi="Times New Roman" w:cs="Times New Roman"/>
          <w:sz w:val="24"/>
          <w:szCs w:val="24"/>
        </w:rPr>
        <w:t>a</w:t>
      </w:r>
      <w:r w:rsidR="00027E87" w:rsidRPr="00AC7270">
        <w:rPr>
          <w:rFonts w:ascii="Times New Roman" w:hAnsi="Times New Roman" w:cs="Times New Roman"/>
          <w:sz w:val="24"/>
          <w:szCs w:val="24"/>
        </w:rPr>
        <w:t xml:space="preserve">pplicant from the Airforce of Zimbabwe. The </w:t>
      </w:r>
      <w:r w:rsidR="00AC7270">
        <w:rPr>
          <w:rFonts w:ascii="Times New Roman" w:hAnsi="Times New Roman" w:cs="Times New Roman"/>
          <w:sz w:val="24"/>
          <w:szCs w:val="24"/>
        </w:rPr>
        <w:t>a</w:t>
      </w:r>
      <w:r w:rsidR="00027E87" w:rsidRPr="00AC7270">
        <w:rPr>
          <w:rFonts w:ascii="Times New Roman" w:hAnsi="Times New Roman" w:cs="Times New Roman"/>
          <w:sz w:val="24"/>
          <w:szCs w:val="24"/>
        </w:rPr>
        <w:t>pplicant attempted to note his appeal to the Defence Forces Service Commission which unfortunately did not go through as it was out of time and condonation was denied.</w:t>
      </w:r>
      <w:r w:rsidR="00C91228" w:rsidRPr="00AC7270">
        <w:rPr>
          <w:rFonts w:ascii="Times New Roman" w:hAnsi="Times New Roman" w:cs="Times New Roman"/>
          <w:sz w:val="24"/>
          <w:szCs w:val="24"/>
        </w:rPr>
        <w:t xml:space="preserve"> </w:t>
      </w:r>
      <w:r w:rsidR="00867070" w:rsidRPr="00AC7270">
        <w:rPr>
          <w:rFonts w:ascii="Times New Roman" w:hAnsi="Times New Roman" w:cs="Times New Roman"/>
          <w:sz w:val="24"/>
          <w:szCs w:val="24"/>
        </w:rPr>
        <w:t>Applicant had noted his appeal after 9 months well after 14 working days required by Regulations</w:t>
      </w:r>
      <w:r w:rsidR="004976E6" w:rsidRPr="00AC7270">
        <w:rPr>
          <w:rFonts w:ascii="Times New Roman" w:hAnsi="Times New Roman" w:cs="Times New Roman"/>
          <w:sz w:val="24"/>
          <w:szCs w:val="24"/>
        </w:rPr>
        <w:t xml:space="preserve">. </w:t>
      </w:r>
      <w:r w:rsidR="00C91228" w:rsidRPr="00AC7270">
        <w:rPr>
          <w:rFonts w:ascii="Times New Roman" w:hAnsi="Times New Roman" w:cs="Times New Roman"/>
          <w:sz w:val="24"/>
          <w:szCs w:val="24"/>
        </w:rPr>
        <w:t xml:space="preserve">The </w:t>
      </w:r>
      <w:r w:rsidR="00AC7270">
        <w:rPr>
          <w:rFonts w:ascii="Times New Roman" w:hAnsi="Times New Roman" w:cs="Times New Roman"/>
          <w:sz w:val="24"/>
          <w:szCs w:val="24"/>
        </w:rPr>
        <w:t>a</w:t>
      </w:r>
      <w:r w:rsidR="00362010" w:rsidRPr="00AC7270">
        <w:rPr>
          <w:rFonts w:ascii="Times New Roman" w:hAnsi="Times New Roman" w:cs="Times New Roman"/>
          <w:sz w:val="24"/>
          <w:szCs w:val="24"/>
        </w:rPr>
        <w:t>pplicant ought to have noted his</w:t>
      </w:r>
      <w:r w:rsidR="00C91228" w:rsidRPr="00AC7270">
        <w:rPr>
          <w:rFonts w:ascii="Times New Roman" w:hAnsi="Times New Roman" w:cs="Times New Roman"/>
          <w:sz w:val="24"/>
          <w:szCs w:val="24"/>
        </w:rPr>
        <w:t xml:space="preserve"> appeal against dismissal to the Defence </w:t>
      </w:r>
      <w:r w:rsidR="00F44830" w:rsidRPr="00AC7270">
        <w:rPr>
          <w:rFonts w:ascii="Times New Roman" w:hAnsi="Times New Roman" w:cs="Times New Roman"/>
          <w:sz w:val="24"/>
          <w:szCs w:val="24"/>
        </w:rPr>
        <w:t xml:space="preserve">Forces </w:t>
      </w:r>
      <w:r w:rsidR="00C91228" w:rsidRPr="00AC7270">
        <w:rPr>
          <w:rFonts w:ascii="Times New Roman" w:hAnsi="Times New Roman" w:cs="Times New Roman"/>
          <w:sz w:val="24"/>
          <w:szCs w:val="24"/>
        </w:rPr>
        <w:t xml:space="preserve">Service Commission within 14 working days of the date of such dismissal as prescribed by S 15 (1) of the Defence (Regular Force) </w:t>
      </w:r>
      <w:r w:rsidR="00867070" w:rsidRPr="00AC7270">
        <w:rPr>
          <w:rFonts w:ascii="Times New Roman" w:hAnsi="Times New Roman" w:cs="Times New Roman"/>
          <w:sz w:val="24"/>
          <w:szCs w:val="24"/>
        </w:rPr>
        <w:t>Non Commissioned Members Regulations.</w:t>
      </w:r>
      <w:r w:rsidR="00C91228" w:rsidRPr="00AC7270">
        <w:rPr>
          <w:rFonts w:ascii="Times New Roman" w:hAnsi="Times New Roman" w:cs="Times New Roman"/>
          <w:sz w:val="24"/>
          <w:szCs w:val="24"/>
        </w:rPr>
        <w:t xml:space="preserve"> </w:t>
      </w:r>
      <w:r w:rsidR="00AC7270">
        <w:rPr>
          <w:rFonts w:ascii="Times New Roman" w:hAnsi="Times New Roman" w:cs="Times New Roman"/>
          <w:sz w:val="24"/>
          <w:szCs w:val="24"/>
        </w:rPr>
        <w:t xml:space="preserve"> </w:t>
      </w:r>
      <w:r w:rsidR="00027E87" w:rsidRPr="00AC7270">
        <w:rPr>
          <w:rFonts w:ascii="Times New Roman" w:hAnsi="Times New Roman" w:cs="Times New Roman"/>
          <w:sz w:val="24"/>
          <w:szCs w:val="24"/>
        </w:rPr>
        <w:t xml:space="preserve"> After his failure to get relief via the above mentioned internal remedies, the </w:t>
      </w:r>
      <w:r w:rsidR="00AC7270">
        <w:rPr>
          <w:rFonts w:ascii="Times New Roman" w:hAnsi="Times New Roman" w:cs="Times New Roman"/>
          <w:sz w:val="24"/>
          <w:szCs w:val="24"/>
        </w:rPr>
        <w:t>a</w:t>
      </w:r>
      <w:r w:rsidR="00027E87" w:rsidRPr="00AC7270">
        <w:rPr>
          <w:rFonts w:ascii="Times New Roman" w:hAnsi="Times New Roman" w:cs="Times New Roman"/>
          <w:sz w:val="24"/>
          <w:szCs w:val="24"/>
        </w:rPr>
        <w:t xml:space="preserve">pplicant was advised by his Legal Practitioner that his </w:t>
      </w:r>
      <w:r w:rsidR="00247D39" w:rsidRPr="00AC7270">
        <w:rPr>
          <w:rFonts w:ascii="Times New Roman" w:hAnsi="Times New Roman" w:cs="Times New Roman"/>
          <w:sz w:val="24"/>
          <w:szCs w:val="24"/>
        </w:rPr>
        <w:t xml:space="preserve">last </w:t>
      </w:r>
      <w:r w:rsidR="00027E87" w:rsidRPr="00AC7270">
        <w:rPr>
          <w:rFonts w:ascii="Times New Roman" w:hAnsi="Times New Roman" w:cs="Times New Roman"/>
          <w:sz w:val="24"/>
          <w:szCs w:val="24"/>
        </w:rPr>
        <w:t>hope</w:t>
      </w:r>
      <w:r w:rsidR="00247D39" w:rsidRPr="00AC7270">
        <w:rPr>
          <w:rFonts w:ascii="Times New Roman" w:hAnsi="Times New Roman" w:cs="Times New Roman"/>
          <w:sz w:val="24"/>
          <w:szCs w:val="24"/>
        </w:rPr>
        <w:t xml:space="preserve"> to have his situation redressed is to petition this Honourable Court to review the correctness of the decision to dismiss him from the Air force of Zimbabwe. Unfortunately, he is </w:t>
      </w:r>
      <w:r w:rsidR="00247D39" w:rsidRPr="00AC7270">
        <w:rPr>
          <w:rFonts w:ascii="Times New Roman" w:hAnsi="Times New Roman" w:cs="Times New Roman"/>
          <w:sz w:val="24"/>
          <w:szCs w:val="24"/>
        </w:rPr>
        <w:lastRenderedPageBreak/>
        <w:t xml:space="preserve">again out of time </w:t>
      </w:r>
      <w:r w:rsidR="00867070" w:rsidRPr="00AC7270">
        <w:rPr>
          <w:rFonts w:ascii="Times New Roman" w:hAnsi="Times New Roman" w:cs="Times New Roman"/>
          <w:sz w:val="24"/>
          <w:szCs w:val="24"/>
        </w:rPr>
        <w:t xml:space="preserve">for 14 months </w:t>
      </w:r>
      <w:r w:rsidR="00247D39" w:rsidRPr="00AC7270">
        <w:rPr>
          <w:rFonts w:ascii="Times New Roman" w:hAnsi="Times New Roman" w:cs="Times New Roman"/>
          <w:sz w:val="24"/>
          <w:szCs w:val="24"/>
        </w:rPr>
        <w:t xml:space="preserve">to file his </w:t>
      </w:r>
      <w:r w:rsidR="00AC7270">
        <w:rPr>
          <w:rFonts w:ascii="Times New Roman" w:hAnsi="Times New Roman" w:cs="Times New Roman"/>
          <w:sz w:val="24"/>
          <w:szCs w:val="24"/>
        </w:rPr>
        <w:t>a</w:t>
      </w:r>
      <w:r w:rsidR="00247D39" w:rsidRPr="00AC7270">
        <w:rPr>
          <w:rFonts w:ascii="Times New Roman" w:hAnsi="Times New Roman" w:cs="Times New Roman"/>
          <w:sz w:val="24"/>
          <w:szCs w:val="24"/>
        </w:rPr>
        <w:t>pplication for Review, hence the present application for condonation.</w:t>
      </w:r>
    </w:p>
    <w:p w:rsidR="00DC4C3B" w:rsidRPr="00AC7270" w:rsidRDefault="00C91228" w:rsidP="00AC7270">
      <w:pPr>
        <w:spacing w:after="0" w:line="360" w:lineRule="auto"/>
        <w:ind w:firstLine="720"/>
        <w:jc w:val="both"/>
        <w:rPr>
          <w:rFonts w:ascii="Times New Roman" w:hAnsi="Times New Roman" w:cs="Times New Roman"/>
          <w:sz w:val="24"/>
          <w:szCs w:val="24"/>
        </w:rPr>
      </w:pPr>
      <w:r w:rsidRPr="00AC7270">
        <w:rPr>
          <w:rFonts w:ascii="Times New Roman" w:hAnsi="Times New Roman" w:cs="Times New Roman"/>
          <w:sz w:val="24"/>
          <w:szCs w:val="24"/>
        </w:rPr>
        <w:t xml:space="preserve">In opposition to the application for condonation </w:t>
      </w:r>
      <w:r w:rsidR="00AC7270">
        <w:rPr>
          <w:rFonts w:ascii="Times New Roman" w:hAnsi="Times New Roman" w:cs="Times New Roman"/>
          <w:sz w:val="24"/>
          <w:szCs w:val="24"/>
        </w:rPr>
        <w:t xml:space="preserve">the first </w:t>
      </w:r>
      <w:r w:rsidR="00AC7270" w:rsidRPr="00AC7270">
        <w:rPr>
          <w:rFonts w:ascii="Times New Roman" w:hAnsi="Times New Roman" w:cs="Times New Roman"/>
          <w:sz w:val="24"/>
          <w:szCs w:val="24"/>
        </w:rPr>
        <w:t>respondent</w:t>
      </w:r>
      <w:r w:rsidR="0022356C" w:rsidRPr="00AC7270">
        <w:rPr>
          <w:rFonts w:ascii="Times New Roman" w:hAnsi="Times New Roman" w:cs="Times New Roman"/>
          <w:sz w:val="24"/>
          <w:szCs w:val="24"/>
        </w:rPr>
        <w:t xml:space="preserve"> raised a point </w:t>
      </w:r>
      <w:r w:rsidR="0022356C" w:rsidRPr="00AC7270">
        <w:rPr>
          <w:rFonts w:ascii="Times New Roman" w:hAnsi="Times New Roman" w:cs="Times New Roman"/>
          <w:i/>
          <w:sz w:val="24"/>
          <w:szCs w:val="24"/>
        </w:rPr>
        <w:t>in limine</w:t>
      </w:r>
      <w:r w:rsidR="0022356C" w:rsidRPr="00AC7270">
        <w:rPr>
          <w:rFonts w:ascii="Times New Roman" w:hAnsi="Times New Roman" w:cs="Times New Roman"/>
          <w:sz w:val="24"/>
          <w:szCs w:val="24"/>
        </w:rPr>
        <w:t xml:space="preserve"> that the Board of Suitability discharged its obligations to establish the suitability or otherwise of the </w:t>
      </w:r>
      <w:r w:rsidR="00AC7270">
        <w:rPr>
          <w:rFonts w:ascii="Times New Roman" w:hAnsi="Times New Roman" w:cs="Times New Roman"/>
          <w:sz w:val="24"/>
          <w:szCs w:val="24"/>
        </w:rPr>
        <w:t>a</w:t>
      </w:r>
      <w:r w:rsidR="0022356C" w:rsidRPr="00AC7270">
        <w:rPr>
          <w:rFonts w:ascii="Times New Roman" w:hAnsi="Times New Roman" w:cs="Times New Roman"/>
          <w:sz w:val="24"/>
          <w:szCs w:val="24"/>
        </w:rPr>
        <w:t>pplicant to continue serving in the Force.</w:t>
      </w:r>
      <w:r w:rsidR="00AC7270">
        <w:rPr>
          <w:rFonts w:ascii="Times New Roman" w:hAnsi="Times New Roman" w:cs="Times New Roman"/>
          <w:sz w:val="24"/>
          <w:szCs w:val="24"/>
        </w:rPr>
        <w:t xml:space="preserve"> </w:t>
      </w:r>
      <w:r w:rsidR="0022356C" w:rsidRPr="00AC7270">
        <w:rPr>
          <w:rFonts w:ascii="Times New Roman" w:hAnsi="Times New Roman" w:cs="Times New Roman"/>
          <w:sz w:val="24"/>
          <w:szCs w:val="24"/>
        </w:rPr>
        <w:t xml:space="preserve"> The eventual dismissal of the </w:t>
      </w:r>
      <w:r w:rsidR="00AC7270">
        <w:rPr>
          <w:rFonts w:ascii="Times New Roman" w:hAnsi="Times New Roman" w:cs="Times New Roman"/>
          <w:sz w:val="24"/>
          <w:szCs w:val="24"/>
        </w:rPr>
        <w:t>a</w:t>
      </w:r>
      <w:r w:rsidR="0022356C" w:rsidRPr="00AC7270">
        <w:rPr>
          <w:rFonts w:ascii="Times New Roman" w:hAnsi="Times New Roman" w:cs="Times New Roman"/>
          <w:sz w:val="24"/>
          <w:szCs w:val="24"/>
        </w:rPr>
        <w:t>pplicant was a result of the decision by the Commander Airforce of Zimbabwe acting in terms of S 26 of the Defence Act [</w:t>
      </w:r>
      <w:r w:rsidR="0022356C" w:rsidRPr="00AC7270">
        <w:rPr>
          <w:rFonts w:ascii="Times New Roman" w:hAnsi="Times New Roman" w:cs="Times New Roman"/>
          <w:i/>
          <w:sz w:val="24"/>
          <w:szCs w:val="24"/>
        </w:rPr>
        <w:t>Chapter 11.02]</w:t>
      </w:r>
      <w:r w:rsidR="0022356C" w:rsidRPr="00AC7270">
        <w:rPr>
          <w:rFonts w:ascii="Times New Roman" w:hAnsi="Times New Roman" w:cs="Times New Roman"/>
          <w:sz w:val="24"/>
          <w:szCs w:val="24"/>
        </w:rPr>
        <w:t xml:space="preserve"> which the </w:t>
      </w:r>
      <w:r w:rsidR="00AC7270">
        <w:rPr>
          <w:rFonts w:ascii="Times New Roman" w:hAnsi="Times New Roman" w:cs="Times New Roman"/>
          <w:sz w:val="24"/>
          <w:szCs w:val="24"/>
        </w:rPr>
        <w:t>second</w:t>
      </w:r>
      <w:r w:rsidR="0022356C" w:rsidRPr="00AC7270">
        <w:rPr>
          <w:rFonts w:ascii="Times New Roman" w:hAnsi="Times New Roman" w:cs="Times New Roman"/>
          <w:sz w:val="24"/>
          <w:szCs w:val="24"/>
        </w:rPr>
        <w:t xml:space="preserve"> </w:t>
      </w:r>
      <w:r w:rsidR="00AC7270">
        <w:rPr>
          <w:rFonts w:ascii="Times New Roman" w:hAnsi="Times New Roman" w:cs="Times New Roman"/>
          <w:sz w:val="24"/>
          <w:szCs w:val="24"/>
        </w:rPr>
        <w:t>r</w:t>
      </w:r>
      <w:r w:rsidR="0022356C" w:rsidRPr="00AC7270">
        <w:rPr>
          <w:rFonts w:ascii="Times New Roman" w:hAnsi="Times New Roman" w:cs="Times New Roman"/>
          <w:sz w:val="24"/>
          <w:szCs w:val="24"/>
        </w:rPr>
        <w:t xml:space="preserve">espondent had no control over. Accordingly the Defence </w:t>
      </w:r>
      <w:r w:rsidR="006F37ED" w:rsidRPr="00AC7270">
        <w:rPr>
          <w:rFonts w:ascii="Times New Roman" w:hAnsi="Times New Roman" w:cs="Times New Roman"/>
          <w:sz w:val="24"/>
          <w:szCs w:val="24"/>
        </w:rPr>
        <w:t xml:space="preserve">Forces </w:t>
      </w:r>
      <w:r w:rsidR="0022356C" w:rsidRPr="00AC7270">
        <w:rPr>
          <w:rFonts w:ascii="Times New Roman" w:hAnsi="Times New Roman" w:cs="Times New Roman"/>
          <w:sz w:val="24"/>
          <w:szCs w:val="24"/>
        </w:rPr>
        <w:t xml:space="preserve">Services Commission ought to have been cited as the </w:t>
      </w:r>
      <w:r w:rsidR="00AC7270">
        <w:rPr>
          <w:rFonts w:ascii="Times New Roman" w:hAnsi="Times New Roman" w:cs="Times New Roman"/>
          <w:sz w:val="24"/>
          <w:szCs w:val="24"/>
        </w:rPr>
        <w:t>second</w:t>
      </w:r>
      <w:r w:rsidR="0022356C" w:rsidRPr="00AC7270">
        <w:rPr>
          <w:rFonts w:ascii="Times New Roman" w:hAnsi="Times New Roman" w:cs="Times New Roman"/>
          <w:sz w:val="24"/>
          <w:szCs w:val="24"/>
        </w:rPr>
        <w:t xml:space="preserve"> </w:t>
      </w:r>
      <w:r w:rsidR="00AC7270">
        <w:rPr>
          <w:rFonts w:ascii="Times New Roman" w:hAnsi="Times New Roman" w:cs="Times New Roman"/>
          <w:sz w:val="24"/>
          <w:szCs w:val="24"/>
        </w:rPr>
        <w:t>r</w:t>
      </w:r>
      <w:r w:rsidR="0022356C" w:rsidRPr="00AC7270">
        <w:rPr>
          <w:rFonts w:ascii="Times New Roman" w:hAnsi="Times New Roman" w:cs="Times New Roman"/>
          <w:sz w:val="24"/>
          <w:szCs w:val="24"/>
        </w:rPr>
        <w:t>espondent and not the Board of Inquiry.</w:t>
      </w:r>
    </w:p>
    <w:p w:rsidR="004D62E5" w:rsidRPr="00AC7270" w:rsidRDefault="00DC4C3B" w:rsidP="00AC7270">
      <w:pPr>
        <w:spacing w:after="0" w:line="360" w:lineRule="auto"/>
        <w:ind w:firstLine="720"/>
        <w:jc w:val="both"/>
        <w:rPr>
          <w:rFonts w:ascii="Times New Roman" w:hAnsi="Times New Roman" w:cs="Times New Roman"/>
          <w:sz w:val="24"/>
          <w:szCs w:val="24"/>
        </w:rPr>
      </w:pPr>
      <w:r w:rsidRPr="00AC7270">
        <w:rPr>
          <w:rFonts w:ascii="Times New Roman" w:hAnsi="Times New Roman" w:cs="Times New Roman"/>
          <w:sz w:val="24"/>
          <w:szCs w:val="24"/>
        </w:rPr>
        <w:t xml:space="preserve">In his answering affidavit the </w:t>
      </w:r>
      <w:r w:rsidR="00AC7270">
        <w:rPr>
          <w:rFonts w:ascii="Times New Roman" w:hAnsi="Times New Roman" w:cs="Times New Roman"/>
          <w:sz w:val="24"/>
          <w:szCs w:val="24"/>
        </w:rPr>
        <w:t>a</w:t>
      </w:r>
      <w:r w:rsidRPr="00AC7270">
        <w:rPr>
          <w:rFonts w:ascii="Times New Roman" w:hAnsi="Times New Roman" w:cs="Times New Roman"/>
          <w:sz w:val="24"/>
          <w:szCs w:val="24"/>
        </w:rPr>
        <w:t xml:space="preserve">pplicant submitted that what is before this Honourable Court is an application for condonation for the late filing of a Review application. </w:t>
      </w:r>
      <w:r w:rsidR="00AC7270">
        <w:rPr>
          <w:rFonts w:ascii="Times New Roman" w:hAnsi="Times New Roman" w:cs="Times New Roman"/>
          <w:sz w:val="24"/>
          <w:szCs w:val="24"/>
        </w:rPr>
        <w:t xml:space="preserve"> </w:t>
      </w:r>
      <w:r w:rsidRPr="00AC7270">
        <w:rPr>
          <w:rFonts w:ascii="Times New Roman" w:hAnsi="Times New Roman" w:cs="Times New Roman"/>
          <w:sz w:val="24"/>
          <w:szCs w:val="24"/>
        </w:rPr>
        <w:t>That it is not the Review application that is before the Court. Should condonation be granted then in the Review application, the Defence S</w:t>
      </w:r>
      <w:r w:rsidR="004F1A2B" w:rsidRPr="00AC7270">
        <w:rPr>
          <w:rFonts w:ascii="Times New Roman" w:hAnsi="Times New Roman" w:cs="Times New Roman"/>
          <w:sz w:val="24"/>
          <w:szCs w:val="24"/>
        </w:rPr>
        <w:t>e</w:t>
      </w:r>
      <w:r w:rsidRPr="00AC7270">
        <w:rPr>
          <w:rFonts w:ascii="Times New Roman" w:hAnsi="Times New Roman" w:cs="Times New Roman"/>
          <w:sz w:val="24"/>
          <w:szCs w:val="24"/>
        </w:rPr>
        <w:t xml:space="preserve">rvices Commission may be cited should it be deemed necessary. However, </w:t>
      </w:r>
      <w:r w:rsidR="00AC7270">
        <w:rPr>
          <w:rFonts w:ascii="Times New Roman" w:hAnsi="Times New Roman" w:cs="Times New Roman"/>
          <w:sz w:val="24"/>
          <w:szCs w:val="24"/>
        </w:rPr>
        <w:t>a</w:t>
      </w:r>
      <w:r w:rsidRPr="00AC7270">
        <w:rPr>
          <w:rFonts w:ascii="Times New Roman" w:hAnsi="Times New Roman" w:cs="Times New Roman"/>
          <w:sz w:val="24"/>
          <w:szCs w:val="24"/>
        </w:rPr>
        <w:t xml:space="preserve">pplicant is of the firm view and considered view that citing the Defence Services Commission is not necessary particularly as the decision sought to be reviewed was not made by the Defence Services Commission but by the </w:t>
      </w:r>
      <w:r w:rsidR="00AC7270">
        <w:rPr>
          <w:rFonts w:ascii="Times New Roman" w:hAnsi="Times New Roman" w:cs="Times New Roman"/>
          <w:sz w:val="24"/>
          <w:szCs w:val="24"/>
        </w:rPr>
        <w:t xml:space="preserve">first </w:t>
      </w:r>
      <w:r w:rsidRPr="00AC7270">
        <w:rPr>
          <w:rFonts w:ascii="Times New Roman" w:hAnsi="Times New Roman" w:cs="Times New Roman"/>
          <w:sz w:val="24"/>
          <w:szCs w:val="24"/>
        </w:rPr>
        <w:t xml:space="preserve">and </w:t>
      </w:r>
      <w:r w:rsidR="00AC7270">
        <w:rPr>
          <w:rFonts w:ascii="Times New Roman" w:hAnsi="Times New Roman" w:cs="Times New Roman"/>
          <w:sz w:val="24"/>
          <w:szCs w:val="24"/>
        </w:rPr>
        <w:t>second</w:t>
      </w:r>
      <w:r w:rsidRPr="00AC7270">
        <w:rPr>
          <w:rFonts w:ascii="Times New Roman" w:hAnsi="Times New Roman" w:cs="Times New Roman"/>
          <w:sz w:val="24"/>
          <w:szCs w:val="24"/>
        </w:rPr>
        <w:t xml:space="preserve"> </w:t>
      </w:r>
      <w:r w:rsidR="00AC7270">
        <w:rPr>
          <w:rFonts w:ascii="Times New Roman" w:hAnsi="Times New Roman" w:cs="Times New Roman"/>
          <w:sz w:val="24"/>
          <w:szCs w:val="24"/>
        </w:rPr>
        <w:t>r</w:t>
      </w:r>
      <w:r w:rsidRPr="00AC7270">
        <w:rPr>
          <w:rFonts w:ascii="Times New Roman" w:hAnsi="Times New Roman" w:cs="Times New Roman"/>
          <w:sz w:val="24"/>
          <w:szCs w:val="24"/>
        </w:rPr>
        <w:t>espondents.</w:t>
      </w:r>
    </w:p>
    <w:p w:rsidR="004D62E5" w:rsidRPr="00AC7270" w:rsidRDefault="004D62E5" w:rsidP="00AC7270">
      <w:pPr>
        <w:spacing w:after="0" w:line="360" w:lineRule="auto"/>
        <w:ind w:firstLine="720"/>
        <w:jc w:val="both"/>
        <w:rPr>
          <w:rFonts w:ascii="Times New Roman" w:hAnsi="Times New Roman" w:cs="Times New Roman"/>
          <w:sz w:val="24"/>
          <w:szCs w:val="24"/>
        </w:rPr>
      </w:pPr>
      <w:r w:rsidRPr="00AC7270">
        <w:rPr>
          <w:rFonts w:ascii="Times New Roman" w:hAnsi="Times New Roman" w:cs="Times New Roman"/>
          <w:sz w:val="24"/>
          <w:szCs w:val="24"/>
        </w:rPr>
        <w:t xml:space="preserve">In the present case the decision to be reviewed was made by the </w:t>
      </w:r>
      <w:r w:rsidR="00AC7270">
        <w:rPr>
          <w:rFonts w:ascii="Times New Roman" w:hAnsi="Times New Roman" w:cs="Times New Roman"/>
          <w:sz w:val="24"/>
          <w:szCs w:val="24"/>
        </w:rPr>
        <w:t xml:space="preserve">first </w:t>
      </w:r>
      <w:r w:rsidRPr="00AC7270">
        <w:rPr>
          <w:rFonts w:ascii="Times New Roman" w:hAnsi="Times New Roman" w:cs="Times New Roman"/>
          <w:sz w:val="24"/>
          <w:szCs w:val="24"/>
        </w:rPr>
        <w:t xml:space="preserve">and </w:t>
      </w:r>
      <w:r w:rsidR="00AC7270">
        <w:rPr>
          <w:rFonts w:ascii="Times New Roman" w:hAnsi="Times New Roman" w:cs="Times New Roman"/>
          <w:sz w:val="24"/>
          <w:szCs w:val="24"/>
        </w:rPr>
        <w:t>second</w:t>
      </w:r>
      <w:r w:rsidRPr="00AC7270">
        <w:rPr>
          <w:rFonts w:ascii="Times New Roman" w:hAnsi="Times New Roman" w:cs="Times New Roman"/>
          <w:sz w:val="24"/>
          <w:szCs w:val="24"/>
        </w:rPr>
        <w:t xml:space="preserve"> </w:t>
      </w:r>
      <w:r w:rsidR="00AC7270">
        <w:rPr>
          <w:rFonts w:ascii="Times New Roman" w:hAnsi="Times New Roman" w:cs="Times New Roman"/>
          <w:sz w:val="24"/>
          <w:szCs w:val="24"/>
        </w:rPr>
        <w:t>r</w:t>
      </w:r>
      <w:r w:rsidRPr="00AC7270">
        <w:rPr>
          <w:rFonts w:ascii="Times New Roman" w:hAnsi="Times New Roman" w:cs="Times New Roman"/>
          <w:sz w:val="24"/>
          <w:szCs w:val="24"/>
        </w:rPr>
        <w:t xml:space="preserve">espondents. The two </w:t>
      </w:r>
      <w:r w:rsidR="00AC7270">
        <w:rPr>
          <w:rFonts w:ascii="Times New Roman" w:hAnsi="Times New Roman" w:cs="Times New Roman"/>
          <w:sz w:val="24"/>
          <w:szCs w:val="24"/>
        </w:rPr>
        <w:t>r</w:t>
      </w:r>
      <w:r w:rsidRPr="00AC7270">
        <w:rPr>
          <w:rFonts w:ascii="Times New Roman" w:hAnsi="Times New Roman" w:cs="Times New Roman"/>
          <w:sz w:val="24"/>
          <w:szCs w:val="24"/>
        </w:rPr>
        <w:t xml:space="preserve">espondents may have acted on the basis of some delegated powers. In my view, the fact that there is a misjoinder or non -joinder of a party is not fatal to the application since in terms of the Rules of this Honourable Court the court can still make a decision basing on the parties before it. </w:t>
      </w:r>
    </w:p>
    <w:p w:rsidR="004D62E5" w:rsidRPr="00AC7270" w:rsidRDefault="004D62E5" w:rsidP="00AC7270">
      <w:pPr>
        <w:spacing w:after="0" w:line="360" w:lineRule="auto"/>
        <w:jc w:val="both"/>
        <w:rPr>
          <w:rFonts w:ascii="Times New Roman" w:hAnsi="Times New Roman" w:cs="Times New Roman"/>
          <w:sz w:val="24"/>
          <w:szCs w:val="24"/>
        </w:rPr>
      </w:pPr>
      <w:r w:rsidRPr="00AC7270">
        <w:rPr>
          <w:rFonts w:ascii="Times New Roman" w:hAnsi="Times New Roman" w:cs="Times New Roman"/>
          <w:sz w:val="24"/>
          <w:szCs w:val="24"/>
        </w:rPr>
        <w:t>As a result the preliminary point is dismissed.</w:t>
      </w:r>
    </w:p>
    <w:p w:rsidR="004D62E5" w:rsidRPr="00AC7270" w:rsidRDefault="004D62E5" w:rsidP="00AC7270">
      <w:pPr>
        <w:jc w:val="both"/>
        <w:rPr>
          <w:rFonts w:ascii="Times New Roman" w:hAnsi="Times New Roman" w:cs="Times New Roman"/>
          <w:b/>
          <w:sz w:val="24"/>
          <w:szCs w:val="24"/>
        </w:rPr>
      </w:pPr>
      <w:r w:rsidRPr="00AC7270">
        <w:rPr>
          <w:rFonts w:ascii="Times New Roman" w:hAnsi="Times New Roman" w:cs="Times New Roman"/>
          <w:b/>
          <w:sz w:val="24"/>
          <w:szCs w:val="24"/>
        </w:rPr>
        <w:t>ON THE MERITS</w:t>
      </w:r>
    </w:p>
    <w:p w:rsidR="004D62E5" w:rsidRPr="00AC7270" w:rsidRDefault="004D62E5" w:rsidP="00AC7270">
      <w:pPr>
        <w:jc w:val="both"/>
        <w:rPr>
          <w:rFonts w:ascii="Times New Roman" w:hAnsi="Times New Roman" w:cs="Times New Roman"/>
          <w:b/>
          <w:sz w:val="24"/>
          <w:szCs w:val="24"/>
        </w:rPr>
      </w:pPr>
      <w:r w:rsidRPr="00AC7270">
        <w:rPr>
          <w:rFonts w:ascii="Times New Roman" w:hAnsi="Times New Roman" w:cs="Times New Roman"/>
          <w:b/>
          <w:sz w:val="24"/>
          <w:szCs w:val="24"/>
        </w:rPr>
        <w:t>THE LAW</w:t>
      </w:r>
    </w:p>
    <w:p w:rsidR="004A5DDD" w:rsidRPr="00AC7270" w:rsidRDefault="004A5DDD" w:rsidP="00AC7270">
      <w:pPr>
        <w:spacing w:line="360" w:lineRule="auto"/>
        <w:ind w:firstLine="720"/>
        <w:jc w:val="both"/>
        <w:rPr>
          <w:rFonts w:ascii="Times New Roman" w:hAnsi="Times New Roman" w:cs="Times New Roman"/>
          <w:sz w:val="24"/>
          <w:szCs w:val="24"/>
        </w:rPr>
      </w:pPr>
      <w:r w:rsidRPr="00AC7270">
        <w:rPr>
          <w:rFonts w:ascii="Times New Roman" w:hAnsi="Times New Roman" w:cs="Times New Roman"/>
          <w:sz w:val="24"/>
          <w:szCs w:val="24"/>
        </w:rPr>
        <w:t xml:space="preserve">It is trite that “in considering applications for non-compliance with rules, the court has a discretion which it has to exercise judicially in the sense that it has to reconsider all the facts and apply established principles bearing in mind that it had to do justice. Some of the relevant factors that may be considered and weighed against the other are the degree of non-compliance, the explanation therefore, the prospects of success on appeal, the importance of the case, the </w:t>
      </w:r>
      <w:r w:rsidRPr="00AC7270">
        <w:rPr>
          <w:rFonts w:ascii="Times New Roman" w:hAnsi="Times New Roman" w:cs="Times New Roman"/>
          <w:sz w:val="24"/>
          <w:szCs w:val="24"/>
        </w:rPr>
        <w:lastRenderedPageBreak/>
        <w:t>Respondents interest in the finality of the judgment, the convenience of the Court and the avoidance of the unnecessary delays in the administration of justice.”</w:t>
      </w:r>
    </w:p>
    <w:p w:rsidR="004A5DDD" w:rsidRPr="00AC7270" w:rsidRDefault="004A5DDD" w:rsidP="00AC7270">
      <w:pPr>
        <w:jc w:val="both"/>
        <w:rPr>
          <w:rFonts w:ascii="Times New Roman" w:hAnsi="Times New Roman" w:cs="Times New Roman"/>
          <w:sz w:val="24"/>
          <w:szCs w:val="24"/>
        </w:rPr>
      </w:pPr>
      <w:r w:rsidRPr="00AC7270">
        <w:rPr>
          <w:rFonts w:ascii="Times New Roman" w:hAnsi="Times New Roman" w:cs="Times New Roman"/>
          <w:sz w:val="24"/>
          <w:szCs w:val="24"/>
        </w:rPr>
        <w:t>See the matters of:</w:t>
      </w:r>
    </w:p>
    <w:p w:rsidR="004A5DDD" w:rsidRPr="00AC7270" w:rsidRDefault="004A5DDD" w:rsidP="00AC7270">
      <w:pPr>
        <w:pStyle w:val="NoSpacing"/>
        <w:jc w:val="both"/>
        <w:rPr>
          <w:rFonts w:ascii="Times New Roman" w:hAnsi="Times New Roman" w:cs="Times New Roman"/>
          <w:sz w:val="24"/>
          <w:szCs w:val="24"/>
        </w:rPr>
      </w:pPr>
      <w:r w:rsidRPr="00AC7270">
        <w:rPr>
          <w:rFonts w:ascii="Times New Roman" w:hAnsi="Times New Roman" w:cs="Times New Roman"/>
          <w:i/>
          <w:sz w:val="24"/>
          <w:szCs w:val="24"/>
        </w:rPr>
        <w:t>FBC Bank Limited</w:t>
      </w:r>
      <w:r w:rsidRPr="00AC7270">
        <w:rPr>
          <w:rFonts w:ascii="Times New Roman" w:hAnsi="Times New Roman" w:cs="Times New Roman"/>
          <w:sz w:val="24"/>
          <w:szCs w:val="24"/>
        </w:rPr>
        <w:t xml:space="preserve"> v </w:t>
      </w:r>
      <w:r w:rsidRPr="00AC7270">
        <w:rPr>
          <w:rFonts w:ascii="Times New Roman" w:hAnsi="Times New Roman" w:cs="Times New Roman"/>
          <w:i/>
          <w:sz w:val="24"/>
          <w:szCs w:val="24"/>
        </w:rPr>
        <w:t>Robert Chidziva</w:t>
      </w:r>
      <w:r w:rsidRPr="00AC7270">
        <w:rPr>
          <w:rFonts w:ascii="Times New Roman" w:hAnsi="Times New Roman" w:cs="Times New Roman"/>
          <w:sz w:val="24"/>
          <w:szCs w:val="24"/>
        </w:rPr>
        <w:t xml:space="preserve"> SC 31/17,</w:t>
      </w:r>
    </w:p>
    <w:p w:rsidR="004A5DDD" w:rsidRPr="00AC7270" w:rsidRDefault="004A5DDD" w:rsidP="00AC7270">
      <w:pPr>
        <w:pStyle w:val="NoSpacing"/>
        <w:jc w:val="both"/>
        <w:rPr>
          <w:rFonts w:ascii="Times New Roman" w:hAnsi="Times New Roman" w:cs="Times New Roman"/>
          <w:sz w:val="24"/>
          <w:szCs w:val="24"/>
        </w:rPr>
      </w:pPr>
      <w:r w:rsidRPr="00AC7270">
        <w:rPr>
          <w:rFonts w:ascii="Times New Roman" w:hAnsi="Times New Roman" w:cs="Times New Roman"/>
          <w:i/>
          <w:sz w:val="24"/>
          <w:szCs w:val="24"/>
        </w:rPr>
        <w:t>State</w:t>
      </w:r>
      <w:r w:rsidRPr="00AC7270">
        <w:rPr>
          <w:rFonts w:ascii="Times New Roman" w:hAnsi="Times New Roman" w:cs="Times New Roman"/>
          <w:sz w:val="24"/>
          <w:szCs w:val="24"/>
        </w:rPr>
        <w:t xml:space="preserve"> v </w:t>
      </w:r>
      <w:r w:rsidRPr="00AC7270">
        <w:rPr>
          <w:rFonts w:ascii="Times New Roman" w:hAnsi="Times New Roman" w:cs="Times New Roman"/>
          <w:i/>
          <w:sz w:val="24"/>
          <w:szCs w:val="24"/>
        </w:rPr>
        <w:t>Tanyanyiwa</w:t>
      </w:r>
      <w:r w:rsidRPr="00AC7270">
        <w:rPr>
          <w:rFonts w:ascii="Times New Roman" w:hAnsi="Times New Roman" w:cs="Times New Roman"/>
          <w:sz w:val="24"/>
          <w:szCs w:val="24"/>
        </w:rPr>
        <w:t xml:space="preserve"> HH 389/19,</w:t>
      </w:r>
    </w:p>
    <w:p w:rsidR="004A5DDD" w:rsidRPr="00AC7270" w:rsidRDefault="004A5DDD" w:rsidP="00AC7270">
      <w:pPr>
        <w:pStyle w:val="NoSpacing"/>
        <w:jc w:val="both"/>
        <w:rPr>
          <w:rFonts w:ascii="Times New Roman" w:hAnsi="Times New Roman" w:cs="Times New Roman"/>
          <w:sz w:val="24"/>
          <w:szCs w:val="24"/>
        </w:rPr>
      </w:pPr>
      <w:r w:rsidRPr="00AC7270">
        <w:rPr>
          <w:rFonts w:ascii="Times New Roman" w:hAnsi="Times New Roman" w:cs="Times New Roman"/>
          <w:i/>
          <w:sz w:val="24"/>
          <w:szCs w:val="24"/>
        </w:rPr>
        <w:t>Mahiya</w:t>
      </w:r>
      <w:r w:rsidRPr="00AC7270">
        <w:rPr>
          <w:rFonts w:ascii="Times New Roman" w:hAnsi="Times New Roman" w:cs="Times New Roman"/>
          <w:sz w:val="24"/>
          <w:szCs w:val="24"/>
        </w:rPr>
        <w:t xml:space="preserve"> v </w:t>
      </w:r>
      <w:r w:rsidRPr="00AC7270">
        <w:rPr>
          <w:rFonts w:ascii="Times New Roman" w:hAnsi="Times New Roman" w:cs="Times New Roman"/>
          <w:i/>
          <w:sz w:val="24"/>
          <w:szCs w:val="24"/>
        </w:rPr>
        <w:t>Independent African Church</w:t>
      </w:r>
      <w:r w:rsidRPr="00AC7270">
        <w:rPr>
          <w:rFonts w:ascii="Times New Roman" w:hAnsi="Times New Roman" w:cs="Times New Roman"/>
          <w:sz w:val="24"/>
          <w:szCs w:val="24"/>
        </w:rPr>
        <w:t xml:space="preserve"> SC 58/07,</w:t>
      </w:r>
    </w:p>
    <w:p w:rsidR="00232DB0" w:rsidRPr="00AC7270" w:rsidRDefault="00232DB0" w:rsidP="00AC7270">
      <w:pPr>
        <w:pStyle w:val="NoSpacing"/>
        <w:jc w:val="both"/>
        <w:rPr>
          <w:rFonts w:ascii="Times New Roman" w:hAnsi="Times New Roman" w:cs="Times New Roman"/>
          <w:sz w:val="24"/>
          <w:szCs w:val="24"/>
        </w:rPr>
      </w:pPr>
      <w:r w:rsidRPr="00AC7270">
        <w:rPr>
          <w:rFonts w:ascii="Times New Roman" w:hAnsi="Times New Roman" w:cs="Times New Roman"/>
          <w:i/>
          <w:sz w:val="24"/>
          <w:szCs w:val="24"/>
        </w:rPr>
        <w:t>Paul Gary Friendship</w:t>
      </w:r>
      <w:r w:rsidRPr="00AC7270">
        <w:rPr>
          <w:rFonts w:ascii="Times New Roman" w:hAnsi="Times New Roman" w:cs="Times New Roman"/>
          <w:sz w:val="24"/>
          <w:szCs w:val="24"/>
        </w:rPr>
        <w:t xml:space="preserve"> v </w:t>
      </w:r>
      <w:r w:rsidRPr="00AC7270">
        <w:rPr>
          <w:rFonts w:ascii="Times New Roman" w:hAnsi="Times New Roman" w:cs="Times New Roman"/>
          <w:i/>
          <w:sz w:val="24"/>
          <w:szCs w:val="24"/>
        </w:rPr>
        <w:t>(1)</w:t>
      </w:r>
      <w:r w:rsidRPr="00AC7270">
        <w:rPr>
          <w:rFonts w:ascii="Times New Roman" w:hAnsi="Times New Roman" w:cs="Times New Roman"/>
          <w:sz w:val="24"/>
          <w:szCs w:val="24"/>
        </w:rPr>
        <w:t xml:space="preserve"> </w:t>
      </w:r>
      <w:r w:rsidRPr="00733F28">
        <w:rPr>
          <w:rFonts w:ascii="Times New Roman" w:hAnsi="Times New Roman" w:cs="Times New Roman"/>
          <w:i/>
          <w:sz w:val="24"/>
          <w:szCs w:val="24"/>
        </w:rPr>
        <w:t>Cargo Carriers Limited (2) Across Enterprises (Pvt) Ltd</w:t>
      </w:r>
      <w:r w:rsidRPr="00AC7270">
        <w:rPr>
          <w:rFonts w:ascii="Times New Roman" w:hAnsi="Times New Roman" w:cs="Times New Roman"/>
          <w:sz w:val="24"/>
          <w:szCs w:val="24"/>
        </w:rPr>
        <w:t xml:space="preserve"> SC 1/13</w:t>
      </w:r>
    </w:p>
    <w:p w:rsidR="00D616B7" w:rsidRPr="00AC7270" w:rsidRDefault="00D616B7" w:rsidP="00AC7270">
      <w:pPr>
        <w:pStyle w:val="NoSpacing"/>
        <w:jc w:val="both"/>
        <w:rPr>
          <w:rFonts w:ascii="Times New Roman" w:hAnsi="Times New Roman" w:cs="Times New Roman"/>
        </w:rPr>
      </w:pPr>
    </w:p>
    <w:p w:rsidR="00232DB0" w:rsidRPr="00AC7270" w:rsidRDefault="00232DB0" w:rsidP="00AC7270">
      <w:pPr>
        <w:spacing w:line="360" w:lineRule="auto"/>
        <w:ind w:firstLine="720"/>
        <w:jc w:val="both"/>
        <w:rPr>
          <w:rFonts w:ascii="Times New Roman" w:hAnsi="Times New Roman" w:cs="Times New Roman"/>
          <w:sz w:val="24"/>
          <w:szCs w:val="24"/>
        </w:rPr>
      </w:pPr>
      <w:r w:rsidRPr="00AC7270">
        <w:rPr>
          <w:rFonts w:ascii="Times New Roman" w:hAnsi="Times New Roman" w:cs="Times New Roman"/>
          <w:sz w:val="24"/>
          <w:szCs w:val="24"/>
        </w:rPr>
        <w:t xml:space="preserve">The extent of the delay in this matter is 14 months and largely attributable to the </w:t>
      </w:r>
      <w:r w:rsidR="00AC7270">
        <w:rPr>
          <w:rFonts w:ascii="Times New Roman" w:hAnsi="Times New Roman" w:cs="Times New Roman"/>
          <w:sz w:val="24"/>
          <w:szCs w:val="24"/>
        </w:rPr>
        <w:t>a</w:t>
      </w:r>
      <w:r w:rsidRPr="00AC7270">
        <w:rPr>
          <w:rFonts w:ascii="Times New Roman" w:hAnsi="Times New Roman" w:cs="Times New Roman"/>
          <w:sz w:val="24"/>
          <w:szCs w:val="24"/>
        </w:rPr>
        <w:t xml:space="preserve">pplicant’s health condition he sets out in the founding affidavit. When </w:t>
      </w:r>
      <w:r w:rsidR="00AC7270">
        <w:rPr>
          <w:rFonts w:ascii="Times New Roman" w:hAnsi="Times New Roman" w:cs="Times New Roman"/>
          <w:sz w:val="24"/>
          <w:szCs w:val="24"/>
        </w:rPr>
        <w:t>a</w:t>
      </w:r>
      <w:r w:rsidRPr="00AC7270">
        <w:rPr>
          <w:rFonts w:ascii="Times New Roman" w:hAnsi="Times New Roman" w:cs="Times New Roman"/>
          <w:sz w:val="24"/>
          <w:szCs w:val="24"/>
        </w:rPr>
        <w:t>pplicant instructs counsel to appeal it was noted for him by his legal practitioner that it was out of time. An attempt to apply for condonation failed as this was dismissed by the Defence Forces Service Commission. In dismissing the application for condonation of late filing of the appeal it was said;</w:t>
      </w:r>
    </w:p>
    <w:p w:rsidR="0005004E" w:rsidRDefault="00232DB0" w:rsidP="00AC7270">
      <w:pPr>
        <w:spacing w:line="240" w:lineRule="auto"/>
        <w:ind w:left="480"/>
        <w:jc w:val="both"/>
        <w:rPr>
          <w:rFonts w:ascii="Times New Roman" w:hAnsi="Times New Roman" w:cs="Times New Roman"/>
        </w:rPr>
      </w:pPr>
      <w:r w:rsidRPr="00AC7270">
        <w:rPr>
          <w:rFonts w:ascii="Times New Roman" w:hAnsi="Times New Roman" w:cs="Times New Roman"/>
        </w:rPr>
        <w:t>“…In terms of the Defence (Reg</w:t>
      </w:r>
      <w:r w:rsidR="0005004E" w:rsidRPr="00AC7270">
        <w:rPr>
          <w:rFonts w:ascii="Times New Roman" w:hAnsi="Times New Roman" w:cs="Times New Roman"/>
        </w:rPr>
        <w:t>ular Force) (Non-Commissioned Members) Regulations, your appeal is out of time as it is being made 9 months after your dismissal. Please be advised that due to the prolonged time span your appeal is out of time and cannot be processed. The Defence Forces Service Commission also noted that the prospects of success on appeal are slim and therefore ruled that the condonation of late noting of appeal be turned down. Please be guided accordingly.”</w:t>
      </w:r>
    </w:p>
    <w:p w:rsidR="00733F28" w:rsidRPr="00AC7270" w:rsidRDefault="00733F28" w:rsidP="00AC7270">
      <w:pPr>
        <w:spacing w:line="240" w:lineRule="auto"/>
        <w:ind w:left="480"/>
        <w:jc w:val="both"/>
        <w:rPr>
          <w:rFonts w:ascii="Times New Roman" w:hAnsi="Times New Roman" w:cs="Times New Roman"/>
        </w:rPr>
      </w:pPr>
    </w:p>
    <w:p w:rsidR="00C3349C" w:rsidRPr="00AC7270" w:rsidRDefault="0005004E" w:rsidP="00733F28">
      <w:pPr>
        <w:spacing w:line="360" w:lineRule="auto"/>
        <w:ind w:firstLine="480"/>
        <w:jc w:val="both"/>
        <w:rPr>
          <w:rFonts w:ascii="Times New Roman" w:hAnsi="Times New Roman" w:cs="Times New Roman"/>
          <w:sz w:val="24"/>
          <w:szCs w:val="24"/>
        </w:rPr>
      </w:pPr>
      <w:r w:rsidRPr="00AC7270">
        <w:rPr>
          <w:rFonts w:ascii="Times New Roman" w:hAnsi="Times New Roman" w:cs="Times New Roman"/>
          <w:sz w:val="24"/>
          <w:szCs w:val="24"/>
        </w:rPr>
        <w:t>In the present application which was lodged with the view that the Court may grant condonation for failure to comply with the Reg</w:t>
      </w:r>
      <w:r w:rsidR="00232DB0" w:rsidRPr="00AC7270">
        <w:rPr>
          <w:rFonts w:ascii="Times New Roman" w:hAnsi="Times New Roman" w:cs="Times New Roman"/>
          <w:sz w:val="24"/>
          <w:szCs w:val="24"/>
        </w:rPr>
        <w:t>ulations</w:t>
      </w:r>
      <w:r w:rsidRPr="00AC7270">
        <w:rPr>
          <w:rFonts w:ascii="Times New Roman" w:hAnsi="Times New Roman" w:cs="Times New Roman"/>
          <w:sz w:val="24"/>
          <w:szCs w:val="24"/>
        </w:rPr>
        <w:t xml:space="preserve">, was made 14 months late. The </w:t>
      </w:r>
      <w:r w:rsidR="00733F28">
        <w:rPr>
          <w:rFonts w:ascii="Times New Roman" w:hAnsi="Times New Roman" w:cs="Times New Roman"/>
          <w:sz w:val="24"/>
          <w:szCs w:val="24"/>
        </w:rPr>
        <w:t>a</w:t>
      </w:r>
      <w:r w:rsidRPr="00AC7270">
        <w:rPr>
          <w:rFonts w:ascii="Times New Roman" w:hAnsi="Times New Roman" w:cs="Times New Roman"/>
          <w:sz w:val="24"/>
          <w:szCs w:val="24"/>
        </w:rPr>
        <w:t>pplicant seemed</w:t>
      </w:r>
      <w:r w:rsidR="00232DB0" w:rsidRPr="00AC7270">
        <w:rPr>
          <w:rFonts w:ascii="Times New Roman" w:hAnsi="Times New Roman" w:cs="Times New Roman"/>
          <w:sz w:val="24"/>
          <w:szCs w:val="24"/>
        </w:rPr>
        <w:t xml:space="preserve"> </w:t>
      </w:r>
      <w:r w:rsidRPr="00AC7270">
        <w:rPr>
          <w:rFonts w:ascii="Times New Roman" w:hAnsi="Times New Roman" w:cs="Times New Roman"/>
          <w:sz w:val="24"/>
          <w:szCs w:val="24"/>
        </w:rPr>
        <w:t xml:space="preserve">to be on a fishing expedition. </w:t>
      </w:r>
      <w:r w:rsidR="00733F28">
        <w:rPr>
          <w:rFonts w:ascii="Times New Roman" w:hAnsi="Times New Roman" w:cs="Times New Roman"/>
          <w:sz w:val="24"/>
          <w:szCs w:val="24"/>
        </w:rPr>
        <w:t xml:space="preserve"> </w:t>
      </w:r>
      <w:r w:rsidRPr="00AC7270">
        <w:rPr>
          <w:rFonts w:ascii="Times New Roman" w:hAnsi="Times New Roman" w:cs="Times New Roman"/>
          <w:sz w:val="24"/>
          <w:szCs w:val="24"/>
        </w:rPr>
        <w:t xml:space="preserve">Having failed to get condonation in 9 months’ time </w:t>
      </w:r>
      <w:r w:rsidR="00C3349C" w:rsidRPr="00AC7270">
        <w:rPr>
          <w:rFonts w:ascii="Times New Roman" w:hAnsi="Times New Roman" w:cs="Times New Roman"/>
          <w:sz w:val="24"/>
          <w:szCs w:val="24"/>
        </w:rPr>
        <w:t xml:space="preserve">to file notice of appeal, </w:t>
      </w:r>
      <w:r w:rsidRPr="00AC7270">
        <w:rPr>
          <w:rFonts w:ascii="Times New Roman" w:hAnsi="Times New Roman" w:cs="Times New Roman"/>
          <w:sz w:val="24"/>
          <w:szCs w:val="24"/>
        </w:rPr>
        <w:t>hoped to get condonation in 14 months’ time</w:t>
      </w:r>
      <w:r w:rsidR="00C3349C" w:rsidRPr="00AC7270">
        <w:rPr>
          <w:rFonts w:ascii="Times New Roman" w:hAnsi="Times New Roman" w:cs="Times New Roman"/>
          <w:sz w:val="24"/>
          <w:szCs w:val="24"/>
        </w:rPr>
        <w:t xml:space="preserve"> to file application for review</w:t>
      </w:r>
      <w:r w:rsidRPr="00AC7270">
        <w:rPr>
          <w:rFonts w:ascii="Times New Roman" w:hAnsi="Times New Roman" w:cs="Times New Roman"/>
          <w:sz w:val="24"/>
          <w:szCs w:val="24"/>
        </w:rPr>
        <w:t>.</w:t>
      </w:r>
      <w:r w:rsidR="00BA6FA1" w:rsidRPr="00AC7270">
        <w:rPr>
          <w:rFonts w:ascii="Times New Roman" w:hAnsi="Times New Roman" w:cs="Times New Roman"/>
          <w:sz w:val="24"/>
          <w:szCs w:val="24"/>
        </w:rPr>
        <w:t xml:space="preserve"> He said he fell down while serving a term</w:t>
      </w:r>
      <w:r w:rsidR="00C3349C" w:rsidRPr="00AC7270">
        <w:rPr>
          <w:rFonts w:ascii="Times New Roman" w:hAnsi="Times New Roman" w:cs="Times New Roman"/>
          <w:sz w:val="24"/>
          <w:szCs w:val="24"/>
        </w:rPr>
        <w:t xml:space="preserve"> of</w:t>
      </w:r>
      <w:r w:rsidR="00BA6FA1" w:rsidRPr="00AC7270">
        <w:rPr>
          <w:rFonts w:ascii="Times New Roman" w:hAnsi="Times New Roman" w:cs="Times New Roman"/>
          <w:sz w:val="24"/>
          <w:szCs w:val="24"/>
        </w:rPr>
        <w:t xml:space="preserve"> imprisonment. He attended the </w:t>
      </w:r>
      <w:r w:rsidR="00733F28">
        <w:rPr>
          <w:rFonts w:ascii="Times New Roman" w:hAnsi="Times New Roman" w:cs="Times New Roman"/>
          <w:sz w:val="24"/>
          <w:szCs w:val="24"/>
        </w:rPr>
        <w:t>second r</w:t>
      </w:r>
      <w:r w:rsidR="00BA6FA1" w:rsidRPr="00AC7270">
        <w:rPr>
          <w:rFonts w:ascii="Times New Roman" w:hAnsi="Times New Roman" w:cs="Times New Roman"/>
          <w:sz w:val="24"/>
          <w:szCs w:val="24"/>
        </w:rPr>
        <w:t xml:space="preserve">espondent’s Board of inquiry into his suitability to remain employed while in that condition. At the time of discharge his condition was still bad. </w:t>
      </w:r>
      <w:r w:rsidR="00733F28">
        <w:rPr>
          <w:rFonts w:ascii="Times New Roman" w:hAnsi="Times New Roman" w:cs="Times New Roman"/>
          <w:sz w:val="24"/>
          <w:szCs w:val="24"/>
        </w:rPr>
        <w:t xml:space="preserve"> </w:t>
      </w:r>
      <w:r w:rsidR="00BA6FA1" w:rsidRPr="00AC7270">
        <w:rPr>
          <w:rFonts w:ascii="Times New Roman" w:hAnsi="Times New Roman" w:cs="Times New Roman"/>
          <w:sz w:val="24"/>
          <w:szCs w:val="24"/>
        </w:rPr>
        <w:t>It is not clear how his condition disabled him from filing his review personally, through a lawyer or someone else.</w:t>
      </w:r>
      <w:r w:rsidR="00C3349C" w:rsidRPr="00AC7270">
        <w:rPr>
          <w:rFonts w:ascii="Times New Roman" w:hAnsi="Times New Roman" w:cs="Times New Roman"/>
          <w:sz w:val="24"/>
          <w:szCs w:val="24"/>
        </w:rPr>
        <w:t xml:space="preserve"> I find the explanation for the delay to be unreasonable. In the case referred to me of </w:t>
      </w:r>
      <w:r w:rsidR="00C3349C" w:rsidRPr="00AC7270">
        <w:rPr>
          <w:rFonts w:ascii="Times New Roman" w:hAnsi="Times New Roman" w:cs="Times New Roman"/>
          <w:i/>
          <w:sz w:val="24"/>
          <w:szCs w:val="24"/>
        </w:rPr>
        <w:t>Lovemore Sango</w:t>
      </w:r>
      <w:r w:rsidR="00C3349C" w:rsidRPr="00AC7270">
        <w:rPr>
          <w:rFonts w:ascii="Times New Roman" w:hAnsi="Times New Roman" w:cs="Times New Roman"/>
          <w:sz w:val="24"/>
          <w:szCs w:val="24"/>
        </w:rPr>
        <w:t xml:space="preserve"> v </w:t>
      </w:r>
      <w:r w:rsidR="00C3349C" w:rsidRPr="00AC7270">
        <w:rPr>
          <w:rFonts w:ascii="Times New Roman" w:hAnsi="Times New Roman" w:cs="Times New Roman"/>
          <w:i/>
          <w:sz w:val="24"/>
          <w:szCs w:val="24"/>
        </w:rPr>
        <w:t xml:space="preserve">Chairman of The Public Service Commission and Another </w:t>
      </w:r>
      <w:r w:rsidR="00C3349C" w:rsidRPr="00AC7270">
        <w:rPr>
          <w:rFonts w:ascii="Times New Roman" w:hAnsi="Times New Roman" w:cs="Times New Roman"/>
          <w:sz w:val="24"/>
          <w:szCs w:val="24"/>
        </w:rPr>
        <w:t>HH 28-96 the court highlighted that:</w:t>
      </w:r>
    </w:p>
    <w:p w:rsidR="00C3349C" w:rsidRPr="00733F28" w:rsidRDefault="00C3349C" w:rsidP="00733F28">
      <w:pPr>
        <w:spacing w:line="240" w:lineRule="auto"/>
        <w:ind w:left="480" w:firstLine="120"/>
        <w:jc w:val="both"/>
        <w:rPr>
          <w:rFonts w:ascii="Times New Roman" w:hAnsi="Times New Roman" w:cs="Times New Roman"/>
        </w:rPr>
      </w:pPr>
      <w:r w:rsidRPr="00733F28">
        <w:rPr>
          <w:rFonts w:ascii="Times New Roman" w:hAnsi="Times New Roman" w:cs="Times New Roman"/>
        </w:rPr>
        <w:t>“Those who sit on their litigation until cows come home have only themselves to blame if condonation is refused when they finally wake up from their years of somnambulism”</w:t>
      </w:r>
    </w:p>
    <w:p w:rsidR="00733F28" w:rsidRDefault="00733F28" w:rsidP="00AC7270">
      <w:pPr>
        <w:jc w:val="both"/>
        <w:rPr>
          <w:rFonts w:ascii="Times New Roman" w:hAnsi="Times New Roman" w:cs="Times New Roman"/>
          <w:sz w:val="24"/>
          <w:szCs w:val="24"/>
        </w:rPr>
      </w:pPr>
    </w:p>
    <w:p w:rsidR="00697F86" w:rsidRDefault="00697F86" w:rsidP="00733F28">
      <w:pPr>
        <w:ind w:firstLine="720"/>
        <w:jc w:val="both"/>
        <w:rPr>
          <w:rFonts w:ascii="Times New Roman" w:hAnsi="Times New Roman" w:cs="Times New Roman"/>
          <w:sz w:val="24"/>
          <w:szCs w:val="24"/>
        </w:rPr>
      </w:pPr>
      <w:r w:rsidRPr="00AC7270">
        <w:rPr>
          <w:rFonts w:ascii="Times New Roman" w:hAnsi="Times New Roman" w:cs="Times New Roman"/>
          <w:sz w:val="24"/>
          <w:szCs w:val="24"/>
        </w:rPr>
        <w:lastRenderedPageBreak/>
        <w:t xml:space="preserve">As to prospects of success it is settled law that where there are prospects of success in the main matter the court will grant condonation, this was aptly captured in the case of </w:t>
      </w:r>
      <w:r w:rsidRPr="00733F28">
        <w:rPr>
          <w:rFonts w:ascii="Times New Roman" w:hAnsi="Times New Roman" w:cs="Times New Roman"/>
          <w:i/>
          <w:sz w:val="24"/>
          <w:szCs w:val="24"/>
        </w:rPr>
        <w:t>Moyo</w:t>
      </w:r>
      <w:r w:rsidRPr="00AC7270">
        <w:rPr>
          <w:rFonts w:ascii="Times New Roman" w:hAnsi="Times New Roman" w:cs="Times New Roman"/>
          <w:sz w:val="24"/>
          <w:szCs w:val="24"/>
        </w:rPr>
        <w:t xml:space="preserve"> v </w:t>
      </w:r>
      <w:r w:rsidRPr="00733F28">
        <w:rPr>
          <w:rFonts w:ascii="Times New Roman" w:hAnsi="Times New Roman" w:cs="Times New Roman"/>
          <w:i/>
          <w:sz w:val="24"/>
          <w:szCs w:val="24"/>
        </w:rPr>
        <w:t xml:space="preserve">President Board of Enquiry and </w:t>
      </w:r>
      <w:r w:rsidR="00733F28">
        <w:rPr>
          <w:rFonts w:ascii="Times New Roman" w:hAnsi="Times New Roman" w:cs="Times New Roman"/>
          <w:i/>
          <w:sz w:val="24"/>
          <w:szCs w:val="24"/>
        </w:rPr>
        <w:t>O</w:t>
      </w:r>
      <w:r w:rsidRPr="00733F28">
        <w:rPr>
          <w:rFonts w:ascii="Times New Roman" w:hAnsi="Times New Roman" w:cs="Times New Roman"/>
          <w:i/>
          <w:sz w:val="24"/>
          <w:szCs w:val="24"/>
        </w:rPr>
        <w:t>thers</w:t>
      </w:r>
      <w:r w:rsidRPr="00AC7270">
        <w:rPr>
          <w:rFonts w:ascii="Times New Roman" w:hAnsi="Times New Roman" w:cs="Times New Roman"/>
          <w:sz w:val="24"/>
          <w:szCs w:val="24"/>
        </w:rPr>
        <w:t xml:space="preserve"> 1996 (1) ZLR 319 where the court said:</w:t>
      </w:r>
    </w:p>
    <w:p w:rsidR="00733F28" w:rsidRPr="00AC7270" w:rsidRDefault="00733F28" w:rsidP="00733F28">
      <w:pPr>
        <w:ind w:firstLine="720"/>
        <w:jc w:val="both"/>
        <w:rPr>
          <w:rFonts w:ascii="Times New Roman" w:hAnsi="Times New Roman" w:cs="Times New Roman"/>
          <w:sz w:val="24"/>
          <w:szCs w:val="24"/>
        </w:rPr>
      </w:pPr>
    </w:p>
    <w:p w:rsidR="003B2CBA" w:rsidRPr="00733F28" w:rsidRDefault="00697F86" w:rsidP="00733F28">
      <w:pPr>
        <w:spacing w:line="240" w:lineRule="auto"/>
        <w:ind w:left="480"/>
        <w:jc w:val="both"/>
        <w:rPr>
          <w:rFonts w:ascii="Times New Roman" w:hAnsi="Times New Roman" w:cs="Times New Roman"/>
        </w:rPr>
      </w:pPr>
      <w:r w:rsidRPr="00733F28">
        <w:rPr>
          <w:rFonts w:ascii="Times New Roman" w:hAnsi="Times New Roman" w:cs="Times New Roman"/>
        </w:rPr>
        <w:t>“</w:t>
      </w:r>
      <w:r w:rsidR="006A559D" w:rsidRPr="00733F28">
        <w:rPr>
          <w:rFonts w:ascii="Times New Roman" w:hAnsi="Times New Roman" w:cs="Times New Roman"/>
        </w:rPr>
        <w:t>Authorities show that the court will grant condonation even if the delay is unreasonable and the explanation of it is not good enough as long as there are clear prospects of success.”</w:t>
      </w:r>
      <w:r w:rsidRPr="00733F28">
        <w:rPr>
          <w:rFonts w:ascii="Times New Roman" w:hAnsi="Times New Roman" w:cs="Times New Roman"/>
        </w:rPr>
        <w:t xml:space="preserve"> </w:t>
      </w:r>
    </w:p>
    <w:p w:rsidR="00733F28" w:rsidRDefault="00733F28" w:rsidP="00AC7270">
      <w:pPr>
        <w:jc w:val="both"/>
        <w:rPr>
          <w:rFonts w:ascii="Times New Roman" w:hAnsi="Times New Roman" w:cs="Times New Roman"/>
          <w:sz w:val="24"/>
          <w:szCs w:val="24"/>
        </w:rPr>
      </w:pPr>
    </w:p>
    <w:p w:rsidR="003B2CBA" w:rsidRPr="00AC7270" w:rsidRDefault="003B2CBA" w:rsidP="00733F28">
      <w:pPr>
        <w:spacing w:after="0" w:line="360" w:lineRule="auto"/>
        <w:ind w:firstLine="720"/>
        <w:jc w:val="both"/>
        <w:rPr>
          <w:rFonts w:ascii="Times New Roman" w:hAnsi="Times New Roman" w:cs="Times New Roman"/>
          <w:sz w:val="24"/>
          <w:szCs w:val="24"/>
        </w:rPr>
      </w:pPr>
      <w:r w:rsidRPr="00AC7270">
        <w:rPr>
          <w:rFonts w:ascii="Times New Roman" w:hAnsi="Times New Roman" w:cs="Times New Roman"/>
          <w:sz w:val="24"/>
          <w:szCs w:val="24"/>
        </w:rPr>
        <w:t xml:space="preserve">In the present case the </w:t>
      </w:r>
      <w:r w:rsidR="00733F28">
        <w:rPr>
          <w:rFonts w:ascii="Times New Roman" w:hAnsi="Times New Roman" w:cs="Times New Roman"/>
          <w:sz w:val="24"/>
          <w:szCs w:val="24"/>
        </w:rPr>
        <w:t>a</w:t>
      </w:r>
      <w:r w:rsidRPr="00AC7270">
        <w:rPr>
          <w:rFonts w:ascii="Times New Roman" w:hAnsi="Times New Roman" w:cs="Times New Roman"/>
          <w:sz w:val="24"/>
          <w:szCs w:val="24"/>
        </w:rPr>
        <w:t xml:space="preserve">pplicant submitted that he has good prospects of success more particularly in that there was a violation of fundamental principles of natural justice vis that the personality who recommended his dismissal is the same who confirmed it. That he was denied an opportunity to cross examine the witnesses in his criminal trial. </w:t>
      </w:r>
    </w:p>
    <w:p w:rsidR="00105C69" w:rsidRPr="00AC7270" w:rsidRDefault="003B2CBA" w:rsidP="00733F28">
      <w:pPr>
        <w:spacing w:after="0" w:line="360" w:lineRule="auto"/>
        <w:ind w:firstLine="720"/>
        <w:jc w:val="both"/>
        <w:rPr>
          <w:rFonts w:ascii="Times New Roman" w:hAnsi="Times New Roman" w:cs="Times New Roman"/>
          <w:sz w:val="24"/>
          <w:szCs w:val="24"/>
        </w:rPr>
      </w:pPr>
      <w:r w:rsidRPr="00AC7270">
        <w:rPr>
          <w:rFonts w:ascii="Times New Roman" w:hAnsi="Times New Roman" w:cs="Times New Roman"/>
          <w:sz w:val="24"/>
          <w:szCs w:val="24"/>
        </w:rPr>
        <w:t xml:space="preserve">The </w:t>
      </w:r>
      <w:r w:rsidR="00733F28">
        <w:rPr>
          <w:rFonts w:ascii="Times New Roman" w:hAnsi="Times New Roman" w:cs="Times New Roman"/>
          <w:sz w:val="24"/>
          <w:szCs w:val="24"/>
        </w:rPr>
        <w:t>r</w:t>
      </w:r>
      <w:r w:rsidRPr="00AC7270">
        <w:rPr>
          <w:rFonts w:ascii="Times New Roman" w:hAnsi="Times New Roman" w:cs="Times New Roman"/>
          <w:sz w:val="24"/>
          <w:szCs w:val="24"/>
        </w:rPr>
        <w:t xml:space="preserve">espondents denied this and said in terms of S 63 of the Defence Act, powers of a confirming authority, is clear that the issue of confirming is an internal review. </w:t>
      </w:r>
      <w:r w:rsidR="00733F28">
        <w:rPr>
          <w:rFonts w:ascii="Times New Roman" w:hAnsi="Times New Roman" w:cs="Times New Roman"/>
          <w:sz w:val="24"/>
          <w:szCs w:val="24"/>
        </w:rPr>
        <w:t xml:space="preserve"> </w:t>
      </w:r>
      <w:r w:rsidRPr="00AC7270">
        <w:rPr>
          <w:rFonts w:ascii="Times New Roman" w:hAnsi="Times New Roman" w:cs="Times New Roman"/>
          <w:sz w:val="24"/>
          <w:szCs w:val="24"/>
        </w:rPr>
        <w:t xml:space="preserve">It follows that if the presiding officer confirmed his recommendation it means the </w:t>
      </w:r>
      <w:r w:rsidR="00733F28">
        <w:rPr>
          <w:rFonts w:ascii="Times New Roman" w:hAnsi="Times New Roman" w:cs="Times New Roman"/>
          <w:sz w:val="24"/>
          <w:szCs w:val="24"/>
        </w:rPr>
        <w:t>a</w:t>
      </w:r>
      <w:r w:rsidRPr="00AC7270">
        <w:rPr>
          <w:rFonts w:ascii="Times New Roman" w:hAnsi="Times New Roman" w:cs="Times New Roman"/>
          <w:sz w:val="24"/>
          <w:szCs w:val="24"/>
        </w:rPr>
        <w:t xml:space="preserve">pplicant was dismissed by the presiding officer which is not. </w:t>
      </w:r>
      <w:r w:rsidR="00733F28">
        <w:rPr>
          <w:rFonts w:ascii="Times New Roman" w:hAnsi="Times New Roman" w:cs="Times New Roman"/>
          <w:sz w:val="24"/>
          <w:szCs w:val="24"/>
        </w:rPr>
        <w:t xml:space="preserve"> </w:t>
      </w:r>
      <w:r w:rsidRPr="00AC7270">
        <w:rPr>
          <w:rFonts w:ascii="Times New Roman" w:hAnsi="Times New Roman" w:cs="Times New Roman"/>
          <w:sz w:val="24"/>
          <w:szCs w:val="24"/>
        </w:rPr>
        <w:t>In his opposing affidavit the Co</w:t>
      </w:r>
      <w:r w:rsidR="0085130A" w:rsidRPr="00AC7270">
        <w:rPr>
          <w:rFonts w:ascii="Times New Roman" w:hAnsi="Times New Roman" w:cs="Times New Roman"/>
          <w:sz w:val="24"/>
          <w:szCs w:val="24"/>
        </w:rPr>
        <w:t>mmander of Air force of Zimba</w:t>
      </w:r>
      <w:r w:rsidRPr="00AC7270">
        <w:rPr>
          <w:rFonts w:ascii="Times New Roman" w:hAnsi="Times New Roman" w:cs="Times New Roman"/>
          <w:sz w:val="24"/>
          <w:szCs w:val="24"/>
        </w:rPr>
        <w:t>bwe</w:t>
      </w:r>
      <w:r w:rsidR="0085130A" w:rsidRPr="00AC7270">
        <w:rPr>
          <w:rFonts w:ascii="Times New Roman" w:hAnsi="Times New Roman" w:cs="Times New Roman"/>
          <w:sz w:val="24"/>
          <w:szCs w:val="24"/>
        </w:rPr>
        <w:t xml:space="preserve"> stated that, “the eventual dismissal of the Applicant was a result of the decision by the Commander Air Force of Zimbabwe acting in terms of s</w:t>
      </w:r>
      <w:r w:rsidR="00733F28">
        <w:rPr>
          <w:rFonts w:ascii="Times New Roman" w:hAnsi="Times New Roman" w:cs="Times New Roman"/>
          <w:i/>
          <w:sz w:val="24"/>
          <w:szCs w:val="24"/>
        </w:rPr>
        <w:t xml:space="preserve"> </w:t>
      </w:r>
      <w:r w:rsidR="0085130A" w:rsidRPr="00AC7270">
        <w:rPr>
          <w:rFonts w:ascii="Times New Roman" w:hAnsi="Times New Roman" w:cs="Times New Roman"/>
          <w:sz w:val="24"/>
          <w:szCs w:val="24"/>
        </w:rPr>
        <w:t>26 of the Defence Act [</w:t>
      </w:r>
      <w:r w:rsidR="0085130A" w:rsidRPr="00733F28">
        <w:rPr>
          <w:rFonts w:ascii="Times New Roman" w:hAnsi="Times New Roman" w:cs="Times New Roman"/>
          <w:i/>
          <w:sz w:val="24"/>
          <w:szCs w:val="24"/>
        </w:rPr>
        <w:t>Chapter 11.12]</w:t>
      </w:r>
      <w:r w:rsidR="0085130A" w:rsidRPr="00AC7270">
        <w:rPr>
          <w:rFonts w:ascii="Times New Roman" w:hAnsi="Times New Roman" w:cs="Times New Roman"/>
          <w:sz w:val="24"/>
          <w:szCs w:val="24"/>
        </w:rPr>
        <w:t xml:space="preserve"> which the </w:t>
      </w:r>
      <w:r w:rsidR="00733F28">
        <w:rPr>
          <w:rFonts w:ascii="Times New Roman" w:hAnsi="Times New Roman" w:cs="Times New Roman"/>
          <w:sz w:val="24"/>
          <w:szCs w:val="24"/>
        </w:rPr>
        <w:t>second</w:t>
      </w:r>
      <w:r w:rsidR="0085130A" w:rsidRPr="00AC7270">
        <w:rPr>
          <w:rFonts w:ascii="Times New Roman" w:hAnsi="Times New Roman" w:cs="Times New Roman"/>
          <w:sz w:val="24"/>
          <w:szCs w:val="24"/>
        </w:rPr>
        <w:t xml:space="preserve"> </w:t>
      </w:r>
      <w:r w:rsidR="00733F28">
        <w:rPr>
          <w:rFonts w:ascii="Times New Roman" w:hAnsi="Times New Roman" w:cs="Times New Roman"/>
          <w:sz w:val="24"/>
          <w:szCs w:val="24"/>
        </w:rPr>
        <w:t>r</w:t>
      </w:r>
      <w:r w:rsidR="0085130A" w:rsidRPr="00AC7270">
        <w:rPr>
          <w:rFonts w:ascii="Times New Roman" w:hAnsi="Times New Roman" w:cs="Times New Roman"/>
          <w:sz w:val="24"/>
          <w:szCs w:val="24"/>
        </w:rPr>
        <w:t xml:space="preserve">espondent had no control over.” The aforementioned statement from the </w:t>
      </w:r>
      <w:r w:rsidR="00733F28">
        <w:rPr>
          <w:rFonts w:ascii="Times New Roman" w:hAnsi="Times New Roman" w:cs="Times New Roman"/>
          <w:sz w:val="24"/>
          <w:szCs w:val="24"/>
        </w:rPr>
        <w:t>first</w:t>
      </w:r>
      <w:r w:rsidR="0085130A" w:rsidRPr="00AC7270">
        <w:rPr>
          <w:rFonts w:ascii="Times New Roman" w:hAnsi="Times New Roman" w:cs="Times New Roman"/>
          <w:sz w:val="24"/>
          <w:szCs w:val="24"/>
        </w:rPr>
        <w:t xml:space="preserve"> </w:t>
      </w:r>
      <w:r w:rsidR="00733F28">
        <w:rPr>
          <w:rFonts w:ascii="Times New Roman" w:hAnsi="Times New Roman" w:cs="Times New Roman"/>
          <w:sz w:val="24"/>
          <w:szCs w:val="24"/>
        </w:rPr>
        <w:t>r</w:t>
      </w:r>
      <w:r w:rsidR="0085130A" w:rsidRPr="00AC7270">
        <w:rPr>
          <w:rFonts w:ascii="Times New Roman" w:hAnsi="Times New Roman" w:cs="Times New Roman"/>
          <w:sz w:val="24"/>
          <w:szCs w:val="24"/>
        </w:rPr>
        <w:t xml:space="preserve">espondent clearly shows that the </w:t>
      </w:r>
      <w:r w:rsidR="00733F28">
        <w:rPr>
          <w:rFonts w:ascii="Times New Roman" w:hAnsi="Times New Roman" w:cs="Times New Roman"/>
          <w:sz w:val="24"/>
          <w:szCs w:val="24"/>
        </w:rPr>
        <w:t>first r</w:t>
      </w:r>
      <w:r w:rsidR="0085130A" w:rsidRPr="00AC7270">
        <w:rPr>
          <w:rFonts w:ascii="Times New Roman" w:hAnsi="Times New Roman" w:cs="Times New Roman"/>
          <w:sz w:val="24"/>
          <w:szCs w:val="24"/>
        </w:rPr>
        <w:t xml:space="preserve">espondent confirmed the recommendation by the Board of Suitability. There is no merit in the submission that the personality who recommended </w:t>
      </w:r>
      <w:r w:rsidR="00733F28">
        <w:rPr>
          <w:rFonts w:ascii="Times New Roman" w:hAnsi="Times New Roman" w:cs="Times New Roman"/>
          <w:sz w:val="24"/>
          <w:szCs w:val="24"/>
        </w:rPr>
        <w:t>a</w:t>
      </w:r>
      <w:r w:rsidR="0085130A" w:rsidRPr="00AC7270">
        <w:rPr>
          <w:rFonts w:ascii="Times New Roman" w:hAnsi="Times New Roman" w:cs="Times New Roman"/>
          <w:sz w:val="24"/>
          <w:szCs w:val="24"/>
        </w:rPr>
        <w:t xml:space="preserve">pplicant’s dismissal is the same who confirmed it. </w:t>
      </w:r>
      <w:r w:rsidR="00733F28">
        <w:rPr>
          <w:rFonts w:ascii="Times New Roman" w:hAnsi="Times New Roman" w:cs="Times New Roman"/>
          <w:sz w:val="24"/>
          <w:szCs w:val="24"/>
        </w:rPr>
        <w:t xml:space="preserve"> </w:t>
      </w:r>
      <w:r w:rsidR="0085130A" w:rsidRPr="00AC7270">
        <w:rPr>
          <w:rFonts w:ascii="Times New Roman" w:hAnsi="Times New Roman" w:cs="Times New Roman"/>
          <w:sz w:val="24"/>
          <w:szCs w:val="24"/>
        </w:rPr>
        <w:t>Coming to the issue of cross examination, I read the record of proceedings</w:t>
      </w:r>
      <w:r w:rsidR="004706AC" w:rsidRPr="00AC7270">
        <w:rPr>
          <w:rFonts w:ascii="Times New Roman" w:hAnsi="Times New Roman" w:cs="Times New Roman"/>
          <w:sz w:val="24"/>
          <w:szCs w:val="24"/>
        </w:rPr>
        <w:t xml:space="preserve">. </w:t>
      </w:r>
      <w:r w:rsidR="00733F28">
        <w:rPr>
          <w:rFonts w:ascii="Times New Roman" w:hAnsi="Times New Roman" w:cs="Times New Roman"/>
          <w:sz w:val="24"/>
          <w:szCs w:val="24"/>
        </w:rPr>
        <w:t xml:space="preserve"> </w:t>
      </w:r>
      <w:r w:rsidR="004706AC" w:rsidRPr="00AC7270">
        <w:rPr>
          <w:rFonts w:ascii="Times New Roman" w:hAnsi="Times New Roman" w:cs="Times New Roman"/>
          <w:sz w:val="24"/>
          <w:szCs w:val="24"/>
        </w:rPr>
        <w:t>I</w:t>
      </w:r>
      <w:r w:rsidR="0085130A" w:rsidRPr="00AC7270">
        <w:rPr>
          <w:rFonts w:ascii="Times New Roman" w:hAnsi="Times New Roman" w:cs="Times New Roman"/>
          <w:sz w:val="24"/>
          <w:szCs w:val="24"/>
        </w:rPr>
        <w:t xml:space="preserve">t is clear on page 16 of the record that the </w:t>
      </w:r>
      <w:r w:rsidR="00733F28">
        <w:rPr>
          <w:rFonts w:ascii="Times New Roman" w:hAnsi="Times New Roman" w:cs="Times New Roman"/>
          <w:sz w:val="24"/>
          <w:szCs w:val="24"/>
        </w:rPr>
        <w:t>a</w:t>
      </w:r>
      <w:r w:rsidR="0085130A" w:rsidRPr="00AC7270">
        <w:rPr>
          <w:rFonts w:ascii="Times New Roman" w:hAnsi="Times New Roman" w:cs="Times New Roman"/>
          <w:sz w:val="24"/>
          <w:szCs w:val="24"/>
        </w:rPr>
        <w:t xml:space="preserve">pplicant was given an opportunity to cross examine the first witness </w:t>
      </w:r>
      <w:r w:rsidR="004706AC" w:rsidRPr="00AC7270">
        <w:rPr>
          <w:rFonts w:ascii="Times New Roman" w:hAnsi="Times New Roman" w:cs="Times New Roman"/>
          <w:sz w:val="24"/>
          <w:szCs w:val="24"/>
        </w:rPr>
        <w:t xml:space="preserve">SQN LDR J. Chimpamba </w:t>
      </w:r>
      <w:r w:rsidR="0085130A" w:rsidRPr="00AC7270">
        <w:rPr>
          <w:rFonts w:ascii="Times New Roman" w:hAnsi="Times New Roman" w:cs="Times New Roman"/>
          <w:sz w:val="24"/>
          <w:szCs w:val="24"/>
        </w:rPr>
        <w:t xml:space="preserve">but he declined to do so. </w:t>
      </w:r>
      <w:r w:rsidR="004706AC" w:rsidRPr="00AC7270">
        <w:rPr>
          <w:rFonts w:ascii="Times New Roman" w:hAnsi="Times New Roman" w:cs="Times New Roman"/>
          <w:sz w:val="24"/>
          <w:szCs w:val="24"/>
        </w:rPr>
        <w:t>The second witness A.C. Katsande was cross examined at length by the Applicant.</w:t>
      </w:r>
      <w:r w:rsidR="00105C69" w:rsidRPr="00AC7270">
        <w:rPr>
          <w:rFonts w:ascii="Times New Roman" w:hAnsi="Times New Roman" w:cs="Times New Roman"/>
          <w:sz w:val="24"/>
          <w:szCs w:val="24"/>
        </w:rPr>
        <w:t xml:space="preserve"> So it is incorrect to say the </w:t>
      </w:r>
      <w:r w:rsidR="00733F28">
        <w:rPr>
          <w:rFonts w:ascii="Times New Roman" w:hAnsi="Times New Roman" w:cs="Times New Roman"/>
          <w:sz w:val="24"/>
          <w:szCs w:val="24"/>
        </w:rPr>
        <w:t>a</w:t>
      </w:r>
      <w:r w:rsidR="00105C69" w:rsidRPr="00AC7270">
        <w:rPr>
          <w:rFonts w:ascii="Times New Roman" w:hAnsi="Times New Roman" w:cs="Times New Roman"/>
          <w:sz w:val="24"/>
          <w:szCs w:val="24"/>
        </w:rPr>
        <w:t>pplicant was denied the opportunity to cross examine witnesses. His prospects of success in the main matter are not bright. For these reasons the application for condonation will fail.</w:t>
      </w:r>
    </w:p>
    <w:p w:rsidR="00733F28" w:rsidRDefault="00733F28" w:rsidP="00AC7270">
      <w:pPr>
        <w:jc w:val="both"/>
        <w:rPr>
          <w:rFonts w:ascii="Times New Roman" w:hAnsi="Times New Roman" w:cs="Times New Roman"/>
          <w:sz w:val="24"/>
          <w:szCs w:val="24"/>
        </w:rPr>
      </w:pPr>
    </w:p>
    <w:p w:rsidR="00733F28" w:rsidRDefault="00733F28" w:rsidP="00AC7270">
      <w:pPr>
        <w:jc w:val="both"/>
        <w:rPr>
          <w:rFonts w:ascii="Times New Roman" w:hAnsi="Times New Roman" w:cs="Times New Roman"/>
          <w:b/>
          <w:sz w:val="24"/>
          <w:szCs w:val="24"/>
        </w:rPr>
      </w:pPr>
    </w:p>
    <w:p w:rsidR="00733F28" w:rsidRDefault="00733F28" w:rsidP="00AC7270">
      <w:pPr>
        <w:jc w:val="both"/>
        <w:rPr>
          <w:rFonts w:ascii="Times New Roman" w:hAnsi="Times New Roman" w:cs="Times New Roman"/>
          <w:b/>
          <w:sz w:val="24"/>
          <w:szCs w:val="24"/>
        </w:rPr>
      </w:pPr>
    </w:p>
    <w:p w:rsidR="00733F28" w:rsidRDefault="00733F28" w:rsidP="00AC7270">
      <w:pPr>
        <w:jc w:val="both"/>
        <w:rPr>
          <w:rFonts w:ascii="Times New Roman" w:hAnsi="Times New Roman" w:cs="Times New Roman"/>
          <w:b/>
          <w:sz w:val="24"/>
          <w:szCs w:val="24"/>
        </w:rPr>
      </w:pPr>
    </w:p>
    <w:p w:rsidR="00733F28" w:rsidRDefault="00733F28" w:rsidP="00AC7270">
      <w:pPr>
        <w:jc w:val="both"/>
        <w:rPr>
          <w:rFonts w:ascii="Times New Roman" w:hAnsi="Times New Roman" w:cs="Times New Roman"/>
          <w:b/>
          <w:sz w:val="24"/>
          <w:szCs w:val="24"/>
        </w:rPr>
      </w:pPr>
    </w:p>
    <w:p w:rsidR="00105C69" w:rsidRPr="00733F28" w:rsidRDefault="00105C69" w:rsidP="00AC7270">
      <w:pPr>
        <w:jc w:val="both"/>
        <w:rPr>
          <w:rFonts w:ascii="Times New Roman" w:hAnsi="Times New Roman" w:cs="Times New Roman"/>
          <w:b/>
          <w:sz w:val="24"/>
          <w:szCs w:val="24"/>
        </w:rPr>
      </w:pPr>
      <w:r w:rsidRPr="00733F28">
        <w:rPr>
          <w:rFonts w:ascii="Times New Roman" w:hAnsi="Times New Roman" w:cs="Times New Roman"/>
          <w:b/>
          <w:sz w:val="24"/>
          <w:szCs w:val="24"/>
        </w:rPr>
        <w:t>IT IS ORDERED THAT</w:t>
      </w:r>
      <w:r w:rsidR="00733F28">
        <w:rPr>
          <w:rFonts w:ascii="Times New Roman" w:hAnsi="Times New Roman" w:cs="Times New Roman"/>
          <w:b/>
          <w:sz w:val="24"/>
          <w:szCs w:val="24"/>
        </w:rPr>
        <w:t>:</w:t>
      </w:r>
      <w:r w:rsidRPr="00733F28">
        <w:rPr>
          <w:rFonts w:ascii="Times New Roman" w:hAnsi="Times New Roman" w:cs="Times New Roman"/>
          <w:b/>
          <w:sz w:val="24"/>
          <w:szCs w:val="24"/>
        </w:rPr>
        <w:t xml:space="preserve"> </w:t>
      </w:r>
    </w:p>
    <w:p w:rsidR="00105C69" w:rsidRPr="00AC7270" w:rsidRDefault="00105C69" w:rsidP="00AC7270">
      <w:pPr>
        <w:pStyle w:val="ListParagraph"/>
        <w:numPr>
          <w:ilvl w:val="0"/>
          <w:numId w:val="3"/>
        </w:numPr>
        <w:jc w:val="both"/>
        <w:rPr>
          <w:rFonts w:ascii="Times New Roman" w:hAnsi="Times New Roman" w:cs="Times New Roman"/>
          <w:sz w:val="24"/>
          <w:szCs w:val="24"/>
        </w:rPr>
      </w:pPr>
      <w:r w:rsidRPr="00AC7270">
        <w:rPr>
          <w:rFonts w:ascii="Times New Roman" w:hAnsi="Times New Roman" w:cs="Times New Roman"/>
          <w:sz w:val="24"/>
          <w:szCs w:val="24"/>
        </w:rPr>
        <w:t>The application for condonation is dismissed.</w:t>
      </w:r>
    </w:p>
    <w:p w:rsidR="00105C69" w:rsidRPr="00AC7270" w:rsidRDefault="00105C69" w:rsidP="00AC7270">
      <w:pPr>
        <w:pStyle w:val="ListParagraph"/>
        <w:numPr>
          <w:ilvl w:val="0"/>
          <w:numId w:val="3"/>
        </w:numPr>
        <w:jc w:val="both"/>
        <w:rPr>
          <w:rFonts w:ascii="Times New Roman" w:hAnsi="Times New Roman" w:cs="Times New Roman"/>
          <w:sz w:val="24"/>
          <w:szCs w:val="24"/>
        </w:rPr>
      </w:pPr>
      <w:r w:rsidRPr="00AC7270">
        <w:rPr>
          <w:rFonts w:ascii="Times New Roman" w:hAnsi="Times New Roman" w:cs="Times New Roman"/>
          <w:sz w:val="24"/>
          <w:szCs w:val="24"/>
        </w:rPr>
        <w:t xml:space="preserve">The </w:t>
      </w:r>
      <w:r w:rsidR="00733F28">
        <w:rPr>
          <w:rFonts w:ascii="Times New Roman" w:hAnsi="Times New Roman" w:cs="Times New Roman"/>
          <w:sz w:val="24"/>
          <w:szCs w:val="24"/>
        </w:rPr>
        <w:t>a</w:t>
      </w:r>
      <w:r w:rsidRPr="00AC7270">
        <w:rPr>
          <w:rFonts w:ascii="Times New Roman" w:hAnsi="Times New Roman" w:cs="Times New Roman"/>
          <w:sz w:val="24"/>
          <w:szCs w:val="24"/>
        </w:rPr>
        <w:t>pplicant is to pay costs on an ordinary scale.</w:t>
      </w:r>
    </w:p>
    <w:p w:rsidR="00105C69" w:rsidRPr="00AC7270" w:rsidRDefault="00105C69" w:rsidP="00AC7270">
      <w:pPr>
        <w:jc w:val="both"/>
        <w:rPr>
          <w:rFonts w:ascii="Times New Roman" w:hAnsi="Times New Roman" w:cs="Times New Roman"/>
          <w:sz w:val="24"/>
          <w:szCs w:val="24"/>
        </w:rPr>
      </w:pPr>
    </w:p>
    <w:p w:rsidR="00733F28" w:rsidRDefault="00733F28" w:rsidP="00AC7270">
      <w:pPr>
        <w:pStyle w:val="NoSpacing"/>
        <w:jc w:val="both"/>
        <w:rPr>
          <w:rFonts w:ascii="Times New Roman" w:hAnsi="Times New Roman" w:cs="Times New Roman"/>
        </w:rPr>
      </w:pPr>
    </w:p>
    <w:p w:rsidR="00733F28" w:rsidRDefault="00733F28" w:rsidP="00AC7270">
      <w:pPr>
        <w:pStyle w:val="NoSpacing"/>
        <w:jc w:val="both"/>
        <w:rPr>
          <w:rFonts w:ascii="Times New Roman" w:hAnsi="Times New Roman" w:cs="Times New Roman"/>
        </w:rPr>
      </w:pPr>
    </w:p>
    <w:p w:rsidR="00733F28" w:rsidRDefault="00733F28" w:rsidP="00AC7270">
      <w:pPr>
        <w:pStyle w:val="NoSpacing"/>
        <w:jc w:val="both"/>
        <w:rPr>
          <w:rFonts w:ascii="Times New Roman" w:hAnsi="Times New Roman" w:cs="Times New Roman"/>
        </w:rPr>
      </w:pPr>
    </w:p>
    <w:p w:rsidR="00733F28" w:rsidRDefault="00733F28" w:rsidP="00AC7270">
      <w:pPr>
        <w:pStyle w:val="NoSpacing"/>
        <w:jc w:val="both"/>
        <w:rPr>
          <w:rFonts w:ascii="Times New Roman" w:hAnsi="Times New Roman" w:cs="Times New Roman"/>
        </w:rPr>
      </w:pPr>
    </w:p>
    <w:p w:rsidR="00733F28" w:rsidRDefault="00733F28" w:rsidP="00AC7270">
      <w:pPr>
        <w:pStyle w:val="NoSpacing"/>
        <w:jc w:val="both"/>
        <w:rPr>
          <w:rFonts w:ascii="Times New Roman" w:hAnsi="Times New Roman" w:cs="Times New Roman"/>
        </w:rPr>
      </w:pPr>
    </w:p>
    <w:p w:rsidR="00733F28" w:rsidRDefault="00733F28" w:rsidP="00AC7270">
      <w:pPr>
        <w:pStyle w:val="NoSpacing"/>
        <w:jc w:val="both"/>
        <w:rPr>
          <w:rFonts w:ascii="Times New Roman" w:hAnsi="Times New Roman" w:cs="Times New Roman"/>
        </w:rPr>
      </w:pPr>
    </w:p>
    <w:p w:rsidR="00733F28" w:rsidRDefault="00733F28" w:rsidP="00AC7270">
      <w:pPr>
        <w:pStyle w:val="NoSpacing"/>
        <w:jc w:val="both"/>
        <w:rPr>
          <w:rFonts w:ascii="Times New Roman" w:hAnsi="Times New Roman" w:cs="Times New Roman"/>
        </w:rPr>
      </w:pPr>
    </w:p>
    <w:p w:rsidR="00733F28" w:rsidRPr="00733F28" w:rsidRDefault="00733F28" w:rsidP="00AC7270">
      <w:pPr>
        <w:pStyle w:val="NoSpacing"/>
        <w:jc w:val="both"/>
        <w:rPr>
          <w:rFonts w:ascii="Times New Roman" w:hAnsi="Times New Roman" w:cs="Times New Roman"/>
          <w:i/>
        </w:rPr>
      </w:pPr>
    </w:p>
    <w:p w:rsidR="00105C69" w:rsidRPr="00733F28" w:rsidRDefault="00105C69" w:rsidP="00AC7270">
      <w:pPr>
        <w:pStyle w:val="NoSpacing"/>
        <w:jc w:val="both"/>
        <w:rPr>
          <w:rFonts w:ascii="Times New Roman" w:hAnsi="Times New Roman" w:cs="Times New Roman"/>
          <w:sz w:val="24"/>
          <w:szCs w:val="24"/>
        </w:rPr>
      </w:pPr>
      <w:r w:rsidRPr="00733F28">
        <w:rPr>
          <w:rFonts w:ascii="Times New Roman" w:hAnsi="Times New Roman" w:cs="Times New Roman"/>
          <w:i/>
          <w:sz w:val="24"/>
          <w:szCs w:val="24"/>
        </w:rPr>
        <w:t>Murambasvina Legal Practice,</w:t>
      </w:r>
      <w:r w:rsidRPr="00733F28">
        <w:rPr>
          <w:rFonts w:ascii="Times New Roman" w:hAnsi="Times New Roman" w:cs="Times New Roman"/>
          <w:sz w:val="24"/>
          <w:szCs w:val="24"/>
        </w:rPr>
        <w:t xml:space="preserve"> applicant’s legal practitioners</w:t>
      </w:r>
    </w:p>
    <w:p w:rsidR="00232DB0" w:rsidRPr="00733F28" w:rsidRDefault="00105C69" w:rsidP="00AC7270">
      <w:pPr>
        <w:pStyle w:val="NoSpacing"/>
        <w:jc w:val="both"/>
        <w:rPr>
          <w:rFonts w:ascii="Times New Roman" w:hAnsi="Times New Roman" w:cs="Times New Roman"/>
          <w:sz w:val="24"/>
          <w:szCs w:val="24"/>
        </w:rPr>
      </w:pPr>
      <w:r w:rsidRPr="00733F28">
        <w:rPr>
          <w:rFonts w:ascii="Times New Roman" w:hAnsi="Times New Roman" w:cs="Times New Roman"/>
          <w:i/>
          <w:sz w:val="24"/>
          <w:szCs w:val="24"/>
        </w:rPr>
        <w:t>Civil Division of the Attorney General’s Office</w:t>
      </w:r>
      <w:r w:rsidRPr="00733F28">
        <w:rPr>
          <w:rFonts w:ascii="Times New Roman" w:hAnsi="Times New Roman" w:cs="Times New Roman"/>
          <w:sz w:val="24"/>
          <w:szCs w:val="24"/>
        </w:rPr>
        <w:t xml:space="preserve">, respondents’ legal practitioners  </w:t>
      </w:r>
      <w:r w:rsidR="0085130A" w:rsidRPr="00733F28">
        <w:rPr>
          <w:rFonts w:ascii="Times New Roman" w:hAnsi="Times New Roman" w:cs="Times New Roman"/>
          <w:sz w:val="24"/>
          <w:szCs w:val="24"/>
        </w:rPr>
        <w:t xml:space="preserve">  </w:t>
      </w:r>
      <w:r w:rsidR="003B2CBA" w:rsidRPr="00733F28">
        <w:rPr>
          <w:rFonts w:ascii="Times New Roman" w:hAnsi="Times New Roman" w:cs="Times New Roman"/>
          <w:sz w:val="24"/>
          <w:szCs w:val="24"/>
        </w:rPr>
        <w:t xml:space="preserve">   </w:t>
      </w:r>
      <w:r w:rsidR="00697F86" w:rsidRPr="00733F28">
        <w:rPr>
          <w:rFonts w:ascii="Times New Roman" w:hAnsi="Times New Roman" w:cs="Times New Roman"/>
          <w:sz w:val="24"/>
          <w:szCs w:val="24"/>
        </w:rPr>
        <w:t xml:space="preserve">   </w:t>
      </w:r>
      <w:r w:rsidR="00C3349C" w:rsidRPr="00733F28">
        <w:rPr>
          <w:rFonts w:ascii="Times New Roman" w:hAnsi="Times New Roman" w:cs="Times New Roman"/>
          <w:sz w:val="24"/>
          <w:szCs w:val="24"/>
        </w:rPr>
        <w:t xml:space="preserve"> </w:t>
      </w:r>
      <w:r w:rsidR="00BA6FA1" w:rsidRPr="00733F28">
        <w:rPr>
          <w:rFonts w:ascii="Times New Roman" w:hAnsi="Times New Roman" w:cs="Times New Roman"/>
          <w:sz w:val="24"/>
          <w:szCs w:val="24"/>
        </w:rPr>
        <w:t xml:space="preserve">  </w:t>
      </w:r>
      <w:r w:rsidR="0005004E" w:rsidRPr="00733F28">
        <w:rPr>
          <w:rFonts w:ascii="Times New Roman" w:hAnsi="Times New Roman" w:cs="Times New Roman"/>
          <w:sz w:val="24"/>
          <w:szCs w:val="24"/>
        </w:rPr>
        <w:t xml:space="preserve"> </w:t>
      </w:r>
      <w:r w:rsidR="00232DB0" w:rsidRPr="00733F28">
        <w:rPr>
          <w:rFonts w:ascii="Times New Roman" w:hAnsi="Times New Roman" w:cs="Times New Roman"/>
          <w:sz w:val="24"/>
          <w:szCs w:val="24"/>
        </w:rPr>
        <w:t xml:space="preserve"> </w:t>
      </w:r>
    </w:p>
    <w:p w:rsidR="0002573D" w:rsidRPr="00733F28" w:rsidRDefault="004D62E5" w:rsidP="00AC7270">
      <w:pPr>
        <w:jc w:val="both"/>
        <w:rPr>
          <w:rFonts w:ascii="Times New Roman" w:hAnsi="Times New Roman" w:cs="Times New Roman"/>
          <w:sz w:val="24"/>
          <w:szCs w:val="24"/>
        </w:rPr>
      </w:pPr>
      <w:r w:rsidRPr="00733F28">
        <w:rPr>
          <w:rFonts w:ascii="Times New Roman" w:hAnsi="Times New Roman" w:cs="Times New Roman"/>
          <w:sz w:val="24"/>
          <w:szCs w:val="24"/>
        </w:rPr>
        <w:t xml:space="preserve"> </w:t>
      </w:r>
      <w:r w:rsidR="00DC4C3B" w:rsidRPr="00733F28">
        <w:rPr>
          <w:rFonts w:ascii="Times New Roman" w:hAnsi="Times New Roman" w:cs="Times New Roman"/>
          <w:sz w:val="24"/>
          <w:szCs w:val="24"/>
        </w:rPr>
        <w:t xml:space="preserve">  </w:t>
      </w:r>
      <w:r w:rsidR="00C91228" w:rsidRPr="00733F28">
        <w:rPr>
          <w:rFonts w:ascii="Times New Roman" w:hAnsi="Times New Roman" w:cs="Times New Roman"/>
          <w:sz w:val="24"/>
          <w:szCs w:val="24"/>
        </w:rPr>
        <w:t xml:space="preserve"> </w:t>
      </w:r>
      <w:r w:rsidR="00027E87" w:rsidRPr="00733F28">
        <w:rPr>
          <w:rFonts w:ascii="Times New Roman" w:hAnsi="Times New Roman" w:cs="Times New Roman"/>
          <w:sz w:val="24"/>
          <w:szCs w:val="24"/>
        </w:rPr>
        <w:t xml:space="preserve"> </w:t>
      </w:r>
      <w:r w:rsidR="003D209A" w:rsidRPr="00733F28">
        <w:rPr>
          <w:rFonts w:ascii="Times New Roman" w:hAnsi="Times New Roman" w:cs="Times New Roman"/>
          <w:sz w:val="24"/>
          <w:szCs w:val="24"/>
        </w:rPr>
        <w:t xml:space="preserve">  </w:t>
      </w:r>
    </w:p>
    <w:sectPr w:rsidR="0002573D" w:rsidRPr="00733F2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196C" w:rsidRDefault="004D196C" w:rsidP="00AC7270">
      <w:pPr>
        <w:spacing w:after="0" w:line="240" w:lineRule="auto"/>
      </w:pPr>
      <w:r>
        <w:separator/>
      </w:r>
    </w:p>
  </w:endnote>
  <w:endnote w:type="continuationSeparator" w:id="0">
    <w:p w:rsidR="004D196C" w:rsidRDefault="004D196C" w:rsidP="00AC7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196C" w:rsidRDefault="004D196C" w:rsidP="00AC7270">
      <w:pPr>
        <w:spacing w:after="0" w:line="240" w:lineRule="auto"/>
      </w:pPr>
      <w:r>
        <w:separator/>
      </w:r>
    </w:p>
  </w:footnote>
  <w:footnote w:type="continuationSeparator" w:id="0">
    <w:p w:rsidR="004D196C" w:rsidRDefault="004D196C" w:rsidP="00AC72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4"/>
      </w:rPr>
      <w:id w:val="-1993944182"/>
      <w:docPartObj>
        <w:docPartGallery w:val="Page Numbers (Top of Page)"/>
        <w:docPartUnique/>
      </w:docPartObj>
    </w:sdtPr>
    <w:sdtEndPr>
      <w:rPr>
        <w:noProof/>
      </w:rPr>
    </w:sdtEndPr>
    <w:sdtContent>
      <w:p w:rsidR="00AC7270" w:rsidRPr="00405FBA" w:rsidRDefault="00AC7270">
        <w:pPr>
          <w:pStyle w:val="Header"/>
          <w:jc w:val="right"/>
          <w:rPr>
            <w:noProof/>
            <w:sz w:val="24"/>
            <w:szCs w:val="24"/>
          </w:rPr>
        </w:pPr>
        <w:r w:rsidRPr="00405FBA">
          <w:rPr>
            <w:sz w:val="24"/>
            <w:szCs w:val="24"/>
          </w:rPr>
          <w:fldChar w:fldCharType="begin"/>
        </w:r>
        <w:r w:rsidRPr="00405FBA">
          <w:rPr>
            <w:sz w:val="24"/>
            <w:szCs w:val="24"/>
          </w:rPr>
          <w:instrText xml:space="preserve"> PAGE   \* MERGEFORMAT </w:instrText>
        </w:r>
        <w:r w:rsidRPr="00405FBA">
          <w:rPr>
            <w:sz w:val="24"/>
            <w:szCs w:val="24"/>
          </w:rPr>
          <w:fldChar w:fldCharType="separate"/>
        </w:r>
        <w:r w:rsidR="00BC477D">
          <w:rPr>
            <w:noProof/>
            <w:sz w:val="24"/>
            <w:szCs w:val="24"/>
          </w:rPr>
          <w:t>1</w:t>
        </w:r>
        <w:r w:rsidRPr="00405FBA">
          <w:rPr>
            <w:noProof/>
            <w:sz w:val="24"/>
            <w:szCs w:val="24"/>
          </w:rPr>
          <w:fldChar w:fldCharType="end"/>
        </w:r>
      </w:p>
      <w:p w:rsidR="00AC7270" w:rsidRPr="00405FBA" w:rsidRDefault="00AC7270">
        <w:pPr>
          <w:pStyle w:val="Header"/>
          <w:jc w:val="right"/>
          <w:rPr>
            <w:noProof/>
            <w:sz w:val="24"/>
            <w:szCs w:val="24"/>
          </w:rPr>
        </w:pPr>
        <w:r w:rsidRPr="00405FBA">
          <w:rPr>
            <w:noProof/>
            <w:sz w:val="24"/>
            <w:szCs w:val="24"/>
          </w:rPr>
          <w:t>HH</w:t>
        </w:r>
        <w:r w:rsidR="00405FBA">
          <w:rPr>
            <w:noProof/>
            <w:sz w:val="24"/>
            <w:szCs w:val="24"/>
          </w:rPr>
          <w:t xml:space="preserve"> 859-22</w:t>
        </w:r>
      </w:p>
      <w:p w:rsidR="00AC7270" w:rsidRPr="00405FBA" w:rsidRDefault="00AC7270">
        <w:pPr>
          <w:pStyle w:val="Header"/>
          <w:jc w:val="right"/>
          <w:rPr>
            <w:sz w:val="24"/>
            <w:szCs w:val="24"/>
          </w:rPr>
        </w:pPr>
        <w:r w:rsidRPr="00405FBA">
          <w:rPr>
            <w:noProof/>
            <w:sz w:val="24"/>
            <w:szCs w:val="24"/>
          </w:rPr>
          <w:t>HC 7626/19</w:t>
        </w:r>
      </w:p>
    </w:sdtContent>
  </w:sdt>
  <w:p w:rsidR="00AC7270" w:rsidRDefault="00AC7270" w:rsidP="00AC727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532C5"/>
    <w:multiLevelType w:val="hybridMultilevel"/>
    <w:tmpl w:val="FF7AA48C"/>
    <w:lvl w:ilvl="0" w:tplc="CF80F1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1A7A62"/>
    <w:multiLevelType w:val="hybridMultilevel"/>
    <w:tmpl w:val="76BA3990"/>
    <w:lvl w:ilvl="0" w:tplc="F13E8C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EE3E62"/>
    <w:multiLevelType w:val="hybridMultilevel"/>
    <w:tmpl w:val="14FED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73D"/>
    <w:rsid w:val="0002573D"/>
    <w:rsid w:val="00027E87"/>
    <w:rsid w:val="0005004E"/>
    <w:rsid w:val="00105C69"/>
    <w:rsid w:val="0022356C"/>
    <w:rsid w:val="00232DB0"/>
    <w:rsid w:val="00247D39"/>
    <w:rsid w:val="0035775E"/>
    <w:rsid w:val="00362010"/>
    <w:rsid w:val="003B2CBA"/>
    <w:rsid w:val="003D209A"/>
    <w:rsid w:val="00405FBA"/>
    <w:rsid w:val="00446921"/>
    <w:rsid w:val="004706AC"/>
    <w:rsid w:val="00476F2C"/>
    <w:rsid w:val="004976E6"/>
    <w:rsid w:val="004A5DDD"/>
    <w:rsid w:val="004D196C"/>
    <w:rsid w:val="004D62E5"/>
    <w:rsid w:val="004F1A2B"/>
    <w:rsid w:val="005959F5"/>
    <w:rsid w:val="00697F86"/>
    <w:rsid w:val="006A559D"/>
    <w:rsid w:val="006F37ED"/>
    <w:rsid w:val="00733F28"/>
    <w:rsid w:val="0085130A"/>
    <w:rsid w:val="00867070"/>
    <w:rsid w:val="008B1994"/>
    <w:rsid w:val="00A516EF"/>
    <w:rsid w:val="00AC7270"/>
    <w:rsid w:val="00B44022"/>
    <w:rsid w:val="00B813E6"/>
    <w:rsid w:val="00B85C3B"/>
    <w:rsid w:val="00BA6FA1"/>
    <w:rsid w:val="00BC477D"/>
    <w:rsid w:val="00C3349C"/>
    <w:rsid w:val="00C91228"/>
    <w:rsid w:val="00D616B7"/>
    <w:rsid w:val="00D874C7"/>
    <w:rsid w:val="00DC08A0"/>
    <w:rsid w:val="00DC4C3B"/>
    <w:rsid w:val="00F44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6D414F-A69A-4954-ACC7-9A3371147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573D"/>
    <w:pPr>
      <w:ind w:left="720"/>
      <w:contextualSpacing/>
    </w:pPr>
  </w:style>
  <w:style w:type="paragraph" w:styleId="NoSpacing">
    <w:name w:val="No Spacing"/>
    <w:uiPriority w:val="1"/>
    <w:qFormat/>
    <w:rsid w:val="0002573D"/>
    <w:pPr>
      <w:spacing w:after="0" w:line="240" w:lineRule="auto"/>
    </w:pPr>
  </w:style>
  <w:style w:type="paragraph" w:styleId="Header">
    <w:name w:val="header"/>
    <w:basedOn w:val="Normal"/>
    <w:link w:val="HeaderChar"/>
    <w:uiPriority w:val="99"/>
    <w:unhideWhenUsed/>
    <w:rsid w:val="00AC72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7270"/>
  </w:style>
  <w:style w:type="paragraph" w:styleId="Footer">
    <w:name w:val="footer"/>
    <w:basedOn w:val="Normal"/>
    <w:link w:val="FooterChar"/>
    <w:uiPriority w:val="99"/>
    <w:unhideWhenUsed/>
    <w:rsid w:val="00AC72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270"/>
  </w:style>
  <w:style w:type="paragraph" w:styleId="BalloonText">
    <w:name w:val="Balloon Text"/>
    <w:basedOn w:val="Normal"/>
    <w:link w:val="BalloonTextChar"/>
    <w:uiPriority w:val="99"/>
    <w:semiHidden/>
    <w:unhideWhenUsed/>
    <w:rsid w:val="00DC08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08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DAC50-93FC-4DCA-8E37-7B6BBBFFA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1320</Words>
  <Characters>7527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JSC</cp:lastModifiedBy>
  <cp:revision>2</cp:revision>
  <cp:lastPrinted>2022-11-22T09:07:00Z</cp:lastPrinted>
  <dcterms:created xsi:type="dcterms:W3CDTF">2022-11-25T08:06:00Z</dcterms:created>
  <dcterms:modified xsi:type="dcterms:W3CDTF">2022-11-25T08:06:00Z</dcterms:modified>
</cp:coreProperties>
</file>