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93" w:rsidRPr="00715E93" w:rsidRDefault="00715E93" w:rsidP="008756F7">
      <w:pPr>
        <w:spacing w:line="240" w:lineRule="auto"/>
        <w:jc w:val="both"/>
        <w:rPr>
          <w:rFonts w:ascii="Tahoma" w:hAnsi="Tahoma" w:cs="Tahoma"/>
          <w:b/>
          <w:sz w:val="24"/>
          <w:szCs w:val="24"/>
        </w:rPr>
      </w:pPr>
      <w:r w:rsidRPr="00715E93">
        <w:rPr>
          <w:rFonts w:ascii="Tahoma" w:hAnsi="Tahoma" w:cs="Tahoma"/>
          <w:b/>
          <w:sz w:val="24"/>
          <w:szCs w:val="24"/>
        </w:rPr>
        <w:t>IN THE LABOUR COURT OF ZIMBABWE      JUDGMENT NO. LC/H/</w:t>
      </w:r>
      <w:r w:rsidR="00BC4362">
        <w:rPr>
          <w:rFonts w:ascii="Tahoma" w:hAnsi="Tahoma" w:cs="Tahoma"/>
          <w:b/>
          <w:sz w:val="24"/>
          <w:szCs w:val="24"/>
        </w:rPr>
        <w:t>586</w:t>
      </w:r>
      <w:r w:rsidRPr="00715E93">
        <w:rPr>
          <w:rFonts w:ascii="Tahoma" w:hAnsi="Tahoma" w:cs="Tahoma"/>
          <w:b/>
          <w:sz w:val="24"/>
          <w:szCs w:val="24"/>
        </w:rPr>
        <w:t>/2016</w:t>
      </w:r>
    </w:p>
    <w:p w:rsidR="00715E93" w:rsidRPr="00715E93" w:rsidRDefault="00715E93" w:rsidP="008756F7">
      <w:pPr>
        <w:spacing w:line="240" w:lineRule="auto"/>
        <w:jc w:val="both"/>
        <w:rPr>
          <w:rFonts w:ascii="Tahoma" w:hAnsi="Tahoma" w:cs="Tahoma"/>
          <w:b/>
          <w:sz w:val="24"/>
          <w:szCs w:val="24"/>
        </w:rPr>
      </w:pPr>
      <w:r w:rsidRPr="00715E93">
        <w:rPr>
          <w:rFonts w:ascii="Tahoma" w:hAnsi="Tahoma" w:cs="Tahoma"/>
          <w:b/>
          <w:sz w:val="24"/>
          <w:szCs w:val="24"/>
        </w:rPr>
        <w:t xml:space="preserve">HARARE, </w:t>
      </w:r>
      <w:r w:rsidR="00216476">
        <w:rPr>
          <w:rFonts w:ascii="Tahoma" w:hAnsi="Tahoma" w:cs="Tahoma"/>
          <w:b/>
          <w:sz w:val="24"/>
          <w:szCs w:val="24"/>
        </w:rPr>
        <w:t>25 FEBRUARY 2016</w:t>
      </w:r>
      <w:r w:rsidR="00216476">
        <w:rPr>
          <w:rFonts w:ascii="Tahoma" w:hAnsi="Tahoma" w:cs="Tahoma"/>
          <w:b/>
          <w:sz w:val="24"/>
          <w:szCs w:val="24"/>
        </w:rPr>
        <w:tab/>
      </w:r>
      <w:r w:rsidR="00216476">
        <w:rPr>
          <w:rFonts w:ascii="Tahoma" w:hAnsi="Tahoma" w:cs="Tahoma"/>
          <w:b/>
          <w:sz w:val="24"/>
          <w:szCs w:val="24"/>
        </w:rPr>
        <w:tab/>
      </w:r>
      <w:r w:rsidR="00216476">
        <w:rPr>
          <w:rFonts w:ascii="Tahoma" w:hAnsi="Tahoma" w:cs="Tahoma"/>
          <w:b/>
          <w:sz w:val="24"/>
          <w:szCs w:val="24"/>
        </w:rPr>
        <w:tab/>
      </w:r>
      <w:r w:rsidR="00216476">
        <w:rPr>
          <w:rFonts w:ascii="Tahoma" w:hAnsi="Tahoma" w:cs="Tahoma"/>
          <w:b/>
          <w:sz w:val="24"/>
          <w:szCs w:val="24"/>
        </w:rPr>
        <w:tab/>
        <w:t xml:space="preserve">  </w:t>
      </w:r>
      <w:r w:rsidR="00BC4362">
        <w:rPr>
          <w:rFonts w:ascii="Tahoma" w:hAnsi="Tahoma" w:cs="Tahoma"/>
          <w:b/>
          <w:sz w:val="24"/>
          <w:szCs w:val="24"/>
        </w:rPr>
        <w:t xml:space="preserve">     </w:t>
      </w:r>
      <w:r w:rsidRPr="00715E93">
        <w:rPr>
          <w:rFonts w:ascii="Tahoma" w:hAnsi="Tahoma" w:cs="Tahoma"/>
          <w:b/>
          <w:sz w:val="24"/>
          <w:szCs w:val="24"/>
        </w:rPr>
        <w:t>CASE NO. LC/</w:t>
      </w:r>
      <w:r w:rsidR="00DC3715">
        <w:rPr>
          <w:rFonts w:ascii="Tahoma" w:hAnsi="Tahoma" w:cs="Tahoma"/>
          <w:b/>
          <w:sz w:val="24"/>
          <w:szCs w:val="24"/>
        </w:rPr>
        <w:t>H/86/15</w:t>
      </w:r>
    </w:p>
    <w:p w:rsidR="00715E93" w:rsidRPr="00715E93" w:rsidRDefault="00715E93" w:rsidP="008756F7">
      <w:pPr>
        <w:spacing w:line="240" w:lineRule="auto"/>
        <w:jc w:val="both"/>
        <w:rPr>
          <w:rFonts w:ascii="Tahoma" w:hAnsi="Tahoma" w:cs="Tahoma"/>
          <w:b/>
          <w:sz w:val="24"/>
          <w:szCs w:val="24"/>
        </w:rPr>
      </w:pPr>
      <w:r w:rsidRPr="00715E93">
        <w:rPr>
          <w:rFonts w:ascii="Tahoma" w:hAnsi="Tahoma" w:cs="Tahoma"/>
          <w:b/>
          <w:sz w:val="24"/>
          <w:szCs w:val="24"/>
        </w:rPr>
        <w:t xml:space="preserve">AND </w:t>
      </w:r>
      <w:r w:rsidR="00BC4362">
        <w:rPr>
          <w:rFonts w:ascii="Tahoma" w:hAnsi="Tahoma" w:cs="Tahoma"/>
          <w:b/>
          <w:sz w:val="24"/>
          <w:szCs w:val="24"/>
        </w:rPr>
        <w:t xml:space="preserve">23 SEPTEMBER </w:t>
      </w:r>
      <w:bookmarkStart w:id="0" w:name="_GoBack"/>
      <w:bookmarkEnd w:id="0"/>
      <w:r w:rsidRPr="00715E93">
        <w:rPr>
          <w:rFonts w:ascii="Tahoma" w:hAnsi="Tahoma" w:cs="Tahoma"/>
          <w:b/>
          <w:sz w:val="24"/>
          <w:szCs w:val="24"/>
        </w:rPr>
        <w:t>2016</w:t>
      </w:r>
    </w:p>
    <w:p w:rsidR="00715E93" w:rsidRPr="00715E93" w:rsidRDefault="00715E93" w:rsidP="008756F7">
      <w:pPr>
        <w:spacing w:line="240" w:lineRule="auto"/>
        <w:jc w:val="both"/>
        <w:rPr>
          <w:rFonts w:ascii="Tahoma" w:hAnsi="Tahoma" w:cs="Tahoma"/>
          <w:sz w:val="24"/>
          <w:szCs w:val="24"/>
        </w:rPr>
      </w:pPr>
      <w:r w:rsidRPr="00715E93">
        <w:rPr>
          <w:rFonts w:ascii="Tahoma" w:hAnsi="Tahoma" w:cs="Tahoma"/>
          <w:sz w:val="24"/>
          <w:szCs w:val="24"/>
        </w:rPr>
        <w:t>In the matter between:-</w:t>
      </w:r>
    </w:p>
    <w:p w:rsidR="00715E93" w:rsidRPr="00715E93" w:rsidRDefault="00715E93" w:rsidP="008756F7">
      <w:pPr>
        <w:spacing w:line="240" w:lineRule="auto"/>
        <w:jc w:val="both"/>
        <w:rPr>
          <w:rFonts w:ascii="Tahoma" w:hAnsi="Tahoma" w:cs="Tahoma"/>
          <w:sz w:val="24"/>
          <w:szCs w:val="24"/>
        </w:rPr>
      </w:pPr>
    </w:p>
    <w:p w:rsidR="00715E93" w:rsidRPr="00A71625" w:rsidRDefault="00A71625" w:rsidP="008756F7">
      <w:pPr>
        <w:spacing w:line="240" w:lineRule="auto"/>
        <w:rPr>
          <w:rFonts w:ascii="Tahoma" w:hAnsi="Tahoma" w:cs="Tahoma"/>
          <w:sz w:val="24"/>
          <w:szCs w:val="24"/>
        </w:rPr>
      </w:pPr>
      <w:r w:rsidRPr="00E708FB">
        <w:rPr>
          <w:rFonts w:ascii="Tahoma" w:hAnsi="Tahoma" w:cs="Tahoma"/>
          <w:b/>
          <w:sz w:val="24"/>
          <w:szCs w:val="24"/>
        </w:rPr>
        <w:t>AGRIFOODS</w:t>
      </w:r>
      <w:r w:rsidR="00DC3715">
        <w:rPr>
          <w:rFonts w:ascii="Tahoma" w:hAnsi="Tahoma" w:cs="Tahoma"/>
          <w:b/>
          <w:sz w:val="24"/>
          <w:szCs w:val="24"/>
        </w:rPr>
        <w:t xml:space="preserve"> (PVT) LTD</w:t>
      </w:r>
      <w:r w:rsidR="00216476">
        <w:rPr>
          <w:rFonts w:ascii="Tahoma" w:hAnsi="Tahoma" w:cs="Tahoma"/>
          <w:b/>
          <w:sz w:val="24"/>
          <w:szCs w:val="24"/>
        </w:rPr>
        <w:tab/>
      </w:r>
      <w:r w:rsidR="00E059BE">
        <w:rPr>
          <w:rFonts w:ascii="Tahoma" w:hAnsi="Tahoma" w:cs="Tahoma"/>
          <w:b/>
          <w:sz w:val="24"/>
          <w:szCs w:val="24"/>
        </w:rPr>
        <w:tab/>
      </w:r>
      <w:r w:rsidR="00E059BE">
        <w:rPr>
          <w:rFonts w:ascii="Tahoma" w:hAnsi="Tahoma" w:cs="Tahoma"/>
          <w:b/>
          <w:sz w:val="24"/>
          <w:szCs w:val="24"/>
        </w:rPr>
        <w:tab/>
      </w:r>
      <w:r w:rsidRPr="00E708FB">
        <w:rPr>
          <w:rFonts w:ascii="Tahoma" w:hAnsi="Tahoma" w:cs="Tahoma"/>
          <w:b/>
          <w:sz w:val="24"/>
          <w:szCs w:val="24"/>
        </w:rPr>
        <w:tab/>
      </w:r>
      <w:r>
        <w:rPr>
          <w:rFonts w:ascii="Tahoma" w:hAnsi="Tahoma" w:cs="Tahoma"/>
          <w:sz w:val="24"/>
          <w:szCs w:val="24"/>
        </w:rPr>
        <w:tab/>
      </w:r>
      <w:r>
        <w:rPr>
          <w:rFonts w:ascii="Tahoma" w:hAnsi="Tahoma" w:cs="Tahoma"/>
          <w:sz w:val="24"/>
          <w:szCs w:val="24"/>
        </w:rPr>
        <w:tab/>
      </w:r>
      <w:r w:rsidR="00715E93" w:rsidRPr="00715E93">
        <w:rPr>
          <w:rFonts w:ascii="Tahoma" w:hAnsi="Tahoma" w:cs="Tahoma"/>
          <w:b/>
          <w:sz w:val="24"/>
          <w:szCs w:val="24"/>
        </w:rPr>
        <w:t>Appellant</w:t>
      </w:r>
    </w:p>
    <w:p w:rsidR="00715E93" w:rsidRPr="00715E93" w:rsidRDefault="00715E93" w:rsidP="008756F7">
      <w:pPr>
        <w:spacing w:line="240" w:lineRule="auto"/>
        <w:jc w:val="both"/>
        <w:rPr>
          <w:rFonts w:ascii="Tahoma" w:hAnsi="Tahoma" w:cs="Tahoma"/>
          <w:sz w:val="24"/>
          <w:szCs w:val="24"/>
        </w:rPr>
      </w:pPr>
      <w:r w:rsidRPr="00715E93">
        <w:rPr>
          <w:rFonts w:ascii="Tahoma" w:hAnsi="Tahoma" w:cs="Tahoma"/>
          <w:sz w:val="24"/>
          <w:szCs w:val="24"/>
        </w:rPr>
        <w:t>And</w:t>
      </w:r>
    </w:p>
    <w:p w:rsidR="00715E93" w:rsidRPr="00A71625" w:rsidRDefault="00A71625" w:rsidP="008756F7">
      <w:pPr>
        <w:spacing w:line="240" w:lineRule="auto"/>
        <w:rPr>
          <w:rFonts w:ascii="Tahoma" w:hAnsi="Tahoma" w:cs="Tahoma"/>
          <w:sz w:val="24"/>
          <w:szCs w:val="24"/>
        </w:rPr>
      </w:pPr>
      <w:r w:rsidRPr="00E708FB">
        <w:rPr>
          <w:rFonts w:ascii="Tahoma" w:hAnsi="Tahoma" w:cs="Tahoma"/>
          <w:b/>
          <w:sz w:val="24"/>
          <w:szCs w:val="24"/>
        </w:rPr>
        <w:t>YOWAS ELIA</w:t>
      </w:r>
      <w:r w:rsidR="00216476">
        <w:rPr>
          <w:rFonts w:ascii="Tahoma" w:hAnsi="Tahoma" w:cs="Tahoma"/>
          <w:b/>
          <w:sz w:val="24"/>
          <w:szCs w:val="24"/>
        </w:rPr>
        <w:t>S</w:t>
      </w:r>
      <w:r w:rsidR="00E059BE">
        <w:rPr>
          <w:rFonts w:ascii="Tahoma" w:hAnsi="Tahoma" w:cs="Tahoma"/>
          <w:b/>
          <w:sz w:val="24"/>
          <w:szCs w:val="24"/>
        </w:rPr>
        <w:t xml:space="preserve"> &amp; 101</w:t>
      </w:r>
      <w:r w:rsidR="00216476">
        <w:rPr>
          <w:rFonts w:ascii="Tahoma" w:hAnsi="Tahoma" w:cs="Tahoma"/>
          <w:b/>
          <w:sz w:val="24"/>
          <w:szCs w:val="24"/>
        </w:rPr>
        <w:t xml:space="preserve"> OTHERS</w:t>
      </w:r>
      <w:r w:rsidR="00E059BE">
        <w:rPr>
          <w:rFonts w:ascii="Tahoma" w:hAnsi="Tahoma" w:cs="Tahoma"/>
          <w:b/>
          <w:sz w:val="24"/>
          <w:szCs w:val="24"/>
        </w:rPr>
        <w:tab/>
      </w:r>
      <w:r w:rsidR="00715E93" w:rsidRPr="00E708FB">
        <w:rPr>
          <w:rFonts w:ascii="Tahoma" w:hAnsi="Tahoma" w:cs="Tahoma"/>
          <w:b/>
          <w:sz w:val="24"/>
          <w:szCs w:val="24"/>
        </w:rPr>
        <w:tab/>
      </w:r>
      <w:r w:rsidR="00715E93" w:rsidRPr="00715E93">
        <w:rPr>
          <w:rFonts w:ascii="Tahoma" w:hAnsi="Tahoma" w:cs="Tahoma"/>
          <w:b/>
          <w:sz w:val="24"/>
          <w:szCs w:val="24"/>
        </w:rPr>
        <w:tab/>
      </w:r>
      <w:r w:rsidR="00715E93" w:rsidRPr="00715E93">
        <w:rPr>
          <w:rFonts w:ascii="Tahoma" w:hAnsi="Tahoma" w:cs="Tahoma"/>
          <w:b/>
          <w:sz w:val="24"/>
          <w:szCs w:val="24"/>
        </w:rPr>
        <w:tab/>
      </w:r>
      <w:r w:rsidR="00715E93" w:rsidRPr="00715E93">
        <w:rPr>
          <w:rFonts w:ascii="Tahoma" w:hAnsi="Tahoma" w:cs="Tahoma"/>
          <w:b/>
          <w:sz w:val="24"/>
          <w:szCs w:val="24"/>
        </w:rPr>
        <w:tab/>
        <w:t>Respondent</w:t>
      </w:r>
      <w:r w:rsidR="00E059BE">
        <w:rPr>
          <w:rFonts w:ascii="Tahoma" w:hAnsi="Tahoma" w:cs="Tahoma"/>
          <w:b/>
          <w:sz w:val="24"/>
          <w:szCs w:val="24"/>
        </w:rPr>
        <w:t>s</w:t>
      </w:r>
    </w:p>
    <w:p w:rsidR="00715E93" w:rsidRPr="00715E93" w:rsidRDefault="00715E93" w:rsidP="008756F7">
      <w:pPr>
        <w:spacing w:line="240" w:lineRule="auto"/>
        <w:jc w:val="both"/>
        <w:rPr>
          <w:rFonts w:ascii="Tahoma" w:hAnsi="Tahoma" w:cs="Tahoma"/>
          <w:b/>
          <w:sz w:val="24"/>
          <w:szCs w:val="24"/>
        </w:rPr>
      </w:pPr>
    </w:p>
    <w:p w:rsidR="00715E93" w:rsidRPr="00715E93" w:rsidRDefault="00715E93" w:rsidP="008756F7">
      <w:pPr>
        <w:spacing w:line="240" w:lineRule="auto"/>
        <w:jc w:val="both"/>
        <w:rPr>
          <w:rFonts w:ascii="Tahoma" w:hAnsi="Tahoma" w:cs="Tahoma"/>
          <w:sz w:val="24"/>
          <w:szCs w:val="24"/>
        </w:rPr>
      </w:pPr>
      <w:r w:rsidRPr="00715E93">
        <w:rPr>
          <w:rFonts w:ascii="Tahoma" w:hAnsi="Tahoma" w:cs="Tahoma"/>
          <w:sz w:val="24"/>
          <w:szCs w:val="24"/>
        </w:rPr>
        <w:t>Before Honourable R.F. Manyangadze, J</w:t>
      </w:r>
    </w:p>
    <w:p w:rsidR="00715E93" w:rsidRPr="00715E93" w:rsidRDefault="00715E93" w:rsidP="008756F7">
      <w:pPr>
        <w:spacing w:line="240" w:lineRule="auto"/>
        <w:jc w:val="both"/>
        <w:rPr>
          <w:rFonts w:ascii="Tahoma" w:hAnsi="Tahoma" w:cs="Tahoma"/>
          <w:sz w:val="24"/>
          <w:szCs w:val="24"/>
        </w:rPr>
      </w:pPr>
      <w:r w:rsidRPr="00715E93">
        <w:rPr>
          <w:rFonts w:ascii="Tahoma" w:hAnsi="Tahoma" w:cs="Tahoma"/>
          <w:sz w:val="24"/>
          <w:szCs w:val="24"/>
        </w:rPr>
        <w:tab/>
      </w:r>
      <w:r w:rsidRPr="00715E93">
        <w:rPr>
          <w:rFonts w:ascii="Tahoma" w:hAnsi="Tahoma" w:cs="Tahoma"/>
          <w:sz w:val="24"/>
          <w:szCs w:val="24"/>
        </w:rPr>
        <w:tab/>
      </w:r>
      <w:r w:rsidRPr="00715E93">
        <w:rPr>
          <w:rFonts w:ascii="Tahoma" w:hAnsi="Tahoma" w:cs="Tahoma"/>
          <w:sz w:val="24"/>
          <w:szCs w:val="24"/>
        </w:rPr>
        <w:tab/>
      </w:r>
    </w:p>
    <w:p w:rsidR="008756F7" w:rsidRDefault="00715E93" w:rsidP="008756F7">
      <w:pPr>
        <w:spacing w:line="240" w:lineRule="auto"/>
        <w:rPr>
          <w:rFonts w:ascii="Tahoma" w:hAnsi="Tahoma" w:cs="Tahoma"/>
          <w:sz w:val="24"/>
          <w:szCs w:val="24"/>
        </w:rPr>
      </w:pPr>
      <w:r w:rsidRPr="00715E93">
        <w:rPr>
          <w:rFonts w:ascii="Tahoma" w:hAnsi="Tahoma" w:cs="Tahoma"/>
          <w:b/>
          <w:sz w:val="24"/>
          <w:szCs w:val="24"/>
        </w:rPr>
        <w:t>For Appellant</w:t>
      </w:r>
      <w:r w:rsidR="008237A2">
        <w:rPr>
          <w:rFonts w:ascii="Tahoma" w:hAnsi="Tahoma" w:cs="Tahoma"/>
          <w:b/>
          <w:sz w:val="24"/>
          <w:szCs w:val="24"/>
        </w:rPr>
        <w:tab/>
      </w:r>
      <w:r w:rsidR="008237A2">
        <w:rPr>
          <w:rFonts w:ascii="Tahoma" w:hAnsi="Tahoma" w:cs="Tahoma"/>
          <w:b/>
          <w:sz w:val="24"/>
          <w:szCs w:val="24"/>
        </w:rPr>
        <w:tab/>
      </w:r>
      <w:r w:rsidR="008237A2" w:rsidRPr="00D57E88">
        <w:rPr>
          <w:rFonts w:ascii="Tahoma" w:hAnsi="Tahoma" w:cs="Tahoma"/>
          <w:b/>
          <w:sz w:val="24"/>
          <w:szCs w:val="24"/>
        </w:rPr>
        <w:t>T Tandi</w:t>
      </w:r>
      <w:r w:rsidR="00D57E88">
        <w:rPr>
          <w:rFonts w:ascii="Tahoma" w:hAnsi="Tahoma" w:cs="Tahoma"/>
          <w:b/>
          <w:sz w:val="24"/>
          <w:szCs w:val="24"/>
        </w:rPr>
        <w:t xml:space="preserve"> (Legal Practitioner)</w:t>
      </w:r>
      <w:r w:rsidR="008237A2" w:rsidRPr="00715E93">
        <w:rPr>
          <w:rFonts w:ascii="Tahoma" w:hAnsi="Tahoma" w:cs="Tahoma"/>
          <w:sz w:val="24"/>
          <w:szCs w:val="24"/>
        </w:rPr>
        <w:tab/>
      </w:r>
      <w:r w:rsidR="008237A2" w:rsidRPr="00715E93">
        <w:rPr>
          <w:rFonts w:ascii="Tahoma" w:hAnsi="Tahoma" w:cs="Tahoma"/>
          <w:sz w:val="24"/>
          <w:szCs w:val="24"/>
        </w:rPr>
        <w:tab/>
      </w:r>
      <w:r w:rsidR="008237A2" w:rsidRPr="00715E93">
        <w:rPr>
          <w:rFonts w:ascii="Tahoma" w:hAnsi="Tahoma" w:cs="Tahoma"/>
          <w:sz w:val="24"/>
          <w:szCs w:val="24"/>
        </w:rPr>
        <w:tab/>
      </w:r>
      <w:r w:rsidR="008237A2" w:rsidRPr="00715E93">
        <w:rPr>
          <w:rFonts w:ascii="Tahoma" w:hAnsi="Tahoma" w:cs="Tahoma"/>
          <w:sz w:val="24"/>
          <w:szCs w:val="24"/>
        </w:rPr>
        <w:tab/>
      </w:r>
    </w:p>
    <w:p w:rsidR="00715E93" w:rsidRPr="008756F7" w:rsidRDefault="00715E93" w:rsidP="008756F7">
      <w:pPr>
        <w:spacing w:line="240" w:lineRule="auto"/>
        <w:rPr>
          <w:rFonts w:ascii="Tahoma" w:hAnsi="Tahoma" w:cs="Tahoma"/>
          <w:sz w:val="24"/>
          <w:szCs w:val="24"/>
        </w:rPr>
      </w:pPr>
      <w:r w:rsidRPr="00715E93">
        <w:rPr>
          <w:rFonts w:ascii="Tahoma" w:hAnsi="Tahoma" w:cs="Tahoma"/>
          <w:b/>
          <w:sz w:val="24"/>
          <w:szCs w:val="24"/>
        </w:rPr>
        <w:t>For Respondent</w:t>
      </w:r>
      <w:r w:rsidR="00E059BE">
        <w:rPr>
          <w:rFonts w:ascii="Tahoma" w:hAnsi="Tahoma" w:cs="Tahoma"/>
          <w:b/>
          <w:sz w:val="24"/>
          <w:szCs w:val="24"/>
        </w:rPr>
        <w:t>s</w:t>
      </w:r>
      <w:r w:rsidR="00E708FB">
        <w:rPr>
          <w:rFonts w:ascii="Tahoma" w:hAnsi="Tahoma" w:cs="Tahoma"/>
          <w:b/>
          <w:sz w:val="24"/>
          <w:szCs w:val="24"/>
        </w:rPr>
        <w:tab/>
      </w:r>
      <w:r w:rsidR="00E708FB">
        <w:rPr>
          <w:rFonts w:ascii="Tahoma" w:hAnsi="Tahoma" w:cs="Tahoma"/>
          <w:b/>
          <w:sz w:val="24"/>
          <w:szCs w:val="24"/>
        </w:rPr>
        <w:tab/>
      </w:r>
      <w:r w:rsidR="00E708FB" w:rsidRPr="00D57E88">
        <w:rPr>
          <w:rFonts w:ascii="Tahoma" w:hAnsi="Tahoma" w:cs="Tahoma"/>
          <w:b/>
          <w:sz w:val="24"/>
          <w:szCs w:val="24"/>
        </w:rPr>
        <w:t>L S Ncube</w:t>
      </w:r>
      <w:r w:rsidR="00D57E88">
        <w:rPr>
          <w:rFonts w:ascii="Tahoma" w:hAnsi="Tahoma" w:cs="Tahoma"/>
          <w:b/>
          <w:sz w:val="24"/>
          <w:szCs w:val="24"/>
        </w:rPr>
        <w:t xml:space="preserve"> (Legal Practitioner)</w:t>
      </w:r>
      <w:r w:rsidR="008237A2">
        <w:rPr>
          <w:rFonts w:ascii="Tahoma" w:hAnsi="Tahoma" w:cs="Tahoma"/>
          <w:b/>
          <w:sz w:val="24"/>
          <w:szCs w:val="24"/>
        </w:rPr>
        <w:tab/>
      </w:r>
      <w:r w:rsidR="008237A2">
        <w:rPr>
          <w:rFonts w:ascii="Tahoma" w:hAnsi="Tahoma" w:cs="Tahoma"/>
          <w:b/>
          <w:sz w:val="24"/>
          <w:szCs w:val="24"/>
        </w:rPr>
        <w:tab/>
      </w:r>
      <w:r w:rsidRPr="00715E93">
        <w:rPr>
          <w:rFonts w:ascii="Tahoma" w:hAnsi="Tahoma" w:cs="Tahoma"/>
          <w:sz w:val="24"/>
          <w:szCs w:val="24"/>
        </w:rPr>
        <w:tab/>
      </w:r>
      <w:r w:rsidRPr="00715E93">
        <w:rPr>
          <w:rFonts w:ascii="Tahoma" w:hAnsi="Tahoma" w:cs="Tahoma"/>
          <w:sz w:val="24"/>
          <w:szCs w:val="24"/>
        </w:rPr>
        <w:tab/>
      </w:r>
    </w:p>
    <w:p w:rsidR="00715E93" w:rsidRPr="00715E93" w:rsidRDefault="00715E93" w:rsidP="00715E93">
      <w:pPr>
        <w:pStyle w:val="NoSpacing"/>
        <w:rPr>
          <w:rFonts w:cs="Tahoma"/>
          <w:b/>
        </w:rPr>
      </w:pPr>
      <w:r w:rsidRPr="00715E93">
        <w:rPr>
          <w:rFonts w:cs="Tahoma"/>
          <w:b/>
        </w:rPr>
        <w:tab/>
      </w:r>
      <w:r w:rsidRPr="00715E93">
        <w:rPr>
          <w:rFonts w:cs="Tahoma"/>
          <w:b/>
        </w:rPr>
        <w:tab/>
      </w:r>
      <w:r w:rsidRPr="00715E93">
        <w:rPr>
          <w:rFonts w:cs="Tahoma"/>
          <w:b/>
        </w:rPr>
        <w:tab/>
      </w:r>
      <w:r w:rsidRPr="00715E93">
        <w:rPr>
          <w:rFonts w:cs="Tahoma"/>
          <w:b/>
        </w:rPr>
        <w:tab/>
      </w:r>
      <w:r w:rsidRPr="00715E93">
        <w:rPr>
          <w:rFonts w:cs="Tahoma"/>
          <w:b/>
        </w:rPr>
        <w:tab/>
      </w:r>
    </w:p>
    <w:p w:rsidR="00715E93" w:rsidRPr="00E708FB" w:rsidRDefault="00715E93" w:rsidP="00E708FB">
      <w:pPr>
        <w:spacing w:line="360" w:lineRule="auto"/>
        <w:jc w:val="both"/>
        <w:rPr>
          <w:rFonts w:ascii="Tahoma" w:hAnsi="Tahoma" w:cs="Tahoma"/>
          <w:b/>
          <w:sz w:val="24"/>
          <w:szCs w:val="24"/>
        </w:rPr>
      </w:pPr>
      <w:r w:rsidRPr="00715E93">
        <w:rPr>
          <w:rFonts w:ascii="Tahoma" w:hAnsi="Tahoma" w:cs="Tahoma"/>
          <w:b/>
          <w:sz w:val="24"/>
          <w:szCs w:val="24"/>
        </w:rPr>
        <w:t>MANYANGADZE, J:</w:t>
      </w:r>
    </w:p>
    <w:p w:rsidR="00FC2032" w:rsidRPr="00715E93" w:rsidRDefault="00FC2032">
      <w:pPr>
        <w:rPr>
          <w:rFonts w:ascii="Tahoma" w:hAnsi="Tahoma" w:cs="Tahoma"/>
          <w:sz w:val="24"/>
          <w:szCs w:val="24"/>
        </w:rPr>
      </w:pPr>
      <w:r w:rsidRPr="00715E93">
        <w:rPr>
          <w:rFonts w:ascii="Tahoma" w:hAnsi="Tahoma" w:cs="Tahoma"/>
          <w:sz w:val="24"/>
          <w:szCs w:val="24"/>
        </w:rPr>
        <w:tab/>
      </w:r>
      <w:r w:rsidRPr="00715E93">
        <w:rPr>
          <w:rFonts w:ascii="Tahoma" w:hAnsi="Tahoma" w:cs="Tahoma"/>
          <w:sz w:val="24"/>
          <w:szCs w:val="24"/>
        </w:rPr>
        <w:tab/>
      </w:r>
      <w:r w:rsidRPr="00715E93">
        <w:rPr>
          <w:rFonts w:ascii="Tahoma" w:hAnsi="Tahoma" w:cs="Tahoma"/>
          <w:sz w:val="24"/>
          <w:szCs w:val="24"/>
        </w:rPr>
        <w:tab/>
      </w:r>
    </w:p>
    <w:p w:rsidR="008756F7" w:rsidRPr="00715E93" w:rsidRDefault="00FC2032" w:rsidP="00BB35EF">
      <w:pPr>
        <w:spacing w:line="360" w:lineRule="auto"/>
        <w:ind w:firstLine="720"/>
        <w:jc w:val="both"/>
        <w:rPr>
          <w:rFonts w:ascii="Tahoma" w:hAnsi="Tahoma" w:cs="Tahoma"/>
          <w:sz w:val="24"/>
          <w:szCs w:val="24"/>
        </w:rPr>
      </w:pPr>
      <w:r w:rsidRPr="00715E93">
        <w:rPr>
          <w:rFonts w:ascii="Tahoma" w:hAnsi="Tahoma" w:cs="Tahoma"/>
          <w:sz w:val="24"/>
          <w:szCs w:val="24"/>
        </w:rPr>
        <w:t>This is an appeal against an arbitral award handed down on 18 December 2014, in terms of which an amendment was done to an earlier award handed down on 21 January 2011.</w:t>
      </w:r>
    </w:p>
    <w:p w:rsidR="00B8245E" w:rsidRPr="00715E93" w:rsidRDefault="00FC2032" w:rsidP="008756F7">
      <w:pPr>
        <w:spacing w:line="360" w:lineRule="auto"/>
        <w:ind w:firstLine="720"/>
        <w:jc w:val="both"/>
        <w:rPr>
          <w:rFonts w:ascii="Tahoma" w:hAnsi="Tahoma" w:cs="Tahoma"/>
          <w:sz w:val="24"/>
          <w:szCs w:val="24"/>
        </w:rPr>
      </w:pPr>
      <w:r w:rsidRPr="00715E93">
        <w:rPr>
          <w:rFonts w:ascii="Tahoma" w:hAnsi="Tahoma" w:cs="Tahoma"/>
          <w:sz w:val="24"/>
          <w:szCs w:val="24"/>
        </w:rPr>
        <w:t xml:space="preserve">The brief facts of the matter are that </w:t>
      </w:r>
      <w:r w:rsidR="00B8245E" w:rsidRPr="00715E93">
        <w:rPr>
          <w:rFonts w:ascii="Tahoma" w:hAnsi="Tahoma" w:cs="Tahoma"/>
          <w:sz w:val="24"/>
          <w:szCs w:val="24"/>
        </w:rPr>
        <w:t>National Employment</w:t>
      </w:r>
      <w:r w:rsidR="00F431EB">
        <w:rPr>
          <w:rFonts w:ascii="Tahoma" w:hAnsi="Tahoma" w:cs="Tahoma"/>
          <w:sz w:val="24"/>
          <w:szCs w:val="24"/>
        </w:rPr>
        <w:t xml:space="preserve"> Council</w:t>
      </w:r>
      <w:r w:rsidR="00B8245E" w:rsidRPr="00715E93">
        <w:rPr>
          <w:rFonts w:ascii="Tahoma" w:hAnsi="Tahoma" w:cs="Tahoma"/>
          <w:sz w:val="24"/>
          <w:szCs w:val="24"/>
        </w:rPr>
        <w:t xml:space="preserve"> Arbitrator M Mpango </w:t>
      </w:r>
      <w:r w:rsidR="00F431EB">
        <w:rPr>
          <w:rFonts w:ascii="Tahoma" w:hAnsi="Tahoma" w:cs="Tahoma"/>
          <w:sz w:val="24"/>
          <w:szCs w:val="24"/>
        </w:rPr>
        <w:t xml:space="preserve">(arbitrator) </w:t>
      </w:r>
      <w:r w:rsidR="00B8245E" w:rsidRPr="00715E93">
        <w:rPr>
          <w:rFonts w:ascii="Tahoma" w:hAnsi="Tahoma" w:cs="Tahoma"/>
          <w:sz w:val="24"/>
          <w:szCs w:val="24"/>
        </w:rPr>
        <w:t>issued an award on 21 January 2011, in which the parties were cited as</w:t>
      </w:r>
      <w:r w:rsidR="0030273A">
        <w:rPr>
          <w:rFonts w:ascii="Tahoma" w:hAnsi="Tahoma" w:cs="Tahoma"/>
          <w:sz w:val="24"/>
          <w:szCs w:val="24"/>
        </w:rPr>
        <w:t>;</w:t>
      </w:r>
    </w:p>
    <w:p w:rsidR="00B8245E" w:rsidRPr="0030273A" w:rsidRDefault="00B8245E" w:rsidP="0030273A">
      <w:pPr>
        <w:spacing w:line="276" w:lineRule="auto"/>
        <w:jc w:val="both"/>
        <w:rPr>
          <w:rFonts w:ascii="Tahoma" w:hAnsi="Tahoma" w:cs="Tahoma"/>
        </w:rPr>
      </w:pPr>
      <w:r w:rsidRPr="0030273A">
        <w:rPr>
          <w:rFonts w:ascii="Tahoma" w:hAnsi="Tahoma" w:cs="Tahoma"/>
        </w:rPr>
        <w:t xml:space="preserve"> </w:t>
      </w:r>
      <w:r w:rsidR="0030273A" w:rsidRPr="0030273A">
        <w:rPr>
          <w:rFonts w:ascii="Tahoma" w:hAnsi="Tahoma" w:cs="Tahoma"/>
        </w:rPr>
        <w:t>“</w:t>
      </w:r>
      <w:r w:rsidRPr="0030273A">
        <w:rPr>
          <w:rFonts w:ascii="Tahoma" w:hAnsi="Tahoma" w:cs="Tahoma"/>
        </w:rPr>
        <w:t>AGRIFOODS (PVT</w:t>
      </w:r>
      <w:r w:rsidR="008756F7" w:rsidRPr="0030273A">
        <w:rPr>
          <w:rFonts w:ascii="Tahoma" w:hAnsi="Tahoma" w:cs="Tahoma"/>
        </w:rPr>
        <w:t>) LTD</w:t>
      </w:r>
      <w:r w:rsidRPr="0030273A">
        <w:rPr>
          <w:rFonts w:ascii="Tahoma" w:hAnsi="Tahoma" w:cs="Tahoma"/>
        </w:rPr>
        <w:t xml:space="preserve"> EMPLOYEES-</w:t>
      </w:r>
      <w:r w:rsidR="008756F7" w:rsidRPr="0030273A">
        <w:rPr>
          <w:rFonts w:ascii="Tahoma" w:hAnsi="Tahoma" w:cs="Tahoma"/>
        </w:rPr>
        <w:t>Claimants</w:t>
      </w:r>
    </w:p>
    <w:p w:rsidR="00B8245E" w:rsidRPr="0030273A" w:rsidRDefault="0030273A" w:rsidP="0030273A">
      <w:pPr>
        <w:spacing w:line="276" w:lineRule="auto"/>
        <w:jc w:val="both"/>
        <w:rPr>
          <w:rFonts w:ascii="Tahoma" w:hAnsi="Tahoma" w:cs="Tahoma"/>
        </w:rPr>
      </w:pPr>
      <w:r w:rsidRPr="0030273A">
        <w:rPr>
          <w:rFonts w:ascii="Tahoma" w:hAnsi="Tahoma" w:cs="Tahoma"/>
        </w:rPr>
        <w:t xml:space="preserve"> </w:t>
      </w:r>
      <w:r w:rsidR="00B8245E" w:rsidRPr="0030273A">
        <w:rPr>
          <w:rFonts w:ascii="Tahoma" w:hAnsi="Tahoma" w:cs="Tahoma"/>
        </w:rPr>
        <w:t>And</w:t>
      </w:r>
    </w:p>
    <w:p w:rsidR="00B8245E" w:rsidRPr="0030273A" w:rsidRDefault="0030273A" w:rsidP="0030273A">
      <w:pPr>
        <w:spacing w:line="276" w:lineRule="auto"/>
        <w:jc w:val="both"/>
        <w:rPr>
          <w:rFonts w:ascii="Tahoma" w:hAnsi="Tahoma" w:cs="Tahoma"/>
        </w:rPr>
      </w:pPr>
      <w:r w:rsidRPr="0030273A">
        <w:rPr>
          <w:rFonts w:ascii="Tahoma" w:hAnsi="Tahoma" w:cs="Tahoma"/>
        </w:rPr>
        <w:t xml:space="preserve"> </w:t>
      </w:r>
      <w:proofErr w:type="gramStart"/>
      <w:r w:rsidR="00B8245E" w:rsidRPr="0030273A">
        <w:rPr>
          <w:rFonts w:ascii="Tahoma" w:hAnsi="Tahoma" w:cs="Tahoma"/>
        </w:rPr>
        <w:t>AGRIFOODS(</w:t>
      </w:r>
      <w:proofErr w:type="gramEnd"/>
      <w:r w:rsidR="00B8245E" w:rsidRPr="0030273A">
        <w:rPr>
          <w:rFonts w:ascii="Tahoma" w:hAnsi="Tahoma" w:cs="Tahoma"/>
        </w:rPr>
        <w:t>PVT)</w:t>
      </w:r>
      <w:r w:rsidR="003323C8" w:rsidRPr="0030273A">
        <w:rPr>
          <w:rFonts w:ascii="Tahoma" w:hAnsi="Tahoma" w:cs="Tahoma"/>
        </w:rPr>
        <w:t xml:space="preserve"> LTD</w:t>
      </w:r>
      <w:r w:rsidR="00B8245E" w:rsidRPr="0030273A">
        <w:rPr>
          <w:rFonts w:ascii="Tahoma" w:hAnsi="Tahoma" w:cs="Tahoma"/>
        </w:rPr>
        <w:t xml:space="preserve"> MANAGEMENT-Respondents</w:t>
      </w:r>
      <w:r w:rsidRPr="0030273A">
        <w:rPr>
          <w:rFonts w:ascii="Tahoma" w:hAnsi="Tahoma" w:cs="Tahoma"/>
        </w:rPr>
        <w:t>”</w:t>
      </w:r>
    </w:p>
    <w:p w:rsidR="005C523D" w:rsidRPr="00715E93" w:rsidRDefault="00B8245E" w:rsidP="00BB35EF">
      <w:pPr>
        <w:spacing w:line="360" w:lineRule="auto"/>
        <w:ind w:firstLine="720"/>
        <w:jc w:val="both"/>
        <w:rPr>
          <w:rFonts w:ascii="Tahoma" w:hAnsi="Tahoma" w:cs="Tahoma"/>
          <w:sz w:val="24"/>
          <w:szCs w:val="24"/>
        </w:rPr>
      </w:pPr>
      <w:r w:rsidRPr="00715E93">
        <w:rPr>
          <w:rFonts w:ascii="Tahoma" w:hAnsi="Tahoma" w:cs="Tahoma"/>
          <w:sz w:val="24"/>
          <w:szCs w:val="24"/>
        </w:rPr>
        <w:t xml:space="preserve">On 18 December 2014, </w:t>
      </w:r>
      <w:r w:rsidR="00071E8B">
        <w:rPr>
          <w:rFonts w:ascii="Tahoma" w:hAnsi="Tahoma" w:cs="Tahoma"/>
          <w:sz w:val="24"/>
          <w:szCs w:val="24"/>
        </w:rPr>
        <w:t xml:space="preserve">the </w:t>
      </w:r>
      <w:r w:rsidRPr="00715E93">
        <w:rPr>
          <w:rFonts w:ascii="Tahoma" w:hAnsi="Tahoma" w:cs="Tahoma"/>
          <w:sz w:val="24"/>
          <w:szCs w:val="24"/>
        </w:rPr>
        <w:t>arbitrator amended his initial award, by changing the citation of the respondent to AGRIFOODS (PVT</w:t>
      </w:r>
      <w:r w:rsidR="00B17081" w:rsidRPr="00715E93">
        <w:rPr>
          <w:rFonts w:ascii="Tahoma" w:hAnsi="Tahoma" w:cs="Tahoma"/>
          <w:sz w:val="24"/>
          <w:szCs w:val="24"/>
        </w:rPr>
        <w:t>) LTD</w:t>
      </w:r>
      <w:r w:rsidRPr="00715E93">
        <w:rPr>
          <w:rFonts w:ascii="Tahoma" w:hAnsi="Tahoma" w:cs="Tahoma"/>
          <w:sz w:val="24"/>
          <w:szCs w:val="24"/>
        </w:rPr>
        <w:t>. He removed reference to AGRIFOODS “MANAGEMENT”. This amendment was upon an application brought by the claimants</w:t>
      </w:r>
      <w:r w:rsidR="005C523D" w:rsidRPr="00715E93">
        <w:rPr>
          <w:rFonts w:ascii="Tahoma" w:hAnsi="Tahoma" w:cs="Tahoma"/>
          <w:sz w:val="24"/>
          <w:szCs w:val="24"/>
        </w:rPr>
        <w:t xml:space="preserve">, which application was opposed by the respondent. The resultant </w:t>
      </w:r>
      <w:r w:rsidR="005C523D" w:rsidRPr="00715E93">
        <w:rPr>
          <w:rFonts w:ascii="Tahoma" w:hAnsi="Tahoma" w:cs="Tahoma"/>
          <w:sz w:val="24"/>
          <w:szCs w:val="24"/>
        </w:rPr>
        <w:lastRenderedPageBreak/>
        <w:t>award, titled “P</w:t>
      </w:r>
      <w:r w:rsidR="00071E8B">
        <w:rPr>
          <w:rFonts w:ascii="Tahoma" w:hAnsi="Tahoma" w:cs="Tahoma"/>
          <w:sz w:val="24"/>
          <w:szCs w:val="24"/>
        </w:rPr>
        <w:t>ATENT AMENDMENT OF ARBITRAL AWA</w:t>
      </w:r>
      <w:r w:rsidR="005C523D" w:rsidRPr="00715E93">
        <w:rPr>
          <w:rFonts w:ascii="Tahoma" w:hAnsi="Tahoma" w:cs="Tahoma"/>
          <w:sz w:val="24"/>
          <w:szCs w:val="24"/>
        </w:rPr>
        <w:t>RD”, is the subject of this appeal.</w:t>
      </w:r>
    </w:p>
    <w:p w:rsidR="005C523D" w:rsidRDefault="005C523D" w:rsidP="00BB35EF">
      <w:pPr>
        <w:spacing w:line="360" w:lineRule="auto"/>
        <w:ind w:firstLine="720"/>
        <w:jc w:val="both"/>
        <w:rPr>
          <w:rFonts w:ascii="Tahoma" w:hAnsi="Tahoma" w:cs="Tahoma"/>
          <w:sz w:val="24"/>
          <w:szCs w:val="24"/>
        </w:rPr>
      </w:pPr>
      <w:r w:rsidRPr="00715E93">
        <w:rPr>
          <w:rFonts w:ascii="Tahoma" w:hAnsi="Tahoma" w:cs="Tahoma"/>
          <w:sz w:val="24"/>
          <w:szCs w:val="24"/>
        </w:rPr>
        <w:t xml:space="preserve">The grounds of appeal are stated as </w:t>
      </w:r>
      <w:r w:rsidR="00B3692D" w:rsidRPr="00715E93">
        <w:rPr>
          <w:rFonts w:ascii="Tahoma" w:hAnsi="Tahoma" w:cs="Tahoma"/>
          <w:sz w:val="24"/>
          <w:szCs w:val="24"/>
        </w:rPr>
        <w:t>follows</w:t>
      </w:r>
      <w:r w:rsidRPr="00715E93">
        <w:rPr>
          <w:rFonts w:ascii="Tahoma" w:hAnsi="Tahoma" w:cs="Tahoma"/>
          <w:sz w:val="24"/>
          <w:szCs w:val="24"/>
        </w:rPr>
        <w:t>:</w:t>
      </w:r>
    </w:p>
    <w:p w:rsidR="00B17081" w:rsidRPr="00A252D1" w:rsidRDefault="004E1427" w:rsidP="00A252D1">
      <w:pPr>
        <w:spacing w:line="276" w:lineRule="auto"/>
        <w:ind w:left="1440" w:hanging="648"/>
        <w:jc w:val="both"/>
        <w:rPr>
          <w:rFonts w:ascii="Tahoma" w:hAnsi="Tahoma" w:cs="Tahoma"/>
        </w:rPr>
      </w:pPr>
      <w:r w:rsidRPr="00A252D1">
        <w:rPr>
          <w:rFonts w:ascii="Tahoma" w:hAnsi="Tahoma" w:cs="Tahoma"/>
        </w:rPr>
        <w:t>“</w:t>
      </w:r>
      <w:r w:rsidR="00A252D1" w:rsidRPr="00A252D1">
        <w:rPr>
          <w:rFonts w:ascii="Tahoma" w:hAnsi="Tahoma" w:cs="Tahoma"/>
        </w:rPr>
        <w:t>1.</w:t>
      </w:r>
      <w:r w:rsidR="00A252D1" w:rsidRPr="00A252D1">
        <w:rPr>
          <w:rFonts w:ascii="Tahoma" w:hAnsi="Tahoma" w:cs="Tahoma"/>
        </w:rPr>
        <w:tab/>
      </w:r>
      <w:r w:rsidRPr="00A252D1">
        <w:rPr>
          <w:rFonts w:ascii="Tahoma" w:hAnsi="Tahoma" w:cs="Tahoma"/>
        </w:rPr>
        <w:t>The Arbitrator erred in amending the Arbitral Award when his jurisdiction had lapsed.</w:t>
      </w:r>
    </w:p>
    <w:p w:rsidR="004E1427" w:rsidRPr="00A252D1" w:rsidRDefault="00357F1C" w:rsidP="00A252D1">
      <w:pPr>
        <w:spacing w:line="276" w:lineRule="auto"/>
        <w:ind w:left="1440" w:hanging="576"/>
        <w:jc w:val="both"/>
        <w:rPr>
          <w:rFonts w:ascii="Tahoma" w:hAnsi="Tahoma" w:cs="Tahoma"/>
        </w:rPr>
      </w:pPr>
      <w:r w:rsidRPr="00A252D1">
        <w:rPr>
          <w:rFonts w:ascii="Tahoma" w:hAnsi="Tahoma" w:cs="Tahoma"/>
        </w:rPr>
        <w:t>2</w:t>
      </w:r>
      <w:r w:rsidR="00A252D1" w:rsidRPr="00A252D1">
        <w:rPr>
          <w:rFonts w:ascii="Tahoma" w:hAnsi="Tahoma" w:cs="Tahoma"/>
        </w:rPr>
        <w:t>.</w:t>
      </w:r>
      <w:r w:rsidR="00A252D1" w:rsidRPr="00A252D1">
        <w:rPr>
          <w:rFonts w:ascii="Tahoma" w:hAnsi="Tahoma" w:cs="Tahoma"/>
        </w:rPr>
        <w:tab/>
      </w:r>
      <w:r w:rsidRPr="00A252D1">
        <w:rPr>
          <w:rFonts w:ascii="Tahoma" w:hAnsi="Tahoma" w:cs="Tahoma"/>
        </w:rPr>
        <w:t>The Arbitrator erred in amending the Award in a legally impressible</w:t>
      </w:r>
      <w:r w:rsidR="00B1588E">
        <w:rPr>
          <w:rFonts w:ascii="Tahoma" w:hAnsi="Tahoma" w:cs="Tahoma"/>
        </w:rPr>
        <w:t xml:space="preserve"> (</w:t>
      </w:r>
      <w:r w:rsidR="00002909" w:rsidRPr="00B164BE">
        <w:rPr>
          <w:rFonts w:ascii="Tahoma" w:hAnsi="Tahoma" w:cs="Tahoma"/>
          <w:i/>
        </w:rPr>
        <w:t>sic</w:t>
      </w:r>
      <w:r w:rsidR="00002909">
        <w:rPr>
          <w:rFonts w:ascii="Tahoma" w:hAnsi="Tahoma" w:cs="Tahoma"/>
        </w:rPr>
        <w:t>)</w:t>
      </w:r>
      <w:r w:rsidR="00002909" w:rsidRPr="00A252D1">
        <w:rPr>
          <w:rFonts w:ascii="Tahoma" w:hAnsi="Tahoma" w:cs="Tahoma"/>
        </w:rPr>
        <w:t xml:space="preserve"> </w:t>
      </w:r>
      <w:r w:rsidRPr="00A252D1">
        <w:rPr>
          <w:rFonts w:ascii="Tahoma" w:hAnsi="Tahoma" w:cs="Tahoma"/>
        </w:rPr>
        <w:t>manner.</w:t>
      </w:r>
    </w:p>
    <w:p w:rsidR="00357F1C" w:rsidRPr="00A252D1" w:rsidRDefault="00357F1C" w:rsidP="00A252D1">
      <w:pPr>
        <w:spacing w:line="276" w:lineRule="auto"/>
        <w:ind w:firstLine="720"/>
        <w:jc w:val="both"/>
        <w:rPr>
          <w:rFonts w:ascii="Tahoma" w:hAnsi="Tahoma" w:cs="Tahoma"/>
        </w:rPr>
      </w:pPr>
      <w:r w:rsidRPr="00A252D1">
        <w:rPr>
          <w:rFonts w:ascii="Tahoma" w:hAnsi="Tahoma" w:cs="Tahoma"/>
        </w:rPr>
        <w:t xml:space="preserve">  3. </w:t>
      </w:r>
      <w:r w:rsidR="00A252D1" w:rsidRPr="00A252D1">
        <w:rPr>
          <w:rFonts w:ascii="Tahoma" w:hAnsi="Tahoma" w:cs="Tahoma"/>
        </w:rPr>
        <w:tab/>
        <w:t>The Arbitrator erred and did not apply his mind in amending a nullity.”</w:t>
      </w:r>
    </w:p>
    <w:p w:rsidR="005C523D" w:rsidRPr="00715E93" w:rsidRDefault="005C523D" w:rsidP="00BB35EF">
      <w:pPr>
        <w:spacing w:line="360" w:lineRule="auto"/>
        <w:ind w:firstLine="720"/>
        <w:jc w:val="both"/>
        <w:rPr>
          <w:rFonts w:ascii="Tahoma" w:hAnsi="Tahoma" w:cs="Tahoma"/>
          <w:sz w:val="24"/>
          <w:szCs w:val="24"/>
        </w:rPr>
      </w:pPr>
      <w:r w:rsidRPr="00715E93">
        <w:rPr>
          <w:rFonts w:ascii="Tahoma" w:hAnsi="Tahoma" w:cs="Tahoma"/>
          <w:sz w:val="24"/>
          <w:szCs w:val="24"/>
        </w:rPr>
        <w:t xml:space="preserve">The first issue the appellant raises is that the amendment was done outside the prescribed time limit. As </w:t>
      </w:r>
      <w:r w:rsidR="00B3692D" w:rsidRPr="00715E93">
        <w:rPr>
          <w:rFonts w:ascii="Tahoma" w:hAnsi="Tahoma" w:cs="Tahoma"/>
          <w:sz w:val="24"/>
          <w:szCs w:val="24"/>
        </w:rPr>
        <w:t>a consequence</w:t>
      </w:r>
      <w:r w:rsidRPr="00715E93">
        <w:rPr>
          <w:rFonts w:ascii="Tahoma" w:hAnsi="Tahoma" w:cs="Tahoma"/>
          <w:sz w:val="24"/>
          <w:szCs w:val="24"/>
        </w:rPr>
        <w:t xml:space="preserve">, the arbitrator no longer had the jurisdiction to deal </w:t>
      </w:r>
      <w:r w:rsidR="00BA710E" w:rsidRPr="00715E93">
        <w:rPr>
          <w:rFonts w:ascii="Tahoma" w:hAnsi="Tahoma" w:cs="Tahoma"/>
          <w:sz w:val="24"/>
          <w:szCs w:val="24"/>
        </w:rPr>
        <w:t>with</w:t>
      </w:r>
      <w:r w:rsidRPr="00715E93">
        <w:rPr>
          <w:rFonts w:ascii="Tahoma" w:hAnsi="Tahoma" w:cs="Tahoma"/>
          <w:sz w:val="24"/>
          <w:szCs w:val="24"/>
        </w:rPr>
        <w:t xml:space="preserve"> the matter.</w:t>
      </w:r>
    </w:p>
    <w:p w:rsidR="00582636" w:rsidRDefault="005C523D" w:rsidP="009D621E">
      <w:pPr>
        <w:spacing w:line="360" w:lineRule="auto"/>
        <w:ind w:firstLine="720"/>
        <w:jc w:val="both"/>
        <w:rPr>
          <w:rFonts w:ascii="Tahoma" w:hAnsi="Tahoma" w:cs="Tahoma"/>
          <w:sz w:val="24"/>
          <w:szCs w:val="24"/>
        </w:rPr>
      </w:pPr>
      <w:r w:rsidRPr="00715E93">
        <w:rPr>
          <w:rFonts w:ascii="Tahoma" w:hAnsi="Tahoma" w:cs="Tahoma"/>
          <w:sz w:val="24"/>
          <w:szCs w:val="24"/>
        </w:rPr>
        <w:t xml:space="preserve">The Arbitration Act, </w:t>
      </w:r>
      <w:r w:rsidR="009D621E">
        <w:rPr>
          <w:rFonts w:ascii="Tahoma" w:hAnsi="Tahoma" w:cs="Tahoma"/>
          <w:sz w:val="24"/>
          <w:szCs w:val="24"/>
        </w:rPr>
        <w:t>[</w:t>
      </w:r>
      <w:r w:rsidRPr="00715E93">
        <w:rPr>
          <w:rFonts w:ascii="Tahoma" w:hAnsi="Tahoma" w:cs="Tahoma"/>
          <w:sz w:val="24"/>
          <w:szCs w:val="24"/>
        </w:rPr>
        <w:t>Chapter</w:t>
      </w:r>
      <w:r w:rsidR="009D621E">
        <w:rPr>
          <w:rFonts w:ascii="Tahoma" w:hAnsi="Tahoma" w:cs="Tahoma"/>
          <w:sz w:val="24"/>
          <w:szCs w:val="24"/>
        </w:rPr>
        <w:t xml:space="preserve"> 7:15]</w:t>
      </w:r>
      <w:r w:rsidRPr="00715E93">
        <w:rPr>
          <w:rFonts w:ascii="Tahoma" w:hAnsi="Tahoma" w:cs="Tahoma"/>
          <w:sz w:val="24"/>
          <w:szCs w:val="24"/>
        </w:rPr>
        <w:t>, stipulates a</w:t>
      </w:r>
      <w:r w:rsidR="00B3692D">
        <w:rPr>
          <w:rFonts w:ascii="Tahoma" w:hAnsi="Tahoma" w:cs="Tahoma"/>
          <w:sz w:val="24"/>
          <w:szCs w:val="24"/>
        </w:rPr>
        <w:t xml:space="preserve"> </w:t>
      </w:r>
      <w:r w:rsidRPr="00715E93">
        <w:rPr>
          <w:rFonts w:ascii="Tahoma" w:hAnsi="Tahoma" w:cs="Tahoma"/>
          <w:sz w:val="24"/>
          <w:szCs w:val="24"/>
        </w:rPr>
        <w:t>peri</w:t>
      </w:r>
      <w:r w:rsidR="00B3692D">
        <w:rPr>
          <w:rFonts w:ascii="Tahoma" w:hAnsi="Tahoma" w:cs="Tahoma"/>
          <w:sz w:val="24"/>
          <w:szCs w:val="24"/>
        </w:rPr>
        <w:t>o</w:t>
      </w:r>
      <w:r w:rsidRPr="00715E93">
        <w:rPr>
          <w:rFonts w:ascii="Tahoma" w:hAnsi="Tahoma" w:cs="Tahoma"/>
          <w:sz w:val="24"/>
          <w:szCs w:val="24"/>
        </w:rPr>
        <w:t xml:space="preserve">d of 30 days within which an arbitral award may be corrected. </w:t>
      </w:r>
      <w:r w:rsidR="00582636" w:rsidRPr="00715E93">
        <w:rPr>
          <w:rFonts w:ascii="Tahoma" w:hAnsi="Tahoma" w:cs="Tahoma"/>
          <w:sz w:val="24"/>
          <w:szCs w:val="24"/>
        </w:rPr>
        <w:t xml:space="preserve">The applicable provision is found </w:t>
      </w:r>
      <w:r w:rsidR="00757A43" w:rsidRPr="00715E93">
        <w:rPr>
          <w:rFonts w:ascii="Tahoma" w:hAnsi="Tahoma" w:cs="Tahoma"/>
          <w:sz w:val="24"/>
          <w:szCs w:val="24"/>
        </w:rPr>
        <w:t xml:space="preserve">in </w:t>
      </w:r>
      <w:r w:rsidR="00637218">
        <w:rPr>
          <w:rFonts w:ascii="Tahoma" w:hAnsi="Tahoma" w:cs="Tahoma"/>
          <w:sz w:val="24"/>
          <w:szCs w:val="24"/>
        </w:rPr>
        <w:t>the</w:t>
      </w:r>
      <w:r w:rsidR="00B164BE">
        <w:rPr>
          <w:rFonts w:ascii="Tahoma" w:hAnsi="Tahoma" w:cs="Tahoma"/>
          <w:sz w:val="24"/>
          <w:szCs w:val="24"/>
        </w:rPr>
        <w:t xml:space="preserve"> Model Law, </w:t>
      </w:r>
      <w:r w:rsidR="00757A43" w:rsidRPr="00715E93">
        <w:rPr>
          <w:rFonts w:ascii="Tahoma" w:hAnsi="Tahoma" w:cs="Tahoma"/>
          <w:sz w:val="24"/>
          <w:szCs w:val="24"/>
        </w:rPr>
        <w:t>Article</w:t>
      </w:r>
      <w:r w:rsidR="00582636" w:rsidRPr="00715E93">
        <w:rPr>
          <w:rFonts w:ascii="Tahoma" w:hAnsi="Tahoma" w:cs="Tahoma"/>
          <w:sz w:val="24"/>
          <w:szCs w:val="24"/>
        </w:rPr>
        <w:t xml:space="preserve"> 33</w:t>
      </w:r>
      <w:r w:rsidR="00002909">
        <w:rPr>
          <w:rFonts w:ascii="Tahoma" w:hAnsi="Tahoma" w:cs="Tahoma"/>
          <w:sz w:val="24"/>
          <w:szCs w:val="24"/>
        </w:rPr>
        <w:t xml:space="preserve"> of </w:t>
      </w:r>
      <w:r w:rsidR="00B164BE">
        <w:rPr>
          <w:rFonts w:ascii="Tahoma" w:hAnsi="Tahoma" w:cs="Tahoma"/>
          <w:sz w:val="24"/>
          <w:szCs w:val="24"/>
        </w:rPr>
        <w:t>the Schedule</w:t>
      </w:r>
      <w:r w:rsidR="00582636" w:rsidRPr="00715E93">
        <w:rPr>
          <w:rFonts w:ascii="Tahoma" w:hAnsi="Tahoma" w:cs="Tahoma"/>
          <w:sz w:val="24"/>
          <w:szCs w:val="24"/>
        </w:rPr>
        <w:t xml:space="preserve"> to the Arbitration Act. It reads as follows:</w:t>
      </w:r>
    </w:p>
    <w:p w:rsidR="009D621E" w:rsidRDefault="00757A43" w:rsidP="00757A43">
      <w:pPr>
        <w:spacing w:line="276" w:lineRule="auto"/>
        <w:ind w:left="1440" w:hanging="720"/>
        <w:jc w:val="both"/>
        <w:rPr>
          <w:rFonts w:ascii="Tahoma" w:hAnsi="Tahoma" w:cs="Tahoma"/>
        </w:rPr>
      </w:pPr>
      <w:r w:rsidRPr="00757A43">
        <w:rPr>
          <w:rFonts w:ascii="Tahoma" w:hAnsi="Tahoma" w:cs="Tahoma"/>
        </w:rPr>
        <w:t>“(1)</w:t>
      </w:r>
      <w:r w:rsidRPr="00757A43">
        <w:rPr>
          <w:rFonts w:ascii="Tahoma" w:hAnsi="Tahoma" w:cs="Tahoma"/>
        </w:rPr>
        <w:tab/>
      </w:r>
      <w:proofErr w:type="gramStart"/>
      <w:r w:rsidRPr="00757A43">
        <w:rPr>
          <w:rFonts w:ascii="Tahoma" w:hAnsi="Tahoma" w:cs="Tahoma"/>
        </w:rPr>
        <w:t>Within</w:t>
      </w:r>
      <w:proofErr w:type="gramEnd"/>
      <w:r w:rsidRPr="00757A43">
        <w:rPr>
          <w:rFonts w:ascii="Tahoma" w:hAnsi="Tahoma" w:cs="Tahoma"/>
        </w:rPr>
        <w:t xml:space="preserve"> thirty days of receipt of the award</w:t>
      </w:r>
      <w:r w:rsidR="0064540B">
        <w:rPr>
          <w:rFonts w:ascii="Tahoma" w:hAnsi="Tahoma" w:cs="Tahoma"/>
        </w:rPr>
        <w:t>,</w:t>
      </w:r>
      <w:r w:rsidRPr="00757A43">
        <w:rPr>
          <w:rFonts w:ascii="Tahoma" w:hAnsi="Tahoma" w:cs="Tahoma"/>
        </w:rPr>
        <w:t xml:space="preserve"> unless another period of time has been</w:t>
      </w:r>
      <w:r w:rsidR="00742D96">
        <w:rPr>
          <w:rFonts w:ascii="Tahoma" w:hAnsi="Tahoma" w:cs="Tahoma"/>
        </w:rPr>
        <w:t xml:space="preserve"> agreed upon by the parties –</w:t>
      </w:r>
    </w:p>
    <w:p w:rsidR="00742D96" w:rsidRDefault="005A2462" w:rsidP="00742D96">
      <w:pPr>
        <w:pStyle w:val="ListParagraph"/>
        <w:numPr>
          <w:ilvl w:val="0"/>
          <w:numId w:val="1"/>
        </w:numPr>
        <w:spacing w:line="276" w:lineRule="auto"/>
        <w:jc w:val="both"/>
        <w:rPr>
          <w:rFonts w:ascii="Tahoma" w:hAnsi="Tahoma" w:cs="Tahoma"/>
        </w:rPr>
      </w:pPr>
      <w:r>
        <w:rPr>
          <w:rFonts w:ascii="Tahoma" w:hAnsi="Tahoma" w:cs="Tahoma"/>
        </w:rPr>
        <w:t>a</w:t>
      </w:r>
      <w:r w:rsidR="00742D96">
        <w:rPr>
          <w:rFonts w:ascii="Tahoma" w:hAnsi="Tahoma" w:cs="Tahoma"/>
        </w:rPr>
        <w:t xml:space="preserve"> party, with notice to the other party, may request the arbitral tribunal t</w:t>
      </w:r>
      <w:r>
        <w:rPr>
          <w:rFonts w:ascii="Tahoma" w:hAnsi="Tahoma" w:cs="Tahoma"/>
        </w:rPr>
        <w:t>o correct in the award any error</w:t>
      </w:r>
      <w:r w:rsidR="00742D96">
        <w:rPr>
          <w:rFonts w:ascii="Tahoma" w:hAnsi="Tahoma" w:cs="Tahoma"/>
        </w:rPr>
        <w:t>s in computation, any clerical or typographical errors or any errors of similar nature:</w:t>
      </w:r>
    </w:p>
    <w:p w:rsidR="00742D96" w:rsidRDefault="005A2462" w:rsidP="00742D96">
      <w:pPr>
        <w:pStyle w:val="ListParagraph"/>
        <w:numPr>
          <w:ilvl w:val="0"/>
          <w:numId w:val="1"/>
        </w:numPr>
        <w:spacing w:line="276" w:lineRule="auto"/>
        <w:jc w:val="both"/>
        <w:rPr>
          <w:rFonts w:ascii="Tahoma" w:hAnsi="Tahoma" w:cs="Tahoma"/>
        </w:rPr>
      </w:pPr>
      <w:proofErr w:type="gramStart"/>
      <w:r>
        <w:rPr>
          <w:rFonts w:ascii="Tahoma" w:hAnsi="Tahoma" w:cs="Tahoma"/>
        </w:rPr>
        <w:t>if</w:t>
      </w:r>
      <w:proofErr w:type="gramEnd"/>
      <w:r>
        <w:rPr>
          <w:rFonts w:ascii="Tahoma" w:hAnsi="Tahoma" w:cs="Tahoma"/>
        </w:rPr>
        <w:t xml:space="preserve"> so </w:t>
      </w:r>
      <w:r w:rsidR="005E4B24">
        <w:rPr>
          <w:rFonts w:ascii="Tahoma" w:hAnsi="Tahoma" w:cs="Tahoma"/>
        </w:rPr>
        <w:t>agreed by the parties, a party, wi</w:t>
      </w:r>
      <w:r w:rsidR="0090146E">
        <w:rPr>
          <w:rFonts w:ascii="Tahoma" w:hAnsi="Tahoma" w:cs="Tahoma"/>
        </w:rPr>
        <w:t xml:space="preserve">th notice to the other party, </w:t>
      </w:r>
      <w:r w:rsidR="005F2E2C">
        <w:rPr>
          <w:rFonts w:ascii="Tahoma" w:hAnsi="Tahoma" w:cs="Tahoma"/>
        </w:rPr>
        <w:t>may</w:t>
      </w:r>
      <w:r w:rsidR="005E4B24">
        <w:rPr>
          <w:rFonts w:ascii="Tahoma" w:hAnsi="Tahoma" w:cs="Tahoma"/>
        </w:rPr>
        <w:t xml:space="preserve"> request the arbitral tribunal to give an interpretat</w:t>
      </w:r>
      <w:r w:rsidR="005F2E2C">
        <w:rPr>
          <w:rFonts w:ascii="Tahoma" w:hAnsi="Tahoma" w:cs="Tahoma"/>
        </w:rPr>
        <w:t>ion of a specific point or part</w:t>
      </w:r>
      <w:r w:rsidR="005E4B24">
        <w:rPr>
          <w:rFonts w:ascii="Tahoma" w:hAnsi="Tahoma" w:cs="Tahoma"/>
        </w:rPr>
        <w:t xml:space="preserve"> of the award.</w:t>
      </w:r>
    </w:p>
    <w:p w:rsidR="00B8000C" w:rsidRDefault="00B8000C" w:rsidP="00B8000C">
      <w:pPr>
        <w:pStyle w:val="ListParagraph"/>
        <w:spacing w:line="240" w:lineRule="auto"/>
        <w:ind w:left="1800"/>
        <w:jc w:val="both"/>
        <w:rPr>
          <w:rFonts w:ascii="Tahoma" w:hAnsi="Tahoma" w:cs="Tahoma"/>
        </w:rPr>
      </w:pPr>
    </w:p>
    <w:p w:rsidR="00413975" w:rsidRDefault="00413975" w:rsidP="00413975">
      <w:pPr>
        <w:pStyle w:val="ListParagraph"/>
        <w:spacing w:line="276" w:lineRule="auto"/>
        <w:ind w:left="1800"/>
        <w:jc w:val="both"/>
        <w:rPr>
          <w:rFonts w:ascii="Tahoma" w:hAnsi="Tahoma" w:cs="Tahoma"/>
        </w:rPr>
      </w:pPr>
      <w:r>
        <w:rPr>
          <w:rFonts w:ascii="Tahoma" w:hAnsi="Tahoma" w:cs="Tahoma"/>
        </w:rPr>
        <w:t xml:space="preserve">If the arbitral tribunal </w:t>
      </w:r>
      <w:r w:rsidR="00F81C17">
        <w:rPr>
          <w:rFonts w:ascii="Tahoma" w:hAnsi="Tahoma" w:cs="Tahoma"/>
        </w:rPr>
        <w:t xml:space="preserve">considers the request to be justified, it shall make the correction or give the interpretation within thirty days of receipt of the request. The </w:t>
      </w:r>
      <w:r w:rsidR="004824B2">
        <w:rPr>
          <w:rFonts w:ascii="Tahoma" w:hAnsi="Tahoma" w:cs="Tahoma"/>
        </w:rPr>
        <w:t>interpretation shall form part of the award.</w:t>
      </w:r>
    </w:p>
    <w:p w:rsidR="004824B2" w:rsidRPr="004824B2" w:rsidRDefault="004824B2" w:rsidP="000C7030">
      <w:pPr>
        <w:spacing w:line="276" w:lineRule="auto"/>
        <w:ind w:left="1440" w:hanging="648"/>
        <w:jc w:val="both"/>
        <w:rPr>
          <w:rFonts w:ascii="Tahoma" w:hAnsi="Tahoma" w:cs="Tahoma"/>
        </w:rPr>
      </w:pPr>
      <w:r>
        <w:rPr>
          <w:rFonts w:ascii="Tahoma" w:hAnsi="Tahoma" w:cs="Tahoma"/>
        </w:rPr>
        <w:t>(2)</w:t>
      </w:r>
      <w:r>
        <w:rPr>
          <w:rFonts w:ascii="Tahoma" w:hAnsi="Tahoma" w:cs="Tahoma"/>
        </w:rPr>
        <w:tab/>
      </w:r>
      <w:proofErr w:type="gramStart"/>
      <w:r>
        <w:rPr>
          <w:rFonts w:ascii="Tahoma" w:hAnsi="Tahoma" w:cs="Tahoma"/>
        </w:rPr>
        <w:t>The</w:t>
      </w:r>
      <w:proofErr w:type="gramEnd"/>
      <w:r>
        <w:rPr>
          <w:rFonts w:ascii="Tahoma" w:hAnsi="Tahoma" w:cs="Tahoma"/>
        </w:rPr>
        <w:t xml:space="preserve"> arbitral tribunal</w:t>
      </w:r>
      <w:r w:rsidR="00AC7AFC">
        <w:rPr>
          <w:rFonts w:ascii="Tahoma" w:hAnsi="Tahoma" w:cs="Tahoma"/>
        </w:rPr>
        <w:t xml:space="preserve"> may correct any error of the</w:t>
      </w:r>
      <w:r w:rsidR="00BD24DB">
        <w:rPr>
          <w:rFonts w:ascii="Tahoma" w:hAnsi="Tahoma" w:cs="Tahoma"/>
        </w:rPr>
        <w:t xml:space="preserve"> type</w:t>
      </w:r>
      <w:r>
        <w:rPr>
          <w:rFonts w:ascii="Tahoma" w:hAnsi="Tahoma" w:cs="Tahoma"/>
        </w:rPr>
        <w:t xml:space="preserve"> referred to in paragraph (1) (a) of this article on its own initiative within thirty days of the date of the award.”</w:t>
      </w:r>
    </w:p>
    <w:p w:rsidR="006343DB" w:rsidRPr="00715E93" w:rsidRDefault="00287B3D" w:rsidP="00BB35EF">
      <w:pPr>
        <w:spacing w:line="360" w:lineRule="auto"/>
        <w:ind w:firstLine="720"/>
        <w:jc w:val="both"/>
        <w:rPr>
          <w:rFonts w:ascii="Tahoma" w:hAnsi="Tahoma" w:cs="Tahoma"/>
          <w:sz w:val="24"/>
          <w:szCs w:val="24"/>
        </w:rPr>
      </w:pPr>
      <w:r>
        <w:rPr>
          <w:rFonts w:ascii="Tahoma" w:hAnsi="Tahoma" w:cs="Tahoma"/>
          <w:sz w:val="24"/>
          <w:szCs w:val="24"/>
        </w:rPr>
        <w:t>A r</w:t>
      </w:r>
      <w:r w:rsidR="00B3692D" w:rsidRPr="00715E93">
        <w:rPr>
          <w:rFonts w:ascii="Tahoma" w:hAnsi="Tahoma" w:cs="Tahoma"/>
          <w:sz w:val="24"/>
          <w:szCs w:val="24"/>
        </w:rPr>
        <w:t>eading</w:t>
      </w:r>
      <w:r w:rsidR="00582636" w:rsidRPr="00715E93">
        <w:rPr>
          <w:rFonts w:ascii="Tahoma" w:hAnsi="Tahoma" w:cs="Tahoma"/>
          <w:sz w:val="24"/>
          <w:szCs w:val="24"/>
        </w:rPr>
        <w:t xml:space="preserve"> of the provisions shows that the prescribed period is 30 days from the date of receipt of the award. The party making the application for the correction of the award must do so </w:t>
      </w:r>
      <w:r w:rsidR="00B3692D" w:rsidRPr="00715E93">
        <w:rPr>
          <w:rFonts w:ascii="Tahoma" w:hAnsi="Tahoma" w:cs="Tahoma"/>
          <w:sz w:val="24"/>
          <w:szCs w:val="24"/>
        </w:rPr>
        <w:t>within</w:t>
      </w:r>
      <w:r w:rsidR="00582636" w:rsidRPr="00715E93">
        <w:rPr>
          <w:rFonts w:ascii="Tahoma" w:hAnsi="Tahoma" w:cs="Tahoma"/>
          <w:sz w:val="24"/>
          <w:szCs w:val="24"/>
        </w:rPr>
        <w:t xml:space="preserve"> 30 days of the receipt of </w:t>
      </w:r>
      <w:r w:rsidR="00B3692D" w:rsidRPr="00715E93">
        <w:rPr>
          <w:rFonts w:ascii="Tahoma" w:hAnsi="Tahoma" w:cs="Tahoma"/>
          <w:sz w:val="24"/>
          <w:szCs w:val="24"/>
        </w:rPr>
        <w:t>the</w:t>
      </w:r>
      <w:r w:rsidR="00582636" w:rsidRPr="00715E93">
        <w:rPr>
          <w:rFonts w:ascii="Tahoma" w:hAnsi="Tahoma" w:cs="Tahoma"/>
          <w:sz w:val="24"/>
          <w:szCs w:val="24"/>
        </w:rPr>
        <w:t xml:space="preserve"> award, “unless </w:t>
      </w:r>
      <w:r w:rsidR="00B3692D" w:rsidRPr="00715E93">
        <w:rPr>
          <w:rFonts w:ascii="Tahoma" w:hAnsi="Tahoma" w:cs="Tahoma"/>
          <w:sz w:val="24"/>
          <w:szCs w:val="24"/>
        </w:rPr>
        <w:t>another period</w:t>
      </w:r>
      <w:r w:rsidR="00582636" w:rsidRPr="00715E93">
        <w:rPr>
          <w:rFonts w:ascii="Tahoma" w:hAnsi="Tahoma" w:cs="Tahoma"/>
          <w:sz w:val="24"/>
          <w:szCs w:val="24"/>
        </w:rPr>
        <w:t xml:space="preserve"> of time has been agreed </w:t>
      </w:r>
      <w:r w:rsidR="00B3692D" w:rsidRPr="00715E93">
        <w:rPr>
          <w:rFonts w:ascii="Tahoma" w:hAnsi="Tahoma" w:cs="Tahoma"/>
          <w:sz w:val="24"/>
          <w:szCs w:val="24"/>
        </w:rPr>
        <w:t>upon</w:t>
      </w:r>
      <w:r w:rsidR="00582636" w:rsidRPr="00715E93">
        <w:rPr>
          <w:rFonts w:ascii="Tahoma" w:hAnsi="Tahoma" w:cs="Tahoma"/>
          <w:sz w:val="24"/>
          <w:szCs w:val="24"/>
        </w:rPr>
        <w:t xml:space="preserve"> by the parties.</w:t>
      </w:r>
      <w:r w:rsidR="006343DB" w:rsidRPr="00715E93">
        <w:rPr>
          <w:rFonts w:ascii="Tahoma" w:hAnsi="Tahoma" w:cs="Tahoma"/>
          <w:sz w:val="24"/>
          <w:szCs w:val="24"/>
        </w:rPr>
        <w:t>”</w:t>
      </w:r>
    </w:p>
    <w:p w:rsidR="006343DB" w:rsidRPr="00715E93" w:rsidRDefault="006343DB" w:rsidP="00BB35EF">
      <w:pPr>
        <w:spacing w:line="360" w:lineRule="auto"/>
        <w:ind w:firstLine="720"/>
        <w:jc w:val="both"/>
        <w:rPr>
          <w:rFonts w:ascii="Tahoma" w:hAnsi="Tahoma" w:cs="Tahoma"/>
          <w:sz w:val="24"/>
          <w:szCs w:val="24"/>
        </w:rPr>
      </w:pPr>
      <w:r w:rsidRPr="00715E93">
        <w:rPr>
          <w:rFonts w:ascii="Tahoma" w:hAnsi="Tahoma" w:cs="Tahoma"/>
          <w:sz w:val="24"/>
          <w:szCs w:val="24"/>
        </w:rPr>
        <w:t>The respondents, in their heads of argument, clearly state that</w:t>
      </w:r>
    </w:p>
    <w:p w:rsidR="006343DB" w:rsidRPr="00715E93" w:rsidRDefault="006343DB" w:rsidP="00E708FB">
      <w:pPr>
        <w:spacing w:line="360" w:lineRule="auto"/>
        <w:jc w:val="both"/>
        <w:rPr>
          <w:rFonts w:ascii="Tahoma" w:hAnsi="Tahoma" w:cs="Tahoma"/>
          <w:sz w:val="24"/>
          <w:szCs w:val="24"/>
        </w:rPr>
      </w:pPr>
      <w:r w:rsidRPr="00715E93">
        <w:rPr>
          <w:rFonts w:ascii="Tahoma" w:hAnsi="Tahoma" w:cs="Tahoma"/>
          <w:sz w:val="24"/>
          <w:szCs w:val="24"/>
        </w:rPr>
        <w:lastRenderedPageBreak/>
        <w:tab/>
        <w:t>“</w:t>
      </w:r>
      <w:r w:rsidRPr="00BB35EF">
        <w:rPr>
          <w:rFonts w:ascii="Tahoma" w:hAnsi="Tahoma" w:cs="Tahoma"/>
        </w:rPr>
        <w:t>It is not in dispute that the award was amended out of time”</w:t>
      </w:r>
    </w:p>
    <w:p w:rsidR="0090722E" w:rsidRPr="00715E93" w:rsidRDefault="006343DB" w:rsidP="00BB35EF">
      <w:pPr>
        <w:spacing w:line="360" w:lineRule="auto"/>
        <w:ind w:firstLine="720"/>
        <w:jc w:val="both"/>
        <w:rPr>
          <w:rFonts w:ascii="Tahoma" w:hAnsi="Tahoma" w:cs="Tahoma"/>
          <w:sz w:val="24"/>
          <w:szCs w:val="24"/>
        </w:rPr>
      </w:pPr>
      <w:r w:rsidRPr="00715E93">
        <w:rPr>
          <w:rFonts w:ascii="Tahoma" w:hAnsi="Tahoma" w:cs="Tahoma"/>
          <w:sz w:val="24"/>
          <w:szCs w:val="24"/>
        </w:rPr>
        <w:t xml:space="preserve">The respondents however, aver that </w:t>
      </w:r>
      <w:r w:rsidR="00750652" w:rsidRPr="00715E93">
        <w:rPr>
          <w:rFonts w:ascii="Tahoma" w:hAnsi="Tahoma" w:cs="Tahoma"/>
          <w:sz w:val="24"/>
          <w:szCs w:val="24"/>
        </w:rPr>
        <w:t xml:space="preserve">they </w:t>
      </w:r>
      <w:r w:rsidRPr="00715E93">
        <w:rPr>
          <w:rFonts w:ascii="Tahoma" w:hAnsi="Tahoma" w:cs="Tahoma"/>
          <w:sz w:val="24"/>
          <w:szCs w:val="24"/>
        </w:rPr>
        <w:t>sought and were granted condonation by the arbitrator, to have the matter dealt with out of time. The respondents go on to aver that the arbitrator took into consideration all the essential factors</w:t>
      </w:r>
      <w:r w:rsidR="0090722E" w:rsidRPr="00715E93">
        <w:rPr>
          <w:rFonts w:ascii="Tahoma" w:hAnsi="Tahoma" w:cs="Tahoma"/>
          <w:sz w:val="24"/>
          <w:szCs w:val="24"/>
        </w:rPr>
        <w:t xml:space="preserve"> that are considered when </w:t>
      </w:r>
      <w:r w:rsidR="00B3692D" w:rsidRPr="00715E93">
        <w:rPr>
          <w:rFonts w:ascii="Tahoma" w:hAnsi="Tahoma" w:cs="Tahoma"/>
          <w:sz w:val="24"/>
          <w:szCs w:val="24"/>
        </w:rPr>
        <w:t>determining</w:t>
      </w:r>
      <w:r w:rsidR="0090722E" w:rsidRPr="00715E93">
        <w:rPr>
          <w:rFonts w:ascii="Tahoma" w:hAnsi="Tahoma" w:cs="Tahoma"/>
          <w:sz w:val="24"/>
          <w:szCs w:val="24"/>
        </w:rPr>
        <w:t xml:space="preserve"> an application for condonation. The submissions by the respondent</w:t>
      </w:r>
      <w:r w:rsidR="00750652">
        <w:rPr>
          <w:rFonts w:ascii="Tahoma" w:hAnsi="Tahoma" w:cs="Tahoma"/>
          <w:sz w:val="24"/>
          <w:szCs w:val="24"/>
        </w:rPr>
        <w:t>s</w:t>
      </w:r>
      <w:r w:rsidR="0090722E" w:rsidRPr="00715E93">
        <w:rPr>
          <w:rFonts w:ascii="Tahoma" w:hAnsi="Tahoma" w:cs="Tahoma"/>
          <w:sz w:val="24"/>
          <w:szCs w:val="24"/>
        </w:rPr>
        <w:t xml:space="preserve"> create the distinct impression that an application for condonation of late filing of application for amendment of the arbitral award was done, and was duly considered and granted by the arbitrator. </w:t>
      </w:r>
    </w:p>
    <w:p w:rsidR="004F16FF" w:rsidRPr="00715E93" w:rsidRDefault="0090722E" w:rsidP="00BB35EF">
      <w:pPr>
        <w:spacing w:line="360" w:lineRule="auto"/>
        <w:ind w:firstLine="720"/>
        <w:jc w:val="both"/>
        <w:rPr>
          <w:rFonts w:ascii="Tahoma" w:hAnsi="Tahoma" w:cs="Tahoma"/>
          <w:sz w:val="24"/>
          <w:szCs w:val="24"/>
        </w:rPr>
      </w:pPr>
      <w:r w:rsidRPr="00715E93">
        <w:rPr>
          <w:rFonts w:ascii="Tahoma" w:hAnsi="Tahoma" w:cs="Tahoma"/>
          <w:sz w:val="24"/>
          <w:szCs w:val="24"/>
        </w:rPr>
        <w:t xml:space="preserve">In countering the respondent’s submissions, the appellant averred that no condonation was ever sought or granted. The respondents did </w:t>
      </w:r>
      <w:r w:rsidR="003105EE">
        <w:rPr>
          <w:rFonts w:ascii="Tahoma" w:hAnsi="Tahoma" w:cs="Tahoma"/>
          <w:sz w:val="24"/>
          <w:szCs w:val="24"/>
        </w:rPr>
        <w:t>n</w:t>
      </w:r>
      <w:r w:rsidRPr="00715E93">
        <w:rPr>
          <w:rFonts w:ascii="Tahoma" w:hAnsi="Tahoma" w:cs="Tahoma"/>
          <w:sz w:val="24"/>
          <w:szCs w:val="24"/>
        </w:rPr>
        <w:t xml:space="preserve">ot point to any </w:t>
      </w:r>
      <w:r w:rsidR="006C046D" w:rsidRPr="00715E93">
        <w:rPr>
          <w:rFonts w:ascii="Tahoma" w:hAnsi="Tahoma" w:cs="Tahoma"/>
          <w:sz w:val="24"/>
          <w:szCs w:val="24"/>
        </w:rPr>
        <w:t>determination made</w:t>
      </w:r>
      <w:r w:rsidRPr="00715E93">
        <w:rPr>
          <w:rFonts w:ascii="Tahoma" w:hAnsi="Tahoma" w:cs="Tahoma"/>
          <w:sz w:val="24"/>
          <w:szCs w:val="24"/>
        </w:rPr>
        <w:t xml:space="preserve"> </w:t>
      </w:r>
      <w:r w:rsidR="006C046D" w:rsidRPr="00715E93">
        <w:rPr>
          <w:rFonts w:ascii="Tahoma" w:hAnsi="Tahoma" w:cs="Tahoma"/>
          <w:sz w:val="24"/>
          <w:szCs w:val="24"/>
        </w:rPr>
        <w:t>by the arbitrator</w:t>
      </w:r>
      <w:r w:rsidRPr="00715E93">
        <w:rPr>
          <w:rFonts w:ascii="Tahoma" w:hAnsi="Tahoma" w:cs="Tahoma"/>
          <w:sz w:val="24"/>
          <w:szCs w:val="24"/>
        </w:rPr>
        <w:t xml:space="preserve"> on condonation. There is no reference to condonation in the arbitral award</w:t>
      </w:r>
      <w:r w:rsidR="004F16FF" w:rsidRPr="00715E93">
        <w:rPr>
          <w:rFonts w:ascii="Tahoma" w:hAnsi="Tahoma" w:cs="Tahoma"/>
          <w:sz w:val="24"/>
          <w:szCs w:val="24"/>
        </w:rPr>
        <w:t>, argued the appellant.</w:t>
      </w:r>
    </w:p>
    <w:p w:rsidR="00CE16DC" w:rsidRPr="00715E93" w:rsidRDefault="00715E93" w:rsidP="00BB35EF">
      <w:pPr>
        <w:spacing w:line="360" w:lineRule="auto"/>
        <w:ind w:firstLine="720"/>
        <w:jc w:val="both"/>
        <w:rPr>
          <w:rFonts w:ascii="Tahoma" w:hAnsi="Tahoma" w:cs="Tahoma"/>
          <w:sz w:val="24"/>
          <w:szCs w:val="24"/>
        </w:rPr>
      </w:pPr>
      <w:r w:rsidRPr="00715E93">
        <w:rPr>
          <w:rFonts w:ascii="Tahoma" w:hAnsi="Tahoma" w:cs="Tahoma"/>
          <w:sz w:val="24"/>
          <w:szCs w:val="24"/>
        </w:rPr>
        <w:t>A look</w:t>
      </w:r>
      <w:r w:rsidR="009E27AC" w:rsidRPr="00715E93">
        <w:rPr>
          <w:rFonts w:ascii="Tahoma" w:hAnsi="Tahoma" w:cs="Tahoma"/>
          <w:sz w:val="24"/>
          <w:szCs w:val="24"/>
        </w:rPr>
        <w:t xml:space="preserve"> at the arbitral award in </w:t>
      </w:r>
      <w:r w:rsidR="003105EE" w:rsidRPr="00715E93">
        <w:rPr>
          <w:rFonts w:ascii="Tahoma" w:hAnsi="Tahoma" w:cs="Tahoma"/>
          <w:sz w:val="24"/>
          <w:szCs w:val="24"/>
        </w:rPr>
        <w:t>question,</w:t>
      </w:r>
      <w:r w:rsidR="00CE16DC" w:rsidRPr="00715E93">
        <w:rPr>
          <w:rFonts w:ascii="Tahoma" w:hAnsi="Tahoma" w:cs="Tahoma"/>
          <w:sz w:val="24"/>
          <w:szCs w:val="24"/>
        </w:rPr>
        <w:t xml:space="preserve"> shows no ruling on an application for condonation. The award does not </w:t>
      </w:r>
      <w:r w:rsidRPr="00715E93">
        <w:rPr>
          <w:rFonts w:ascii="Tahoma" w:hAnsi="Tahoma" w:cs="Tahoma"/>
          <w:sz w:val="24"/>
          <w:szCs w:val="24"/>
        </w:rPr>
        <w:t>address</w:t>
      </w:r>
      <w:r w:rsidR="00CE16DC" w:rsidRPr="00715E93">
        <w:rPr>
          <w:rFonts w:ascii="Tahoma" w:hAnsi="Tahoma" w:cs="Tahoma"/>
          <w:sz w:val="24"/>
          <w:szCs w:val="24"/>
        </w:rPr>
        <w:t xml:space="preserve"> this issue at all. The question then arises, </w:t>
      </w:r>
      <w:r w:rsidR="00467E79" w:rsidRPr="00715E93">
        <w:rPr>
          <w:rFonts w:ascii="Tahoma" w:hAnsi="Tahoma" w:cs="Tahoma"/>
          <w:sz w:val="24"/>
          <w:szCs w:val="24"/>
        </w:rPr>
        <w:t>did</w:t>
      </w:r>
      <w:r w:rsidR="00CE16DC" w:rsidRPr="00715E93">
        <w:rPr>
          <w:rFonts w:ascii="Tahoma" w:hAnsi="Tahoma" w:cs="Tahoma"/>
          <w:sz w:val="24"/>
          <w:szCs w:val="24"/>
        </w:rPr>
        <w:t xml:space="preserve"> the arbitrator adjudicate on such an issue? What was his determination?</w:t>
      </w:r>
    </w:p>
    <w:p w:rsidR="00B805D8" w:rsidRPr="00715E93" w:rsidRDefault="00CE16DC" w:rsidP="00BB35EF">
      <w:pPr>
        <w:spacing w:line="360" w:lineRule="auto"/>
        <w:ind w:firstLine="720"/>
        <w:jc w:val="both"/>
        <w:rPr>
          <w:rFonts w:ascii="Tahoma" w:hAnsi="Tahoma" w:cs="Tahoma"/>
          <w:sz w:val="24"/>
          <w:szCs w:val="24"/>
        </w:rPr>
      </w:pPr>
      <w:r w:rsidRPr="00715E93">
        <w:rPr>
          <w:rFonts w:ascii="Tahoma" w:hAnsi="Tahoma" w:cs="Tahoma"/>
          <w:sz w:val="24"/>
          <w:szCs w:val="24"/>
        </w:rPr>
        <w:t>The court specifically asked counsel to clarify this issue. It is central to the question of whether or not the arbitrator should have heard the application for amendment of his award, long after the</w:t>
      </w:r>
      <w:r w:rsidR="00B805D8" w:rsidRPr="00715E93">
        <w:rPr>
          <w:rFonts w:ascii="Tahoma" w:hAnsi="Tahoma" w:cs="Tahoma"/>
          <w:sz w:val="24"/>
          <w:szCs w:val="24"/>
        </w:rPr>
        <w:t xml:space="preserve"> stipulated deadline. </w:t>
      </w:r>
    </w:p>
    <w:p w:rsidR="00B821AB" w:rsidRDefault="00B805D8" w:rsidP="00BB35EF">
      <w:pPr>
        <w:spacing w:line="360" w:lineRule="auto"/>
        <w:ind w:firstLine="720"/>
        <w:jc w:val="both"/>
        <w:rPr>
          <w:rFonts w:ascii="Tahoma" w:hAnsi="Tahoma" w:cs="Tahoma"/>
          <w:sz w:val="24"/>
          <w:szCs w:val="24"/>
        </w:rPr>
      </w:pPr>
      <w:r w:rsidRPr="00715E93">
        <w:rPr>
          <w:rFonts w:ascii="Tahoma" w:hAnsi="Tahoma" w:cs="Tahoma"/>
          <w:sz w:val="24"/>
          <w:szCs w:val="24"/>
        </w:rPr>
        <w:t xml:space="preserve">This should be </w:t>
      </w:r>
      <w:r w:rsidR="00715E93" w:rsidRPr="00715E93">
        <w:rPr>
          <w:rFonts w:ascii="Tahoma" w:hAnsi="Tahoma" w:cs="Tahoma"/>
          <w:sz w:val="24"/>
          <w:szCs w:val="24"/>
        </w:rPr>
        <w:t>a simple</w:t>
      </w:r>
      <w:r w:rsidRPr="00715E93">
        <w:rPr>
          <w:rFonts w:ascii="Tahoma" w:hAnsi="Tahoma" w:cs="Tahoma"/>
          <w:sz w:val="24"/>
          <w:szCs w:val="24"/>
        </w:rPr>
        <w:t xml:space="preserve"> factual enquiry</w:t>
      </w:r>
      <w:r w:rsidR="00427D12">
        <w:rPr>
          <w:rFonts w:ascii="Tahoma" w:hAnsi="Tahoma" w:cs="Tahoma"/>
          <w:sz w:val="24"/>
          <w:szCs w:val="24"/>
        </w:rPr>
        <w:t xml:space="preserve"> </w:t>
      </w:r>
      <w:r w:rsidRPr="00715E93">
        <w:rPr>
          <w:rFonts w:ascii="Tahoma" w:hAnsi="Tahoma" w:cs="Tahoma"/>
          <w:sz w:val="24"/>
          <w:szCs w:val="24"/>
        </w:rPr>
        <w:t>-</w:t>
      </w:r>
      <w:r w:rsidR="00427D12">
        <w:rPr>
          <w:rFonts w:ascii="Tahoma" w:hAnsi="Tahoma" w:cs="Tahoma"/>
          <w:sz w:val="24"/>
          <w:szCs w:val="24"/>
        </w:rPr>
        <w:t xml:space="preserve"> </w:t>
      </w:r>
      <w:r w:rsidRPr="00715E93">
        <w:rPr>
          <w:rFonts w:ascii="Tahoma" w:hAnsi="Tahoma" w:cs="Tahoma"/>
          <w:sz w:val="24"/>
          <w:szCs w:val="24"/>
        </w:rPr>
        <w:t xml:space="preserve">whether </w:t>
      </w:r>
      <w:r w:rsidR="00715E93" w:rsidRPr="00715E93">
        <w:rPr>
          <w:rFonts w:ascii="Tahoma" w:hAnsi="Tahoma" w:cs="Tahoma"/>
          <w:sz w:val="24"/>
          <w:szCs w:val="24"/>
        </w:rPr>
        <w:t>or</w:t>
      </w:r>
      <w:r w:rsidRPr="00715E93">
        <w:rPr>
          <w:rFonts w:ascii="Tahoma" w:hAnsi="Tahoma" w:cs="Tahoma"/>
          <w:sz w:val="24"/>
          <w:szCs w:val="24"/>
        </w:rPr>
        <w:t xml:space="preserve"> not there was an application for condonation of the late application for amendment of the award. Whether or not the arbitrator adjudicated upon such application. Whether or not the adjudication resulted in a </w:t>
      </w:r>
      <w:r w:rsidR="00715E93" w:rsidRPr="00715E93">
        <w:rPr>
          <w:rFonts w:ascii="Tahoma" w:hAnsi="Tahoma" w:cs="Tahoma"/>
          <w:sz w:val="24"/>
          <w:szCs w:val="24"/>
        </w:rPr>
        <w:t>determination</w:t>
      </w:r>
      <w:r w:rsidRPr="00715E93">
        <w:rPr>
          <w:rFonts w:ascii="Tahoma" w:hAnsi="Tahoma" w:cs="Tahoma"/>
          <w:sz w:val="24"/>
          <w:szCs w:val="24"/>
        </w:rPr>
        <w:t xml:space="preserve"> granting the condonation. It struck the court as unusual that a dispute arose as to whether or not that happened. T</w:t>
      </w:r>
      <w:r w:rsidR="00D119D1">
        <w:rPr>
          <w:rFonts w:ascii="Tahoma" w:hAnsi="Tahoma" w:cs="Tahoma"/>
          <w:sz w:val="24"/>
          <w:szCs w:val="24"/>
        </w:rPr>
        <w:t>his is the sort of information that should be well documented and easily available on record.</w:t>
      </w:r>
      <w:r w:rsidR="0090722E" w:rsidRPr="00715E93">
        <w:rPr>
          <w:rFonts w:ascii="Tahoma" w:hAnsi="Tahoma" w:cs="Tahoma"/>
          <w:sz w:val="24"/>
          <w:szCs w:val="24"/>
        </w:rPr>
        <w:t xml:space="preserve"> </w:t>
      </w:r>
    </w:p>
    <w:p w:rsidR="00BB6C99" w:rsidRDefault="00B821AB" w:rsidP="00BB35EF">
      <w:pPr>
        <w:spacing w:line="360" w:lineRule="auto"/>
        <w:ind w:firstLine="720"/>
        <w:jc w:val="both"/>
        <w:rPr>
          <w:rFonts w:ascii="Tahoma" w:hAnsi="Tahoma" w:cs="Tahoma"/>
          <w:sz w:val="24"/>
          <w:szCs w:val="24"/>
        </w:rPr>
      </w:pPr>
      <w:r>
        <w:rPr>
          <w:rFonts w:ascii="Tahoma" w:hAnsi="Tahoma" w:cs="Tahoma"/>
          <w:sz w:val="24"/>
          <w:szCs w:val="24"/>
        </w:rPr>
        <w:t xml:space="preserve">The court directed that counsel clarify the matter.  In particular, </w:t>
      </w:r>
      <w:r w:rsidR="003A6DA4">
        <w:rPr>
          <w:rFonts w:ascii="Tahoma" w:hAnsi="Tahoma" w:cs="Tahoma"/>
          <w:sz w:val="24"/>
          <w:szCs w:val="24"/>
        </w:rPr>
        <w:t>it wanted</w:t>
      </w:r>
      <w:r w:rsidR="00E52A7A">
        <w:rPr>
          <w:rFonts w:ascii="Tahoma" w:hAnsi="Tahoma" w:cs="Tahoma"/>
          <w:sz w:val="24"/>
          <w:szCs w:val="24"/>
        </w:rPr>
        <w:t xml:space="preserve"> to ascertain whether the said application was sought and granted, as </w:t>
      </w:r>
      <w:r w:rsidR="003A6DA4">
        <w:rPr>
          <w:rFonts w:ascii="Tahoma" w:hAnsi="Tahoma" w:cs="Tahoma"/>
          <w:sz w:val="24"/>
          <w:szCs w:val="24"/>
        </w:rPr>
        <w:t>asserted</w:t>
      </w:r>
      <w:r w:rsidR="00F56825">
        <w:rPr>
          <w:rFonts w:ascii="Tahoma" w:hAnsi="Tahoma" w:cs="Tahoma"/>
          <w:sz w:val="24"/>
          <w:szCs w:val="24"/>
        </w:rPr>
        <w:t xml:space="preserve"> by c</w:t>
      </w:r>
      <w:r w:rsidR="00E52A7A">
        <w:rPr>
          <w:rFonts w:ascii="Tahoma" w:hAnsi="Tahoma" w:cs="Tahoma"/>
          <w:sz w:val="24"/>
          <w:szCs w:val="24"/>
        </w:rPr>
        <w:t xml:space="preserve">ounsel for the respondents.  To that end, </w:t>
      </w:r>
      <w:r w:rsidR="00A04738">
        <w:rPr>
          <w:rFonts w:ascii="Tahoma" w:hAnsi="Tahoma" w:cs="Tahoma"/>
          <w:sz w:val="24"/>
          <w:szCs w:val="24"/>
        </w:rPr>
        <w:t xml:space="preserve">both </w:t>
      </w:r>
      <w:r w:rsidR="00E52A7A">
        <w:rPr>
          <w:rFonts w:ascii="Tahoma" w:hAnsi="Tahoma" w:cs="Tahoma"/>
          <w:sz w:val="24"/>
          <w:szCs w:val="24"/>
        </w:rPr>
        <w:t xml:space="preserve">counsel appeared before the court on 10 June 2016.  It was then that a document </w:t>
      </w:r>
      <w:r w:rsidR="00200C8B">
        <w:rPr>
          <w:rFonts w:ascii="Tahoma" w:hAnsi="Tahoma" w:cs="Tahoma"/>
          <w:sz w:val="24"/>
          <w:szCs w:val="24"/>
        </w:rPr>
        <w:t>captioned “APPLICATION FOR CONDONATION FOR LATE NOTING OF A PATENT AMENDMENT OF RESPONDENT’S CITATION”</w:t>
      </w:r>
      <w:r w:rsidR="00A04738">
        <w:rPr>
          <w:rFonts w:ascii="Tahoma" w:hAnsi="Tahoma" w:cs="Tahoma"/>
          <w:sz w:val="24"/>
          <w:szCs w:val="24"/>
        </w:rPr>
        <w:t xml:space="preserve"> was t</w:t>
      </w:r>
      <w:r w:rsidR="00EE1D49">
        <w:rPr>
          <w:rFonts w:ascii="Tahoma" w:hAnsi="Tahoma" w:cs="Tahoma"/>
          <w:sz w:val="24"/>
          <w:szCs w:val="24"/>
        </w:rPr>
        <w:t xml:space="preserve">endered.  It is dated 8 December 2014, and signed by one J. </w:t>
      </w:r>
      <w:r w:rsidR="0048215B">
        <w:rPr>
          <w:rFonts w:ascii="Tahoma" w:hAnsi="Tahoma" w:cs="Tahoma"/>
          <w:sz w:val="24"/>
          <w:szCs w:val="24"/>
        </w:rPr>
        <w:lastRenderedPageBreak/>
        <w:t xml:space="preserve">Denhere, the trade union official who was representing the respondents at the time. </w:t>
      </w:r>
      <w:r w:rsidR="00D960AC">
        <w:rPr>
          <w:rFonts w:ascii="Tahoma" w:hAnsi="Tahoma" w:cs="Tahoma"/>
          <w:sz w:val="24"/>
          <w:szCs w:val="24"/>
        </w:rPr>
        <w:t xml:space="preserve"> It does not</w:t>
      </w:r>
      <w:r w:rsidR="0028722D">
        <w:rPr>
          <w:rFonts w:ascii="Tahoma" w:hAnsi="Tahoma" w:cs="Tahoma"/>
          <w:sz w:val="24"/>
          <w:szCs w:val="24"/>
        </w:rPr>
        <w:t xml:space="preserve"> reflect whether or not it </w:t>
      </w:r>
      <w:r w:rsidR="001B5B8A">
        <w:rPr>
          <w:rFonts w:ascii="Tahoma" w:hAnsi="Tahoma" w:cs="Tahoma"/>
          <w:sz w:val="24"/>
          <w:szCs w:val="24"/>
        </w:rPr>
        <w:t xml:space="preserve">was served on the applicant, who was respondent in that application. </w:t>
      </w:r>
    </w:p>
    <w:p w:rsidR="000675C5" w:rsidRDefault="000675C5" w:rsidP="00BB35EF">
      <w:pPr>
        <w:spacing w:line="360" w:lineRule="auto"/>
        <w:ind w:firstLine="720"/>
        <w:jc w:val="both"/>
        <w:rPr>
          <w:rFonts w:ascii="Tahoma" w:hAnsi="Tahoma" w:cs="Tahoma"/>
          <w:sz w:val="24"/>
          <w:szCs w:val="24"/>
        </w:rPr>
      </w:pPr>
      <w:r>
        <w:rPr>
          <w:rFonts w:ascii="Tahoma" w:hAnsi="Tahoma" w:cs="Tahoma"/>
          <w:sz w:val="24"/>
          <w:szCs w:val="24"/>
        </w:rPr>
        <w:t xml:space="preserve">This is all that was produced as substantiation of the </w:t>
      </w:r>
      <w:r w:rsidR="00BF15A4">
        <w:rPr>
          <w:rFonts w:ascii="Tahoma" w:hAnsi="Tahoma" w:cs="Tahoma"/>
          <w:sz w:val="24"/>
          <w:szCs w:val="24"/>
        </w:rPr>
        <w:t>respondents</w:t>
      </w:r>
      <w:r w:rsidR="00A60C05">
        <w:rPr>
          <w:rFonts w:ascii="Tahoma" w:hAnsi="Tahoma" w:cs="Tahoma"/>
          <w:sz w:val="24"/>
          <w:szCs w:val="24"/>
        </w:rPr>
        <w:t>’</w:t>
      </w:r>
      <w:r>
        <w:rPr>
          <w:rFonts w:ascii="Tahoma" w:hAnsi="Tahoma" w:cs="Tahoma"/>
          <w:sz w:val="24"/>
          <w:szCs w:val="24"/>
        </w:rPr>
        <w:t xml:space="preserve"> assertion that an application for condonation was made.</w:t>
      </w:r>
    </w:p>
    <w:p w:rsidR="00085416" w:rsidRDefault="00BF15A4" w:rsidP="00BB35EF">
      <w:pPr>
        <w:spacing w:line="360" w:lineRule="auto"/>
        <w:ind w:firstLine="720"/>
        <w:jc w:val="both"/>
        <w:rPr>
          <w:rFonts w:ascii="Tahoma" w:hAnsi="Tahoma" w:cs="Tahoma"/>
          <w:sz w:val="24"/>
          <w:szCs w:val="24"/>
        </w:rPr>
      </w:pPr>
      <w:r>
        <w:rPr>
          <w:rFonts w:ascii="Tahoma" w:hAnsi="Tahoma" w:cs="Tahoma"/>
          <w:sz w:val="24"/>
          <w:szCs w:val="24"/>
        </w:rPr>
        <w:t>The applicant drew the court’s attention to the fact that the matter of the</w:t>
      </w:r>
      <w:r w:rsidR="00200C8B">
        <w:rPr>
          <w:rFonts w:ascii="Tahoma" w:hAnsi="Tahoma" w:cs="Tahoma"/>
          <w:sz w:val="24"/>
          <w:szCs w:val="24"/>
        </w:rPr>
        <w:t xml:space="preserve"> </w:t>
      </w:r>
      <w:r w:rsidR="00424B19">
        <w:rPr>
          <w:rFonts w:ascii="Tahoma" w:hAnsi="Tahoma" w:cs="Tahoma"/>
          <w:sz w:val="24"/>
          <w:szCs w:val="24"/>
        </w:rPr>
        <w:t>application for amendment was argued in D</w:t>
      </w:r>
      <w:r w:rsidR="00085416">
        <w:rPr>
          <w:rFonts w:ascii="Tahoma" w:hAnsi="Tahoma" w:cs="Tahoma"/>
          <w:sz w:val="24"/>
          <w:szCs w:val="24"/>
        </w:rPr>
        <w:t xml:space="preserve">ecember 2013, not 2014.  </w:t>
      </w:r>
      <w:r w:rsidR="00085416" w:rsidRPr="0086745F">
        <w:rPr>
          <w:rFonts w:ascii="Tahoma" w:hAnsi="Tahoma" w:cs="Tahoma"/>
          <w:i/>
          <w:sz w:val="24"/>
          <w:szCs w:val="24"/>
        </w:rPr>
        <w:t>Mr Tandi</w:t>
      </w:r>
      <w:r w:rsidR="00085416">
        <w:rPr>
          <w:rFonts w:ascii="Tahoma" w:hAnsi="Tahoma" w:cs="Tahoma"/>
          <w:sz w:val="24"/>
          <w:szCs w:val="24"/>
        </w:rPr>
        <w:t>, for the applicant, averred that;</w:t>
      </w:r>
    </w:p>
    <w:p w:rsidR="0095774F" w:rsidRPr="002D705F" w:rsidRDefault="00085416" w:rsidP="002D705F">
      <w:pPr>
        <w:spacing w:line="276" w:lineRule="auto"/>
        <w:ind w:left="720"/>
        <w:jc w:val="both"/>
        <w:rPr>
          <w:rFonts w:ascii="Tahoma" w:hAnsi="Tahoma" w:cs="Tahoma"/>
        </w:rPr>
      </w:pPr>
      <w:r w:rsidRPr="002D705F">
        <w:rPr>
          <w:rFonts w:ascii="Tahoma" w:hAnsi="Tahoma" w:cs="Tahoma"/>
        </w:rPr>
        <w:t>“</w:t>
      </w:r>
      <w:r w:rsidR="008C14ED" w:rsidRPr="002D705F">
        <w:rPr>
          <w:rFonts w:ascii="Tahoma" w:hAnsi="Tahoma" w:cs="Tahoma"/>
        </w:rPr>
        <w:t xml:space="preserve">We would want to bring the court’s </w:t>
      </w:r>
      <w:r w:rsidR="0095774F" w:rsidRPr="002D705F">
        <w:rPr>
          <w:rFonts w:ascii="Tahoma" w:hAnsi="Tahoma" w:cs="Tahoma"/>
        </w:rPr>
        <w:t>attention to the dates</w:t>
      </w:r>
      <w:r w:rsidR="00F83AF5" w:rsidRPr="002D705F">
        <w:rPr>
          <w:rFonts w:ascii="Tahoma" w:hAnsi="Tahoma" w:cs="Tahoma"/>
        </w:rPr>
        <w:t xml:space="preserve"> …… The amendmen</w:t>
      </w:r>
      <w:r w:rsidR="008C1643">
        <w:rPr>
          <w:rFonts w:ascii="Tahoma" w:hAnsi="Tahoma" w:cs="Tahoma"/>
        </w:rPr>
        <w:t>t was sought on 16 October 2013</w:t>
      </w:r>
      <w:r w:rsidR="00F83AF5" w:rsidRPr="002D705F">
        <w:rPr>
          <w:rFonts w:ascii="Tahoma" w:hAnsi="Tahoma" w:cs="Tahoma"/>
        </w:rPr>
        <w:t>.  The matter was</w:t>
      </w:r>
      <w:r w:rsidR="008C1643">
        <w:rPr>
          <w:rFonts w:ascii="Tahoma" w:hAnsi="Tahoma" w:cs="Tahoma"/>
        </w:rPr>
        <w:t xml:space="preserve"> subsequently argued</w:t>
      </w:r>
      <w:r w:rsidR="00F83AF5" w:rsidRPr="002D705F">
        <w:rPr>
          <w:rFonts w:ascii="Tahoma" w:hAnsi="Tahoma" w:cs="Tahoma"/>
        </w:rPr>
        <w:t xml:space="preserve"> in Decemb</w:t>
      </w:r>
      <w:r w:rsidR="008C1643">
        <w:rPr>
          <w:rFonts w:ascii="Tahoma" w:hAnsi="Tahoma" w:cs="Tahoma"/>
        </w:rPr>
        <w:t>er 2013</w:t>
      </w:r>
      <w:r w:rsidR="00F83AF5" w:rsidRPr="002D705F">
        <w:rPr>
          <w:rFonts w:ascii="Tahoma" w:hAnsi="Tahoma" w:cs="Tahoma"/>
        </w:rPr>
        <w:t xml:space="preserve">, not 2014.  The arbitrator only handed down an award in December 2014 … </w:t>
      </w:r>
      <w:r w:rsidR="00D87788" w:rsidRPr="008F3B8C">
        <w:rPr>
          <w:rFonts w:ascii="Tahoma" w:hAnsi="Tahoma" w:cs="Tahoma"/>
          <w:i/>
        </w:rPr>
        <w:t>It was not possible for an applica</w:t>
      </w:r>
      <w:r w:rsidR="005214B0" w:rsidRPr="008F3B8C">
        <w:rPr>
          <w:rFonts w:ascii="Tahoma" w:hAnsi="Tahoma" w:cs="Tahoma"/>
          <w:i/>
        </w:rPr>
        <w:t>tion for condona</w:t>
      </w:r>
      <w:r w:rsidR="00123138" w:rsidRPr="008F3B8C">
        <w:rPr>
          <w:rFonts w:ascii="Tahoma" w:hAnsi="Tahoma" w:cs="Tahoma"/>
          <w:i/>
        </w:rPr>
        <w:t>tion to</w:t>
      </w:r>
      <w:r w:rsidR="00C80FBC" w:rsidRPr="008F3B8C">
        <w:rPr>
          <w:rFonts w:ascii="Tahoma" w:hAnsi="Tahoma" w:cs="Tahoma"/>
          <w:i/>
        </w:rPr>
        <w:t xml:space="preserve"> be</w:t>
      </w:r>
      <w:r w:rsidR="00123138" w:rsidRPr="008F3B8C">
        <w:rPr>
          <w:rFonts w:ascii="Tahoma" w:hAnsi="Tahoma" w:cs="Tahoma"/>
          <w:i/>
        </w:rPr>
        <w:t xml:space="preserve"> made </w:t>
      </w:r>
      <w:r w:rsidR="00C80FBC" w:rsidRPr="008F3B8C">
        <w:rPr>
          <w:rFonts w:ascii="Tahoma" w:hAnsi="Tahoma" w:cs="Tahoma"/>
          <w:i/>
        </w:rPr>
        <w:t>a year after the parties had argued the matter</w:t>
      </w:r>
      <w:r w:rsidR="00C80FBC" w:rsidRPr="002D705F">
        <w:rPr>
          <w:rFonts w:ascii="Tahoma" w:hAnsi="Tahoma" w:cs="Tahoma"/>
        </w:rPr>
        <w:t>.</w:t>
      </w:r>
      <w:r w:rsidR="002D705F" w:rsidRPr="002D705F">
        <w:rPr>
          <w:rFonts w:ascii="Tahoma" w:hAnsi="Tahoma" w:cs="Tahoma"/>
        </w:rPr>
        <w:t>”</w:t>
      </w:r>
      <w:r w:rsidR="008F3B8C">
        <w:rPr>
          <w:rFonts w:ascii="Tahoma" w:hAnsi="Tahoma" w:cs="Tahoma"/>
        </w:rPr>
        <w:t xml:space="preserve"> (</w:t>
      </w:r>
      <w:proofErr w:type="gramStart"/>
      <w:r w:rsidR="008F3B8C">
        <w:rPr>
          <w:rFonts w:ascii="Tahoma" w:hAnsi="Tahoma" w:cs="Tahoma"/>
        </w:rPr>
        <w:t>emphasis</w:t>
      </w:r>
      <w:proofErr w:type="gramEnd"/>
      <w:r w:rsidR="008F3B8C">
        <w:rPr>
          <w:rFonts w:ascii="Tahoma" w:hAnsi="Tahoma" w:cs="Tahoma"/>
        </w:rPr>
        <w:t xml:space="preserve"> added)</w:t>
      </w:r>
    </w:p>
    <w:p w:rsidR="0095774F" w:rsidRDefault="0095774F" w:rsidP="00BB35EF">
      <w:pPr>
        <w:spacing w:line="360" w:lineRule="auto"/>
        <w:ind w:firstLine="720"/>
        <w:jc w:val="both"/>
        <w:rPr>
          <w:rFonts w:ascii="Tahoma" w:hAnsi="Tahoma" w:cs="Tahoma"/>
          <w:sz w:val="24"/>
          <w:szCs w:val="24"/>
        </w:rPr>
      </w:pPr>
      <w:r w:rsidRPr="0086745F">
        <w:rPr>
          <w:rFonts w:ascii="Tahoma" w:hAnsi="Tahoma" w:cs="Tahoma"/>
          <w:i/>
          <w:sz w:val="24"/>
          <w:szCs w:val="24"/>
        </w:rPr>
        <w:t>Mr Tandi</w:t>
      </w:r>
      <w:r>
        <w:rPr>
          <w:rFonts w:ascii="Tahoma" w:hAnsi="Tahoma" w:cs="Tahoma"/>
          <w:sz w:val="24"/>
          <w:szCs w:val="24"/>
        </w:rPr>
        <w:t xml:space="preserve"> further pointed out that the arbitrator’s amended award makes no reference at all to the application for condonation.  There is no ruling or determination on it.</w:t>
      </w:r>
    </w:p>
    <w:p w:rsidR="00A20582" w:rsidRDefault="0095774F" w:rsidP="00BB35EF">
      <w:pPr>
        <w:spacing w:line="360" w:lineRule="auto"/>
        <w:ind w:firstLine="720"/>
        <w:jc w:val="both"/>
        <w:rPr>
          <w:rFonts w:ascii="Tahoma" w:hAnsi="Tahoma" w:cs="Tahoma"/>
          <w:sz w:val="24"/>
          <w:szCs w:val="24"/>
        </w:rPr>
      </w:pPr>
      <w:r>
        <w:rPr>
          <w:rFonts w:ascii="Tahoma" w:hAnsi="Tahoma" w:cs="Tahoma"/>
          <w:sz w:val="24"/>
          <w:szCs w:val="24"/>
        </w:rPr>
        <w:t>The c</w:t>
      </w:r>
      <w:r w:rsidR="0011209C">
        <w:rPr>
          <w:rFonts w:ascii="Tahoma" w:hAnsi="Tahoma" w:cs="Tahoma"/>
          <w:sz w:val="24"/>
          <w:szCs w:val="24"/>
        </w:rPr>
        <w:t>o</w:t>
      </w:r>
      <w:r>
        <w:rPr>
          <w:rFonts w:ascii="Tahoma" w:hAnsi="Tahoma" w:cs="Tahoma"/>
          <w:sz w:val="24"/>
          <w:szCs w:val="24"/>
        </w:rPr>
        <w:t>urt was further referred to some correspondence on the issue</w:t>
      </w:r>
      <w:r w:rsidR="0095544C">
        <w:rPr>
          <w:rFonts w:ascii="Tahoma" w:hAnsi="Tahoma" w:cs="Tahoma"/>
          <w:sz w:val="24"/>
          <w:szCs w:val="24"/>
        </w:rPr>
        <w:t>, done in 2015.  After receipt of the responde</w:t>
      </w:r>
      <w:r w:rsidR="008F3B8C">
        <w:rPr>
          <w:rFonts w:ascii="Tahoma" w:hAnsi="Tahoma" w:cs="Tahoma"/>
          <w:sz w:val="24"/>
          <w:szCs w:val="24"/>
        </w:rPr>
        <w:t>nts heads of argument, from their</w:t>
      </w:r>
      <w:r w:rsidR="0095544C">
        <w:rPr>
          <w:rFonts w:ascii="Tahoma" w:hAnsi="Tahoma" w:cs="Tahoma"/>
          <w:sz w:val="24"/>
          <w:szCs w:val="24"/>
        </w:rPr>
        <w:t xml:space="preserve"> legal practitioners of record, the applicant’s legal practitioners res</w:t>
      </w:r>
      <w:r w:rsidR="00A20582">
        <w:rPr>
          <w:rFonts w:ascii="Tahoma" w:hAnsi="Tahoma" w:cs="Tahoma"/>
          <w:sz w:val="24"/>
          <w:szCs w:val="24"/>
        </w:rPr>
        <w:t>pond</w:t>
      </w:r>
      <w:r w:rsidR="008F3B8C">
        <w:rPr>
          <w:rFonts w:ascii="Tahoma" w:hAnsi="Tahoma" w:cs="Tahoma"/>
          <w:sz w:val="24"/>
          <w:szCs w:val="24"/>
        </w:rPr>
        <w:t>ed</w:t>
      </w:r>
      <w:r w:rsidR="00A20582">
        <w:rPr>
          <w:rFonts w:ascii="Tahoma" w:hAnsi="Tahoma" w:cs="Tahoma"/>
          <w:sz w:val="24"/>
          <w:szCs w:val="24"/>
        </w:rPr>
        <w:t xml:space="preserve"> in a letter dated 28 July 2015, as follows:</w:t>
      </w:r>
    </w:p>
    <w:p w:rsidR="001F7BB5" w:rsidRPr="00E26B9B" w:rsidRDefault="001F7BB5" w:rsidP="00E26B9B">
      <w:pPr>
        <w:spacing w:line="276" w:lineRule="auto"/>
        <w:ind w:firstLine="720"/>
        <w:jc w:val="both"/>
        <w:rPr>
          <w:rFonts w:ascii="Tahoma" w:hAnsi="Tahoma" w:cs="Tahoma"/>
        </w:rPr>
      </w:pPr>
      <w:r w:rsidRPr="00E26B9B">
        <w:rPr>
          <w:rFonts w:ascii="Tahoma" w:hAnsi="Tahoma" w:cs="Tahoma"/>
        </w:rPr>
        <w:t>“We acknowledge receipt of your client’s Heads of Argument.</w:t>
      </w:r>
    </w:p>
    <w:p w:rsidR="001F7BB5" w:rsidRPr="00E26B9B" w:rsidRDefault="001F7BB5" w:rsidP="00E26B9B">
      <w:pPr>
        <w:spacing w:line="276" w:lineRule="auto"/>
        <w:ind w:firstLine="720"/>
        <w:jc w:val="both"/>
        <w:rPr>
          <w:rFonts w:ascii="Tahoma" w:hAnsi="Tahoma" w:cs="Tahoma"/>
        </w:rPr>
      </w:pPr>
      <w:r w:rsidRPr="00E26B9B">
        <w:rPr>
          <w:rFonts w:ascii="Tahoma" w:hAnsi="Tahoma" w:cs="Tahoma"/>
        </w:rPr>
        <w:t>We dispute that an application for condonation was made or heard in the matt</w:t>
      </w:r>
      <w:r w:rsidR="006F6760" w:rsidRPr="00E26B9B">
        <w:rPr>
          <w:rFonts w:ascii="Tahoma" w:hAnsi="Tahoma" w:cs="Tahoma"/>
        </w:rPr>
        <w:t>er.</w:t>
      </w:r>
    </w:p>
    <w:p w:rsidR="006F6760" w:rsidRPr="00E26B9B" w:rsidRDefault="006F6760" w:rsidP="00E26B9B">
      <w:pPr>
        <w:spacing w:line="276" w:lineRule="auto"/>
        <w:ind w:left="720"/>
        <w:jc w:val="both"/>
        <w:rPr>
          <w:rFonts w:ascii="Tahoma" w:hAnsi="Tahoma" w:cs="Tahoma"/>
        </w:rPr>
      </w:pPr>
      <w:r w:rsidRPr="00E26B9B">
        <w:rPr>
          <w:rFonts w:ascii="Tahoma" w:hAnsi="Tahoma" w:cs="Tahoma"/>
        </w:rPr>
        <w:t xml:space="preserve">Accordingly may you kindly furnish us with a copy of the application for condonation you refer to in paragraph </w:t>
      </w:r>
      <w:proofErr w:type="gramStart"/>
      <w:r w:rsidRPr="00E26B9B">
        <w:rPr>
          <w:rFonts w:ascii="Tahoma" w:hAnsi="Tahoma" w:cs="Tahoma"/>
        </w:rPr>
        <w:t>4.</w:t>
      </w:r>
      <w:proofErr w:type="gramEnd"/>
      <w:r w:rsidRPr="00E26B9B">
        <w:rPr>
          <w:rFonts w:ascii="Tahoma" w:hAnsi="Tahoma" w:cs="Tahoma"/>
        </w:rPr>
        <w:t xml:space="preserve">  May you also let us have a </w:t>
      </w:r>
      <w:r w:rsidR="002A33AF" w:rsidRPr="00E26B9B">
        <w:rPr>
          <w:rFonts w:ascii="Tahoma" w:hAnsi="Tahoma" w:cs="Tahoma"/>
        </w:rPr>
        <w:t xml:space="preserve">copy </w:t>
      </w:r>
      <w:r w:rsidR="002A33AF">
        <w:rPr>
          <w:rFonts w:ascii="Tahoma" w:hAnsi="Tahoma" w:cs="Tahoma"/>
        </w:rPr>
        <w:t>(</w:t>
      </w:r>
      <w:r w:rsidR="002A33AF" w:rsidRPr="002A33AF">
        <w:rPr>
          <w:rFonts w:ascii="Tahoma" w:hAnsi="Tahoma" w:cs="Tahoma"/>
          <w:i/>
        </w:rPr>
        <w:t>sic</w:t>
      </w:r>
      <w:r w:rsidR="002A33AF">
        <w:rPr>
          <w:rFonts w:ascii="Tahoma" w:hAnsi="Tahoma" w:cs="Tahoma"/>
        </w:rPr>
        <w:t xml:space="preserve">) </w:t>
      </w:r>
      <w:r w:rsidRPr="00E26B9B">
        <w:rPr>
          <w:rFonts w:ascii="Tahoma" w:hAnsi="Tahoma" w:cs="Tahoma"/>
        </w:rPr>
        <w:t xml:space="preserve">Notice of Set down for the </w:t>
      </w:r>
      <w:r w:rsidR="002A33AF" w:rsidRPr="00E26B9B">
        <w:rPr>
          <w:rFonts w:ascii="Tahoma" w:hAnsi="Tahoma" w:cs="Tahoma"/>
        </w:rPr>
        <w:t xml:space="preserve">condonation </w:t>
      </w:r>
      <w:proofErr w:type="gramStart"/>
      <w:r w:rsidR="002A33AF" w:rsidRPr="00E26B9B">
        <w:rPr>
          <w:rFonts w:ascii="Tahoma" w:hAnsi="Tahoma" w:cs="Tahoma"/>
        </w:rPr>
        <w:t>hearing</w:t>
      </w:r>
      <w:r w:rsidR="00A25DA7" w:rsidRPr="00E26B9B">
        <w:rPr>
          <w:rFonts w:ascii="Tahoma" w:hAnsi="Tahoma" w:cs="Tahoma"/>
        </w:rPr>
        <w:t>.</w:t>
      </w:r>
      <w:proofErr w:type="gramEnd"/>
    </w:p>
    <w:p w:rsidR="00A25DA7" w:rsidRPr="00E26B9B" w:rsidRDefault="00E26B9B" w:rsidP="00E26B9B">
      <w:pPr>
        <w:spacing w:line="276" w:lineRule="auto"/>
        <w:ind w:left="720"/>
        <w:jc w:val="both"/>
        <w:rPr>
          <w:rFonts w:ascii="Tahoma" w:hAnsi="Tahoma" w:cs="Tahoma"/>
        </w:rPr>
      </w:pPr>
      <w:r w:rsidRPr="00E26B9B">
        <w:rPr>
          <w:rFonts w:ascii="Tahoma" w:hAnsi="Tahoma" w:cs="Tahoma"/>
          <w:b/>
        </w:rPr>
        <w:t>PLEASE TAKE NOTE THAT THIS LETTER SHALL BE USED AS EVIDENCE DURING THE APPEAL HEARING</w:t>
      </w:r>
      <w:r w:rsidR="00A25DA7" w:rsidRPr="00E26B9B">
        <w:rPr>
          <w:rFonts w:ascii="Tahoma" w:hAnsi="Tahoma" w:cs="Tahoma"/>
        </w:rPr>
        <w:t>.</w:t>
      </w:r>
      <w:r w:rsidRPr="00E26B9B">
        <w:rPr>
          <w:rFonts w:ascii="Tahoma" w:hAnsi="Tahoma" w:cs="Tahoma"/>
        </w:rPr>
        <w:t>”</w:t>
      </w:r>
    </w:p>
    <w:p w:rsidR="004A6DC7" w:rsidRDefault="00A20582" w:rsidP="00BB35EF">
      <w:pPr>
        <w:spacing w:line="360" w:lineRule="auto"/>
        <w:ind w:firstLine="720"/>
        <w:jc w:val="both"/>
        <w:rPr>
          <w:rFonts w:ascii="Tahoma" w:hAnsi="Tahoma" w:cs="Tahoma"/>
          <w:sz w:val="24"/>
          <w:szCs w:val="24"/>
        </w:rPr>
      </w:pPr>
      <w:r>
        <w:rPr>
          <w:rFonts w:ascii="Tahoma" w:hAnsi="Tahoma" w:cs="Tahoma"/>
          <w:sz w:val="24"/>
          <w:szCs w:val="24"/>
        </w:rPr>
        <w:t>The respondent</w:t>
      </w:r>
      <w:r w:rsidR="004A6DC7">
        <w:rPr>
          <w:rFonts w:ascii="Tahoma" w:hAnsi="Tahoma" w:cs="Tahoma"/>
          <w:sz w:val="24"/>
          <w:szCs w:val="24"/>
        </w:rPr>
        <w:t>s’ attorneys responded in a letter dated 8 August 2015, as follows:</w:t>
      </w:r>
    </w:p>
    <w:p w:rsidR="0008679E" w:rsidRPr="00AC69E6" w:rsidRDefault="00E813BD" w:rsidP="00AC69E6">
      <w:pPr>
        <w:spacing w:line="276" w:lineRule="auto"/>
        <w:ind w:firstLine="720"/>
        <w:jc w:val="both"/>
        <w:rPr>
          <w:rFonts w:ascii="Tahoma" w:hAnsi="Tahoma" w:cs="Tahoma"/>
        </w:rPr>
      </w:pPr>
      <w:r w:rsidRPr="00AC69E6">
        <w:rPr>
          <w:rFonts w:ascii="Tahoma" w:hAnsi="Tahoma" w:cs="Tahoma"/>
        </w:rPr>
        <w:t>“We refer to the above matter.</w:t>
      </w:r>
    </w:p>
    <w:p w:rsidR="00E813BD" w:rsidRPr="00AC69E6" w:rsidRDefault="00E813BD" w:rsidP="00AC69E6">
      <w:pPr>
        <w:spacing w:line="276" w:lineRule="auto"/>
        <w:ind w:left="720"/>
        <w:jc w:val="both"/>
        <w:rPr>
          <w:rFonts w:ascii="Tahoma" w:hAnsi="Tahoma" w:cs="Tahoma"/>
        </w:rPr>
      </w:pPr>
      <w:r w:rsidRPr="00AC69E6">
        <w:rPr>
          <w:rFonts w:ascii="Tahoma" w:hAnsi="Tahoma" w:cs="Tahoma"/>
        </w:rPr>
        <w:lastRenderedPageBreak/>
        <w:t>Our client advises that an application for condonation was duly made.  The Honourable Arbitrator has this on record and as a matter of procedure, same will be tendered to the Labour Court for record prep</w:t>
      </w:r>
      <w:r w:rsidR="00AC69E6" w:rsidRPr="00AC69E6">
        <w:rPr>
          <w:rFonts w:ascii="Tahoma" w:hAnsi="Tahoma" w:cs="Tahoma"/>
        </w:rPr>
        <w:t>aration and for you to photocopy.</w:t>
      </w:r>
    </w:p>
    <w:p w:rsidR="00AC69E6" w:rsidRPr="00AC69E6" w:rsidRDefault="00AC69E6" w:rsidP="00AC69E6">
      <w:pPr>
        <w:spacing w:line="276" w:lineRule="auto"/>
        <w:ind w:firstLine="720"/>
        <w:jc w:val="both"/>
        <w:rPr>
          <w:rFonts w:ascii="Tahoma" w:hAnsi="Tahoma" w:cs="Tahoma"/>
        </w:rPr>
      </w:pPr>
      <w:r w:rsidRPr="00AC69E6">
        <w:rPr>
          <w:rFonts w:ascii="Tahoma" w:hAnsi="Tahoma" w:cs="Tahoma"/>
        </w:rPr>
        <w:t>Be</w:t>
      </w:r>
      <w:r>
        <w:rPr>
          <w:rFonts w:ascii="Tahoma" w:hAnsi="Tahoma" w:cs="Tahoma"/>
        </w:rPr>
        <w:t xml:space="preserve"> </w:t>
      </w:r>
      <w:r w:rsidRPr="00AC69E6">
        <w:rPr>
          <w:rFonts w:ascii="Tahoma" w:hAnsi="Tahoma" w:cs="Tahoma"/>
        </w:rPr>
        <w:t>guided accordingly.</w:t>
      </w:r>
      <w:r>
        <w:rPr>
          <w:rFonts w:ascii="Tahoma" w:hAnsi="Tahoma" w:cs="Tahoma"/>
        </w:rPr>
        <w:t>”</w:t>
      </w:r>
    </w:p>
    <w:p w:rsidR="00505016" w:rsidRDefault="004A6DC7" w:rsidP="001A69B6">
      <w:pPr>
        <w:spacing w:line="360" w:lineRule="auto"/>
        <w:ind w:firstLine="720"/>
        <w:jc w:val="both"/>
        <w:rPr>
          <w:rFonts w:ascii="Tahoma" w:hAnsi="Tahoma" w:cs="Tahoma"/>
          <w:sz w:val="24"/>
          <w:szCs w:val="24"/>
        </w:rPr>
      </w:pPr>
      <w:r>
        <w:rPr>
          <w:rFonts w:ascii="Tahoma" w:hAnsi="Tahoma" w:cs="Tahoma"/>
          <w:sz w:val="24"/>
          <w:szCs w:val="24"/>
        </w:rPr>
        <w:t>The documentation the attorneys undertook to tender, i.e. the application for c</w:t>
      </w:r>
      <w:r w:rsidR="00433DB4">
        <w:rPr>
          <w:rFonts w:ascii="Tahoma" w:hAnsi="Tahoma" w:cs="Tahoma"/>
          <w:sz w:val="24"/>
          <w:szCs w:val="24"/>
        </w:rPr>
        <w:t>ondonation</w:t>
      </w:r>
      <w:r w:rsidR="00895DA4">
        <w:rPr>
          <w:rFonts w:ascii="Tahoma" w:hAnsi="Tahoma" w:cs="Tahoma"/>
          <w:sz w:val="24"/>
          <w:szCs w:val="24"/>
        </w:rPr>
        <w:t>,</w:t>
      </w:r>
      <w:r w:rsidR="00433DB4">
        <w:rPr>
          <w:rFonts w:ascii="Tahoma" w:hAnsi="Tahoma" w:cs="Tahoma"/>
          <w:sz w:val="24"/>
          <w:szCs w:val="24"/>
        </w:rPr>
        <w:t xml:space="preserve"> as part of</w:t>
      </w:r>
      <w:r w:rsidR="00895DA4">
        <w:rPr>
          <w:rFonts w:ascii="Tahoma" w:hAnsi="Tahoma" w:cs="Tahoma"/>
          <w:sz w:val="24"/>
          <w:szCs w:val="24"/>
        </w:rPr>
        <w:t xml:space="preserve"> the record preparation, was never</w:t>
      </w:r>
      <w:r w:rsidR="00433DB4">
        <w:rPr>
          <w:rFonts w:ascii="Tahoma" w:hAnsi="Tahoma" w:cs="Tahoma"/>
          <w:sz w:val="24"/>
          <w:szCs w:val="24"/>
        </w:rPr>
        <w:t xml:space="preserve"> tendered.  The record was compiled without such documentation</w:t>
      </w:r>
      <w:r w:rsidR="0060171B">
        <w:rPr>
          <w:rFonts w:ascii="Tahoma" w:hAnsi="Tahoma" w:cs="Tahoma"/>
          <w:sz w:val="24"/>
          <w:szCs w:val="24"/>
        </w:rPr>
        <w:t xml:space="preserve">.  The matter i.e. the </w:t>
      </w:r>
      <w:proofErr w:type="gramStart"/>
      <w:r w:rsidR="0060171B">
        <w:rPr>
          <w:rFonts w:ascii="Tahoma" w:hAnsi="Tahoma" w:cs="Tahoma"/>
          <w:sz w:val="24"/>
          <w:szCs w:val="24"/>
        </w:rPr>
        <w:t>appeal,</w:t>
      </w:r>
      <w:proofErr w:type="gramEnd"/>
      <w:r w:rsidR="0060171B">
        <w:rPr>
          <w:rFonts w:ascii="Tahoma" w:hAnsi="Tahoma" w:cs="Tahoma"/>
          <w:sz w:val="24"/>
          <w:szCs w:val="24"/>
        </w:rPr>
        <w:t xml:space="preserve"> was heard in February 2016, without the document</w:t>
      </w:r>
      <w:r w:rsidR="00895DA4">
        <w:rPr>
          <w:rFonts w:ascii="Tahoma" w:hAnsi="Tahoma" w:cs="Tahoma"/>
          <w:sz w:val="24"/>
          <w:szCs w:val="24"/>
        </w:rPr>
        <w:t>s</w:t>
      </w:r>
      <w:r w:rsidR="0060171B">
        <w:rPr>
          <w:rFonts w:ascii="Tahoma" w:hAnsi="Tahoma" w:cs="Tahoma"/>
          <w:sz w:val="24"/>
          <w:szCs w:val="24"/>
        </w:rPr>
        <w:t xml:space="preserve"> referred to.  A copy</w:t>
      </w:r>
      <w:r w:rsidR="006343DB" w:rsidRPr="00715E93">
        <w:rPr>
          <w:rFonts w:ascii="Tahoma" w:hAnsi="Tahoma" w:cs="Tahoma"/>
          <w:sz w:val="24"/>
          <w:szCs w:val="24"/>
        </w:rPr>
        <w:t xml:space="preserve"> </w:t>
      </w:r>
      <w:r w:rsidR="005577EF">
        <w:rPr>
          <w:rFonts w:ascii="Tahoma" w:hAnsi="Tahoma" w:cs="Tahoma"/>
          <w:sz w:val="24"/>
          <w:szCs w:val="24"/>
        </w:rPr>
        <w:t>of the application was only tendered on 10 June 2016, after</w:t>
      </w:r>
      <w:r w:rsidR="00505016">
        <w:rPr>
          <w:rFonts w:ascii="Tahoma" w:hAnsi="Tahoma" w:cs="Tahoma"/>
          <w:sz w:val="24"/>
          <w:szCs w:val="24"/>
        </w:rPr>
        <w:t xml:space="preserve"> the court directed that there be further submissions to clarity this issue</w:t>
      </w:r>
      <w:r w:rsidR="001A69B6">
        <w:rPr>
          <w:rFonts w:ascii="Tahoma" w:hAnsi="Tahoma" w:cs="Tahoma"/>
          <w:sz w:val="24"/>
          <w:szCs w:val="24"/>
        </w:rPr>
        <w:t>.</w:t>
      </w:r>
    </w:p>
    <w:p w:rsidR="00455274" w:rsidRDefault="00505016" w:rsidP="00BB35EF">
      <w:pPr>
        <w:spacing w:line="360" w:lineRule="auto"/>
        <w:ind w:firstLine="720"/>
        <w:jc w:val="both"/>
        <w:rPr>
          <w:rFonts w:ascii="Tahoma" w:hAnsi="Tahoma" w:cs="Tahoma"/>
          <w:sz w:val="24"/>
          <w:szCs w:val="24"/>
        </w:rPr>
      </w:pPr>
      <w:r>
        <w:rPr>
          <w:rFonts w:ascii="Tahoma" w:hAnsi="Tahoma" w:cs="Tahoma"/>
          <w:sz w:val="24"/>
          <w:szCs w:val="24"/>
        </w:rPr>
        <w:t xml:space="preserve">The sequence of events outlined seriously </w:t>
      </w:r>
      <w:r w:rsidR="00895DA4">
        <w:rPr>
          <w:rFonts w:ascii="Tahoma" w:hAnsi="Tahoma" w:cs="Tahoma"/>
          <w:sz w:val="24"/>
          <w:szCs w:val="24"/>
        </w:rPr>
        <w:t>detracts</w:t>
      </w:r>
      <w:r w:rsidR="00E34F7A">
        <w:rPr>
          <w:rFonts w:ascii="Tahoma" w:hAnsi="Tahoma" w:cs="Tahoma"/>
          <w:sz w:val="24"/>
          <w:szCs w:val="24"/>
        </w:rPr>
        <w:t xml:space="preserve"> from the credibility or authenticity</w:t>
      </w:r>
      <w:r w:rsidR="00764D7B">
        <w:rPr>
          <w:rFonts w:ascii="Tahoma" w:hAnsi="Tahoma" w:cs="Tahoma"/>
          <w:sz w:val="24"/>
          <w:szCs w:val="24"/>
        </w:rPr>
        <w:t xml:space="preserve"> of the document tendered.  It does not bear out the respondents’</w:t>
      </w:r>
      <w:r w:rsidR="00E34A1F">
        <w:rPr>
          <w:rFonts w:ascii="Tahoma" w:hAnsi="Tahoma" w:cs="Tahoma"/>
          <w:sz w:val="24"/>
          <w:szCs w:val="24"/>
        </w:rPr>
        <w:t xml:space="preserve"> </w:t>
      </w:r>
      <w:r w:rsidR="00764D7B">
        <w:rPr>
          <w:rFonts w:ascii="Tahoma" w:hAnsi="Tahoma" w:cs="Tahoma"/>
          <w:sz w:val="24"/>
          <w:szCs w:val="24"/>
        </w:rPr>
        <w:t>assertion that</w:t>
      </w:r>
      <w:r w:rsidR="00E34A1F">
        <w:rPr>
          <w:rFonts w:ascii="Tahoma" w:hAnsi="Tahoma" w:cs="Tahoma"/>
          <w:sz w:val="24"/>
          <w:szCs w:val="24"/>
        </w:rPr>
        <w:t xml:space="preserve"> an application </w:t>
      </w:r>
      <w:r w:rsidR="00895DA4">
        <w:rPr>
          <w:rFonts w:ascii="Tahoma" w:hAnsi="Tahoma" w:cs="Tahoma"/>
          <w:sz w:val="24"/>
          <w:szCs w:val="24"/>
        </w:rPr>
        <w:t>for condonation</w:t>
      </w:r>
      <w:r w:rsidR="00E34A1F">
        <w:rPr>
          <w:rFonts w:ascii="Tahoma" w:hAnsi="Tahoma" w:cs="Tahoma"/>
          <w:sz w:val="24"/>
          <w:szCs w:val="24"/>
        </w:rPr>
        <w:t xml:space="preserve"> was heard </w:t>
      </w:r>
      <w:r w:rsidR="001F0CD7">
        <w:rPr>
          <w:rFonts w:ascii="Tahoma" w:hAnsi="Tahoma" w:cs="Tahoma"/>
          <w:sz w:val="24"/>
          <w:szCs w:val="24"/>
        </w:rPr>
        <w:t>and granted by the arbitrator.  If the matter was argued in December 2013, a fact not disputed by the respondents, condonation</w:t>
      </w:r>
      <w:r w:rsidR="00296225">
        <w:rPr>
          <w:rFonts w:ascii="Tahoma" w:hAnsi="Tahoma" w:cs="Tahoma"/>
          <w:sz w:val="24"/>
          <w:szCs w:val="24"/>
        </w:rPr>
        <w:t xml:space="preserve"> could not have been sought </w:t>
      </w:r>
      <w:r w:rsidR="00296225" w:rsidRPr="0015308A">
        <w:rPr>
          <w:rFonts w:ascii="Tahoma" w:hAnsi="Tahoma" w:cs="Tahoma"/>
          <w:i/>
          <w:sz w:val="24"/>
          <w:szCs w:val="24"/>
        </w:rPr>
        <w:t>post facto</w:t>
      </w:r>
      <w:r w:rsidR="00296225">
        <w:rPr>
          <w:rFonts w:ascii="Tahoma" w:hAnsi="Tahoma" w:cs="Tahoma"/>
          <w:sz w:val="24"/>
          <w:szCs w:val="24"/>
        </w:rPr>
        <w:t>.</w:t>
      </w:r>
    </w:p>
    <w:p w:rsidR="0015308A" w:rsidRDefault="00455274" w:rsidP="001A69B6">
      <w:pPr>
        <w:spacing w:line="360" w:lineRule="auto"/>
        <w:ind w:firstLine="720"/>
        <w:jc w:val="both"/>
        <w:rPr>
          <w:rFonts w:ascii="Tahoma" w:hAnsi="Tahoma" w:cs="Tahoma"/>
          <w:sz w:val="24"/>
          <w:szCs w:val="24"/>
        </w:rPr>
      </w:pPr>
      <w:r>
        <w:rPr>
          <w:rFonts w:ascii="Tahoma" w:hAnsi="Tahoma" w:cs="Tahoma"/>
          <w:sz w:val="24"/>
          <w:szCs w:val="24"/>
        </w:rPr>
        <w:t>The facts simply point to a situation where no application for condonation was adju</w:t>
      </w:r>
      <w:r w:rsidR="007A16C2">
        <w:rPr>
          <w:rFonts w:ascii="Tahoma" w:hAnsi="Tahoma" w:cs="Tahoma"/>
          <w:sz w:val="24"/>
          <w:szCs w:val="24"/>
        </w:rPr>
        <w:t>di</w:t>
      </w:r>
      <w:r>
        <w:rPr>
          <w:rFonts w:ascii="Tahoma" w:hAnsi="Tahoma" w:cs="Tahoma"/>
          <w:sz w:val="24"/>
          <w:szCs w:val="24"/>
        </w:rPr>
        <w:t>cated upon by the arbitrator</w:t>
      </w:r>
      <w:r w:rsidR="001A69B6">
        <w:rPr>
          <w:rFonts w:ascii="Tahoma" w:hAnsi="Tahoma" w:cs="Tahoma"/>
          <w:sz w:val="24"/>
          <w:szCs w:val="24"/>
        </w:rPr>
        <w:t>.</w:t>
      </w:r>
    </w:p>
    <w:p w:rsidR="00081FF6" w:rsidRDefault="0015308A" w:rsidP="00BB35EF">
      <w:pPr>
        <w:spacing w:line="360" w:lineRule="auto"/>
        <w:ind w:firstLine="720"/>
        <w:jc w:val="both"/>
        <w:rPr>
          <w:rFonts w:ascii="Tahoma" w:hAnsi="Tahoma" w:cs="Tahoma"/>
          <w:sz w:val="24"/>
          <w:szCs w:val="24"/>
        </w:rPr>
      </w:pPr>
      <w:r>
        <w:rPr>
          <w:rFonts w:ascii="Tahoma" w:hAnsi="Tahoma" w:cs="Tahoma"/>
          <w:sz w:val="24"/>
          <w:szCs w:val="24"/>
        </w:rPr>
        <w:t xml:space="preserve">After the anomalies were highlighted, </w:t>
      </w:r>
      <w:r w:rsidR="00467E79">
        <w:rPr>
          <w:rFonts w:ascii="Tahoma" w:hAnsi="Tahoma" w:cs="Tahoma"/>
          <w:sz w:val="24"/>
          <w:szCs w:val="24"/>
        </w:rPr>
        <w:t>counsel for</w:t>
      </w:r>
      <w:r w:rsidR="001A69B6">
        <w:rPr>
          <w:rFonts w:ascii="Tahoma" w:hAnsi="Tahoma" w:cs="Tahoma"/>
          <w:sz w:val="24"/>
          <w:szCs w:val="24"/>
        </w:rPr>
        <w:t xml:space="preserve"> the respondent</w:t>
      </w:r>
      <w:r w:rsidR="00895DA4">
        <w:rPr>
          <w:rFonts w:ascii="Tahoma" w:hAnsi="Tahoma" w:cs="Tahoma"/>
          <w:sz w:val="24"/>
          <w:szCs w:val="24"/>
        </w:rPr>
        <w:t>s</w:t>
      </w:r>
      <w:r w:rsidR="001A69B6">
        <w:rPr>
          <w:rFonts w:ascii="Tahoma" w:hAnsi="Tahoma" w:cs="Tahoma"/>
          <w:sz w:val="24"/>
          <w:szCs w:val="24"/>
        </w:rPr>
        <w:t xml:space="preserve"> indicated </w:t>
      </w:r>
      <w:r w:rsidR="00BD4FA5">
        <w:rPr>
          <w:rFonts w:ascii="Tahoma" w:hAnsi="Tahoma" w:cs="Tahoma"/>
          <w:sz w:val="24"/>
          <w:szCs w:val="24"/>
        </w:rPr>
        <w:t xml:space="preserve">that </w:t>
      </w:r>
      <w:r w:rsidR="001A69B6">
        <w:rPr>
          <w:rFonts w:ascii="Tahoma" w:hAnsi="Tahoma" w:cs="Tahoma"/>
          <w:sz w:val="24"/>
          <w:szCs w:val="24"/>
        </w:rPr>
        <w:t>she had no comment, but still insisted that an application for condo</w:t>
      </w:r>
      <w:r w:rsidR="00081FF6">
        <w:rPr>
          <w:rFonts w:ascii="Tahoma" w:hAnsi="Tahoma" w:cs="Tahoma"/>
          <w:sz w:val="24"/>
          <w:szCs w:val="24"/>
        </w:rPr>
        <w:t>nation w</w:t>
      </w:r>
      <w:r w:rsidR="00BD4FA5">
        <w:rPr>
          <w:rFonts w:ascii="Tahoma" w:hAnsi="Tahoma" w:cs="Tahoma"/>
          <w:sz w:val="24"/>
          <w:szCs w:val="24"/>
        </w:rPr>
        <w:t>as</w:t>
      </w:r>
      <w:r w:rsidR="00081FF6">
        <w:rPr>
          <w:rFonts w:ascii="Tahoma" w:hAnsi="Tahoma" w:cs="Tahoma"/>
          <w:sz w:val="24"/>
          <w:szCs w:val="24"/>
        </w:rPr>
        <w:t xml:space="preserve"> made and granted.</w:t>
      </w:r>
    </w:p>
    <w:p w:rsidR="009E5C2B" w:rsidRDefault="00081FF6" w:rsidP="002F36B5">
      <w:pPr>
        <w:spacing w:line="360" w:lineRule="auto"/>
        <w:ind w:firstLine="720"/>
        <w:jc w:val="both"/>
        <w:rPr>
          <w:rFonts w:ascii="Tahoma" w:hAnsi="Tahoma" w:cs="Tahoma"/>
          <w:sz w:val="24"/>
          <w:szCs w:val="24"/>
        </w:rPr>
      </w:pPr>
      <w:r>
        <w:rPr>
          <w:rFonts w:ascii="Tahoma" w:hAnsi="Tahoma" w:cs="Tahoma"/>
          <w:sz w:val="24"/>
          <w:szCs w:val="24"/>
        </w:rPr>
        <w:t>All the averments made by the appellant, pointing out the anomalies, were not disputed by the respondent</w:t>
      </w:r>
      <w:r w:rsidR="00C47756">
        <w:rPr>
          <w:rFonts w:ascii="Tahoma" w:hAnsi="Tahoma" w:cs="Tahoma"/>
          <w:sz w:val="24"/>
          <w:szCs w:val="24"/>
        </w:rPr>
        <w:t xml:space="preserve">.  The </w:t>
      </w:r>
      <w:r w:rsidR="00D502EB">
        <w:rPr>
          <w:rFonts w:ascii="Tahoma" w:hAnsi="Tahoma" w:cs="Tahoma"/>
          <w:sz w:val="24"/>
          <w:szCs w:val="24"/>
        </w:rPr>
        <w:t>inescapable</w:t>
      </w:r>
      <w:r w:rsidR="00C47756">
        <w:rPr>
          <w:rFonts w:ascii="Tahoma" w:hAnsi="Tahoma" w:cs="Tahoma"/>
          <w:sz w:val="24"/>
          <w:szCs w:val="24"/>
        </w:rPr>
        <w:t xml:space="preserve"> conclusion is that the said application for condonation was </w:t>
      </w:r>
      <w:r w:rsidR="00812A8F">
        <w:rPr>
          <w:rFonts w:ascii="Tahoma" w:hAnsi="Tahoma" w:cs="Tahoma"/>
          <w:sz w:val="24"/>
          <w:szCs w:val="24"/>
        </w:rPr>
        <w:t>not</w:t>
      </w:r>
      <w:r w:rsidR="00C12360">
        <w:rPr>
          <w:rFonts w:ascii="Tahoma" w:hAnsi="Tahoma" w:cs="Tahoma"/>
          <w:sz w:val="24"/>
          <w:szCs w:val="24"/>
        </w:rPr>
        <w:t xml:space="preserve"> made.  If at all it was made, it was certainly not adjudicated upon and determined.  The peculiar facts of this matter create the </w:t>
      </w:r>
      <w:r w:rsidR="00911D6F">
        <w:rPr>
          <w:rFonts w:ascii="Tahoma" w:hAnsi="Tahoma" w:cs="Tahoma"/>
          <w:sz w:val="24"/>
          <w:szCs w:val="24"/>
        </w:rPr>
        <w:t xml:space="preserve">disturbing impression that there was an attempt, </w:t>
      </w:r>
      <w:r w:rsidR="00812A8F">
        <w:rPr>
          <w:rFonts w:ascii="Tahoma" w:hAnsi="Tahoma" w:cs="Tahoma"/>
          <w:i/>
          <w:sz w:val="24"/>
          <w:szCs w:val="24"/>
        </w:rPr>
        <w:t>po</w:t>
      </w:r>
      <w:r w:rsidR="00D502EB">
        <w:rPr>
          <w:rFonts w:ascii="Tahoma" w:hAnsi="Tahoma" w:cs="Tahoma"/>
          <w:i/>
          <w:sz w:val="24"/>
          <w:szCs w:val="24"/>
        </w:rPr>
        <w:t>s</w:t>
      </w:r>
      <w:r w:rsidR="00911D6F" w:rsidRPr="00911D6F">
        <w:rPr>
          <w:rFonts w:ascii="Tahoma" w:hAnsi="Tahoma" w:cs="Tahoma"/>
          <w:i/>
          <w:sz w:val="24"/>
          <w:szCs w:val="24"/>
        </w:rPr>
        <w:t>t facto</w:t>
      </w:r>
      <w:r w:rsidR="00911D6F">
        <w:rPr>
          <w:rFonts w:ascii="Tahoma" w:hAnsi="Tahoma" w:cs="Tahoma"/>
          <w:sz w:val="24"/>
          <w:szCs w:val="24"/>
        </w:rPr>
        <w:t xml:space="preserve"> </w:t>
      </w:r>
      <w:r w:rsidR="00D502EB">
        <w:rPr>
          <w:rFonts w:ascii="Tahoma" w:hAnsi="Tahoma" w:cs="Tahoma"/>
          <w:sz w:val="24"/>
          <w:szCs w:val="24"/>
        </w:rPr>
        <w:t>the hearing,</w:t>
      </w:r>
      <w:r w:rsidR="00D529B3">
        <w:rPr>
          <w:rFonts w:ascii="Tahoma" w:hAnsi="Tahoma" w:cs="Tahoma"/>
          <w:sz w:val="24"/>
          <w:szCs w:val="24"/>
        </w:rPr>
        <w:t xml:space="preserve"> </w:t>
      </w:r>
      <w:r w:rsidR="00911D6F">
        <w:rPr>
          <w:rFonts w:ascii="Tahoma" w:hAnsi="Tahoma" w:cs="Tahoma"/>
          <w:sz w:val="24"/>
          <w:szCs w:val="24"/>
        </w:rPr>
        <w:t>to regularise</w:t>
      </w:r>
      <w:r w:rsidR="005C523D" w:rsidRPr="00715E93">
        <w:rPr>
          <w:rFonts w:ascii="Tahoma" w:hAnsi="Tahoma" w:cs="Tahoma"/>
          <w:sz w:val="24"/>
          <w:szCs w:val="24"/>
        </w:rPr>
        <w:t xml:space="preserve"> </w:t>
      </w:r>
      <w:r w:rsidR="00B02C48">
        <w:rPr>
          <w:rFonts w:ascii="Tahoma" w:hAnsi="Tahoma" w:cs="Tahoma"/>
          <w:sz w:val="24"/>
          <w:szCs w:val="24"/>
        </w:rPr>
        <w:t xml:space="preserve">the record by placing in it an application for condonation that was </w:t>
      </w:r>
      <w:proofErr w:type="gramStart"/>
      <w:r w:rsidR="00D529B3">
        <w:rPr>
          <w:rFonts w:ascii="Tahoma" w:hAnsi="Tahoma" w:cs="Tahoma"/>
          <w:sz w:val="24"/>
          <w:szCs w:val="24"/>
        </w:rPr>
        <w:t xml:space="preserve">not </w:t>
      </w:r>
      <w:r w:rsidR="00B02C48">
        <w:rPr>
          <w:rFonts w:ascii="Tahoma" w:hAnsi="Tahoma" w:cs="Tahoma"/>
          <w:sz w:val="24"/>
          <w:szCs w:val="24"/>
        </w:rPr>
        <w:t xml:space="preserve"> entertained</w:t>
      </w:r>
      <w:proofErr w:type="gramEnd"/>
      <w:r w:rsidR="00B02C48">
        <w:rPr>
          <w:rFonts w:ascii="Tahoma" w:hAnsi="Tahoma" w:cs="Tahoma"/>
          <w:sz w:val="24"/>
          <w:szCs w:val="24"/>
        </w:rPr>
        <w:t xml:space="preserve"> at the material time.  Such </w:t>
      </w:r>
      <w:r w:rsidR="00A56A05">
        <w:rPr>
          <w:rFonts w:ascii="Tahoma" w:hAnsi="Tahoma" w:cs="Tahoma"/>
          <w:sz w:val="24"/>
          <w:szCs w:val="24"/>
        </w:rPr>
        <w:t>an application</w:t>
      </w:r>
      <w:r w:rsidR="009C33F4">
        <w:rPr>
          <w:rFonts w:ascii="Tahoma" w:hAnsi="Tahoma" w:cs="Tahoma"/>
          <w:sz w:val="24"/>
          <w:szCs w:val="24"/>
        </w:rPr>
        <w:t>, and its granting, ought to have preceded the hearing of the application for amendment of the arbitral award.  The amendment, as already</w:t>
      </w:r>
      <w:r w:rsidR="003C2CCA">
        <w:rPr>
          <w:rFonts w:ascii="Tahoma" w:hAnsi="Tahoma" w:cs="Tahoma"/>
          <w:sz w:val="24"/>
          <w:szCs w:val="24"/>
        </w:rPr>
        <w:t xml:space="preserve"> indicated, was done </w:t>
      </w:r>
      <w:r w:rsidR="00D529B3" w:rsidRPr="005972E8">
        <w:rPr>
          <w:rFonts w:ascii="Tahoma" w:hAnsi="Tahoma" w:cs="Tahoma"/>
          <w:i/>
          <w:sz w:val="24"/>
          <w:szCs w:val="24"/>
        </w:rPr>
        <w:t>more</w:t>
      </w:r>
      <w:r w:rsidR="003C2CCA" w:rsidRPr="005972E8">
        <w:rPr>
          <w:rFonts w:ascii="Tahoma" w:hAnsi="Tahoma" w:cs="Tahoma"/>
          <w:i/>
          <w:sz w:val="24"/>
          <w:szCs w:val="24"/>
        </w:rPr>
        <w:t xml:space="preserve"> than three years</w:t>
      </w:r>
      <w:r w:rsidR="003C2CCA">
        <w:rPr>
          <w:rFonts w:ascii="Tahoma" w:hAnsi="Tahoma" w:cs="Tahoma"/>
          <w:sz w:val="24"/>
          <w:szCs w:val="24"/>
        </w:rPr>
        <w:t xml:space="preserve"> after the </w:t>
      </w:r>
      <w:r w:rsidR="00D529B3">
        <w:rPr>
          <w:rFonts w:ascii="Tahoma" w:hAnsi="Tahoma" w:cs="Tahoma"/>
          <w:sz w:val="24"/>
          <w:szCs w:val="24"/>
        </w:rPr>
        <w:t>original award, wa</w:t>
      </w:r>
      <w:r w:rsidR="00DE0466">
        <w:rPr>
          <w:rFonts w:ascii="Tahoma" w:hAnsi="Tahoma" w:cs="Tahoma"/>
          <w:sz w:val="24"/>
          <w:szCs w:val="24"/>
        </w:rPr>
        <w:t xml:space="preserve">y beyond the </w:t>
      </w:r>
      <w:r w:rsidR="00DE0466" w:rsidRPr="005972E8">
        <w:rPr>
          <w:rFonts w:ascii="Tahoma" w:hAnsi="Tahoma" w:cs="Tahoma"/>
          <w:i/>
          <w:sz w:val="24"/>
          <w:szCs w:val="24"/>
        </w:rPr>
        <w:t xml:space="preserve">stipulated </w:t>
      </w:r>
      <w:r w:rsidR="00DA527C" w:rsidRPr="005972E8">
        <w:rPr>
          <w:rFonts w:ascii="Tahoma" w:hAnsi="Tahoma" w:cs="Tahoma"/>
          <w:i/>
          <w:sz w:val="24"/>
          <w:szCs w:val="24"/>
        </w:rPr>
        <w:t>30 day period</w:t>
      </w:r>
      <w:r w:rsidR="00DA527C">
        <w:rPr>
          <w:rFonts w:ascii="Tahoma" w:hAnsi="Tahoma" w:cs="Tahoma"/>
          <w:sz w:val="24"/>
          <w:szCs w:val="24"/>
        </w:rPr>
        <w:t xml:space="preserve">.  This, in my view, renders </w:t>
      </w:r>
      <w:r w:rsidR="00DA527C">
        <w:rPr>
          <w:rFonts w:ascii="Tahoma" w:hAnsi="Tahoma" w:cs="Tahoma"/>
          <w:sz w:val="24"/>
          <w:szCs w:val="24"/>
        </w:rPr>
        <w:lastRenderedPageBreak/>
        <w:t>the subse</w:t>
      </w:r>
      <w:r w:rsidR="009E5C2B">
        <w:rPr>
          <w:rFonts w:ascii="Tahoma" w:hAnsi="Tahoma" w:cs="Tahoma"/>
          <w:sz w:val="24"/>
          <w:szCs w:val="24"/>
        </w:rPr>
        <w:t>quent arbitral award, amending the original award, a nullity.  On this basis alone, the appeal must succeed.</w:t>
      </w:r>
    </w:p>
    <w:p w:rsidR="00212133" w:rsidRDefault="00212133" w:rsidP="007C2E6F">
      <w:pPr>
        <w:spacing w:line="240" w:lineRule="auto"/>
        <w:jc w:val="both"/>
        <w:rPr>
          <w:rFonts w:ascii="Tahoma" w:hAnsi="Tahoma" w:cs="Tahoma"/>
          <w:sz w:val="24"/>
          <w:szCs w:val="24"/>
        </w:rPr>
      </w:pPr>
    </w:p>
    <w:p w:rsidR="00212133" w:rsidRDefault="00212133" w:rsidP="00212133">
      <w:pPr>
        <w:spacing w:line="360" w:lineRule="auto"/>
        <w:jc w:val="both"/>
        <w:rPr>
          <w:rFonts w:ascii="Tahoma" w:hAnsi="Tahoma" w:cs="Tahoma"/>
          <w:sz w:val="24"/>
          <w:szCs w:val="24"/>
        </w:rPr>
      </w:pPr>
      <w:r>
        <w:rPr>
          <w:rFonts w:ascii="Tahoma" w:hAnsi="Tahoma" w:cs="Tahoma"/>
          <w:sz w:val="24"/>
          <w:szCs w:val="24"/>
        </w:rPr>
        <w:t>In the result, it is ordered that;</w:t>
      </w:r>
    </w:p>
    <w:p w:rsidR="00212133" w:rsidRDefault="00212133" w:rsidP="00212133">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appeal be and is hereby allowed.</w:t>
      </w:r>
    </w:p>
    <w:p w:rsidR="009255D3" w:rsidRDefault="00212133" w:rsidP="00212133">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The arbitral award granted on </w:t>
      </w:r>
      <w:r w:rsidRPr="005972E8">
        <w:rPr>
          <w:rFonts w:ascii="Tahoma" w:hAnsi="Tahoma" w:cs="Tahoma"/>
          <w:i/>
          <w:sz w:val="24"/>
          <w:szCs w:val="24"/>
        </w:rPr>
        <w:t>18</w:t>
      </w:r>
      <w:r w:rsidR="00B60F09" w:rsidRPr="005972E8">
        <w:rPr>
          <w:rFonts w:ascii="Tahoma" w:hAnsi="Tahoma" w:cs="Tahoma"/>
          <w:i/>
          <w:sz w:val="24"/>
          <w:szCs w:val="24"/>
        </w:rPr>
        <w:t xml:space="preserve"> December 2014</w:t>
      </w:r>
      <w:r w:rsidR="00B60F09">
        <w:rPr>
          <w:rFonts w:ascii="Tahoma" w:hAnsi="Tahoma" w:cs="Tahoma"/>
          <w:sz w:val="24"/>
          <w:szCs w:val="24"/>
        </w:rPr>
        <w:t xml:space="preserve">, amending the arbitral award granted on </w:t>
      </w:r>
      <w:r w:rsidR="00B60F09" w:rsidRPr="00E91050">
        <w:rPr>
          <w:rFonts w:ascii="Tahoma" w:hAnsi="Tahoma" w:cs="Tahoma"/>
          <w:i/>
          <w:sz w:val="24"/>
          <w:szCs w:val="24"/>
        </w:rPr>
        <w:t>11 January 2011</w:t>
      </w:r>
      <w:r w:rsidR="00B60F09">
        <w:rPr>
          <w:rFonts w:ascii="Tahoma" w:hAnsi="Tahoma" w:cs="Tahoma"/>
          <w:sz w:val="24"/>
          <w:szCs w:val="24"/>
        </w:rPr>
        <w:t>, be and is hereby set aside</w:t>
      </w:r>
      <w:r w:rsidR="009255D3">
        <w:rPr>
          <w:rFonts w:ascii="Tahoma" w:hAnsi="Tahoma" w:cs="Tahoma"/>
          <w:sz w:val="24"/>
          <w:szCs w:val="24"/>
        </w:rPr>
        <w:t>.</w:t>
      </w:r>
    </w:p>
    <w:p w:rsidR="005C523D" w:rsidRDefault="009255D3" w:rsidP="00212133">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respondents shall bear the appellant’s costs.</w:t>
      </w:r>
      <w:r w:rsidR="009C33F4" w:rsidRPr="00212133">
        <w:rPr>
          <w:rFonts w:ascii="Tahoma" w:hAnsi="Tahoma" w:cs="Tahoma"/>
          <w:sz w:val="24"/>
          <w:szCs w:val="24"/>
        </w:rPr>
        <w:t xml:space="preserve"> </w:t>
      </w:r>
    </w:p>
    <w:p w:rsidR="00B2171A" w:rsidRDefault="00B2171A" w:rsidP="00B2171A">
      <w:pPr>
        <w:spacing w:line="360" w:lineRule="auto"/>
        <w:jc w:val="both"/>
        <w:rPr>
          <w:rFonts w:ascii="Tahoma" w:hAnsi="Tahoma" w:cs="Tahoma"/>
          <w:sz w:val="24"/>
          <w:szCs w:val="24"/>
        </w:rPr>
      </w:pPr>
    </w:p>
    <w:p w:rsidR="00B2171A" w:rsidRDefault="00B2171A" w:rsidP="00B2171A">
      <w:pPr>
        <w:spacing w:line="360" w:lineRule="auto"/>
        <w:jc w:val="both"/>
        <w:rPr>
          <w:rFonts w:ascii="Tahoma" w:hAnsi="Tahoma" w:cs="Tahoma"/>
          <w:sz w:val="24"/>
          <w:szCs w:val="24"/>
        </w:rPr>
      </w:pPr>
    </w:p>
    <w:p w:rsidR="00B2171A" w:rsidRDefault="009608DA" w:rsidP="002F36B5">
      <w:pPr>
        <w:pStyle w:val="NoSpacing"/>
        <w:spacing w:line="360" w:lineRule="auto"/>
        <w:jc w:val="both"/>
      </w:pPr>
      <w:r w:rsidRPr="00BB110D">
        <w:rPr>
          <w:i/>
        </w:rPr>
        <w:t>Kantor &amp; Immerman</w:t>
      </w:r>
      <w:r>
        <w:t>, appellant’s legal prac</w:t>
      </w:r>
      <w:r w:rsidR="00D907B5">
        <w:t>tit</w:t>
      </w:r>
      <w:r w:rsidR="00242FF3">
        <w:t>i</w:t>
      </w:r>
      <w:r w:rsidR="00D907B5">
        <w:t>oners</w:t>
      </w:r>
    </w:p>
    <w:p w:rsidR="005C523D" w:rsidRPr="00715E93" w:rsidRDefault="00D907B5" w:rsidP="00BB110D">
      <w:pPr>
        <w:pStyle w:val="NoSpacing"/>
        <w:spacing w:line="360" w:lineRule="auto"/>
        <w:jc w:val="both"/>
        <w:rPr>
          <w:rFonts w:cs="Tahoma"/>
        </w:rPr>
      </w:pPr>
      <w:r w:rsidRPr="00BB110D">
        <w:rPr>
          <w:i/>
        </w:rPr>
        <w:t>Tho</w:t>
      </w:r>
      <w:r w:rsidR="00242FF3" w:rsidRPr="00BB110D">
        <w:rPr>
          <w:i/>
        </w:rPr>
        <w:t>ndhlanga &amp; Associates</w:t>
      </w:r>
      <w:r w:rsidR="00242FF3">
        <w:t>, respondent’s legal practitioners</w:t>
      </w:r>
    </w:p>
    <w:p w:rsidR="005C523D" w:rsidRPr="00715E93" w:rsidRDefault="005C523D" w:rsidP="00E708FB">
      <w:pPr>
        <w:spacing w:line="360" w:lineRule="auto"/>
        <w:jc w:val="both"/>
        <w:rPr>
          <w:rFonts w:ascii="Tahoma" w:hAnsi="Tahoma" w:cs="Tahoma"/>
          <w:sz w:val="24"/>
          <w:szCs w:val="24"/>
        </w:rPr>
      </w:pPr>
      <w:r w:rsidRPr="00715E93">
        <w:rPr>
          <w:rFonts w:ascii="Tahoma" w:hAnsi="Tahoma" w:cs="Tahoma"/>
          <w:sz w:val="24"/>
          <w:szCs w:val="24"/>
        </w:rPr>
        <w:t xml:space="preserve"> </w:t>
      </w:r>
    </w:p>
    <w:p w:rsidR="00FC2032" w:rsidRDefault="005C523D" w:rsidP="00E708FB">
      <w:pPr>
        <w:spacing w:line="360" w:lineRule="auto"/>
        <w:jc w:val="both"/>
      </w:pPr>
      <w:r w:rsidRPr="00715E93">
        <w:rPr>
          <w:rFonts w:ascii="Tahoma" w:hAnsi="Tahoma" w:cs="Tahoma"/>
          <w:sz w:val="24"/>
          <w:szCs w:val="24"/>
        </w:rPr>
        <w:t>‘</w:t>
      </w:r>
      <w:r w:rsidR="00FC2032" w:rsidRPr="00715E93">
        <w:rPr>
          <w:rFonts w:ascii="Tahoma" w:hAnsi="Tahoma" w:cs="Tahoma"/>
          <w:sz w:val="24"/>
          <w:szCs w:val="24"/>
        </w:rPr>
        <w:tab/>
      </w:r>
      <w:r w:rsidR="00FC2032" w:rsidRPr="00715E93">
        <w:rPr>
          <w:rFonts w:ascii="Tahoma" w:hAnsi="Tahoma" w:cs="Tahoma"/>
          <w:sz w:val="24"/>
          <w:szCs w:val="24"/>
        </w:rPr>
        <w:tab/>
      </w:r>
      <w:r w:rsidR="00FC2032" w:rsidRPr="00715E93">
        <w:rPr>
          <w:rFonts w:ascii="Tahoma" w:hAnsi="Tahoma" w:cs="Tahoma"/>
          <w:sz w:val="24"/>
          <w:szCs w:val="24"/>
        </w:rPr>
        <w:tab/>
      </w:r>
      <w:r w:rsidR="00FC2032" w:rsidRPr="00715E93">
        <w:rPr>
          <w:rFonts w:ascii="Tahoma" w:hAnsi="Tahoma" w:cs="Tahoma"/>
          <w:sz w:val="24"/>
          <w:szCs w:val="24"/>
        </w:rPr>
        <w:tab/>
      </w:r>
      <w:r w:rsidR="00FC2032" w:rsidRPr="00715E93">
        <w:rPr>
          <w:rFonts w:ascii="Tahoma" w:hAnsi="Tahoma" w:cs="Tahoma"/>
          <w:sz w:val="24"/>
          <w:szCs w:val="24"/>
        </w:rPr>
        <w:tab/>
      </w:r>
      <w:r w:rsidR="00FC2032">
        <w:tab/>
      </w:r>
      <w:r w:rsidR="00FC2032">
        <w:tab/>
      </w:r>
      <w:r w:rsidR="00FC2032">
        <w:tab/>
      </w:r>
      <w:r w:rsidR="00FC2032">
        <w:tab/>
      </w:r>
      <w:r w:rsidR="00FC2032">
        <w:tab/>
      </w:r>
      <w:r w:rsidR="00FC2032">
        <w:tab/>
      </w:r>
      <w:r w:rsidR="00FC2032">
        <w:tab/>
      </w:r>
    </w:p>
    <w:sectPr w:rsidR="00FC2032" w:rsidSect="00A15583">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69" w:rsidRDefault="006B2469" w:rsidP="00E775B0">
      <w:pPr>
        <w:spacing w:after="0" w:line="240" w:lineRule="auto"/>
      </w:pPr>
      <w:r>
        <w:separator/>
      </w:r>
    </w:p>
  </w:endnote>
  <w:endnote w:type="continuationSeparator" w:id="0">
    <w:p w:rsidR="006B2469" w:rsidRDefault="006B2469" w:rsidP="00E7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127449"/>
      <w:docPartObj>
        <w:docPartGallery w:val="Page Numbers (Bottom of Page)"/>
        <w:docPartUnique/>
      </w:docPartObj>
    </w:sdtPr>
    <w:sdtEndPr>
      <w:rPr>
        <w:noProof/>
      </w:rPr>
    </w:sdtEndPr>
    <w:sdtContent>
      <w:p w:rsidR="00E813BD" w:rsidRDefault="00E813BD">
        <w:pPr>
          <w:pStyle w:val="Footer"/>
          <w:jc w:val="center"/>
        </w:pPr>
        <w:r>
          <w:fldChar w:fldCharType="begin"/>
        </w:r>
        <w:r>
          <w:instrText xml:space="preserve"> PAGE   \* MERGEFORMAT </w:instrText>
        </w:r>
        <w:r>
          <w:fldChar w:fldCharType="separate"/>
        </w:r>
        <w:r w:rsidR="007F1E29">
          <w:rPr>
            <w:noProof/>
          </w:rPr>
          <w:t>2</w:t>
        </w:r>
        <w:r>
          <w:rPr>
            <w:noProof/>
          </w:rPr>
          <w:fldChar w:fldCharType="end"/>
        </w:r>
      </w:p>
    </w:sdtContent>
  </w:sdt>
  <w:p w:rsidR="00E813BD" w:rsidRDefault="00E81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69" w:rsidRDefault="006B2469" w:rsidP="00E775B0">
      <w:pPr>
        <w:spacing w:after="0" w:line="240" w:lineRule="auto"/>
      </w:pPr>
      <w:r>
        <w:separator/>
      </w:r>
    </w:p>
  </w:footnote>
  <w:footnote w:type="continuationSeparator" w:id="0">
    <w:p w:rsidR="006B2469" w:rsidRDefault="006B2469" w:rsidP="00E77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BD" w:rsidRPr="00A15583" w:rsidRDefault="00E813BD">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Pr="00A15583">
      <w:rPr>
        <w:rFonts w:ascii="Tahoma" w:hAnsi="Tahoma" w:cs="Tahoma"/>
        <w:sz w:val="24"/>
        <w:szCs w:val="24"/>
      </w:rPr>
      <w:t>JUDGMENT NO. LC/H/</w:t>
    </w:r>
    <w:r w:rsidR="007F1E29">
      <w:rPr>
        <w:rFonts w:ascii="Tahoma" w:hAnsi="Tahoma" w:cs="Tahoma"/>
        <w:sz w:val="24"/>
        <w:szCs w:val="24"/>
      </w:rPr>
      <w:t>586</w:t>
    </w:r>
    <w:r w:rsidRPr="00A15583">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E2DB4"/>
    <w:multiLevelType w:val="hybridMultilevel"/>
    <w:tmpl w:val="7472C9F2"/>
    <w:lvl w:ilvl="0" w:tplc="8F0662D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619842A3"/>
    <w:multiLevelType w:val="hybridMultilevel"/>
    <w:tmpl w:val="FCD877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32"/>
    <w:rsid w:val="00002909"/>
    <w:rsid w:val="000675C5"/>
    <w:rsid w:val="00071E8B"/>
    <w:rsid w:val="00081FF6"/>
    <w:rsid w:val="00085416"/>
    <w:rsid w:val="0008679E"/>
    <w:rsid w:val="000C7030"/>
    <w:rsid w:val="000F3BFB"/>
    <w:rsid w:val="0011209C"/>
    <w:rsid w:val="00123138"/>
    <w:rsid w:val="0015308A"/>
    <w:rsid w:val="001A69B6"/>
    <w:rsid w:val="001B5B8A"/>
    <w:rsid w:val="001D0D03"/>
    <w:rsid w:val="001F0CD7"/>
    <w:rsid w:val="001F26AD"/>
    <w:rsid w:val="001F7BB5"/>
    <w:rsid w:val="00200C8B"/>
    <w:rsid w:val="00212133"/>
    <w:rsid w:val="00216476"/>
    <w:rsid w:val="00242FF3"/>
    <w:rsid w:val="0028722D"/>
    <w:rsid w:val="00287B3D"/>
    <w:rsid w:val="00296225"/>
    <w:rsid w:val="002A33AF"/>
    <w:rsid w:val="002D705F"/>
    <w:rsid w:val="002F36B5"/>
    <w:rsid w:val="002F604E"/>
    <w:rsid w:val="0030273A"/>
    <w:rsid w:val="003105EE"/>
    <w:rsid w:val="003323C8"/>
    <w:rsid w:val="00332946"/>
    <w:rsid w:val="00357F1C"/>
    <w:rsid w:val="003A6DA4"/>
    <w:rsid w:val="003C2CCA"/>
    <w:rsid w:val="003C70FC"/>
    <w:rsid w:val="00413975"/>
    <w:rsid w:val="00424B19"/>
    <w:rsid w:val="00427D12"/>
    <w:rsid w:val="00433DB4"/>
    <w:rsid w:val="00455274"/>
    <w:rsid w:val="00467E79"/>
    <w:rsid w:val="0048215B"/>
    <w:rsid w:val="004824B2"/>
    <w:rsid w:val="004A6DC7"/>
    <w:rsid w:val="004E1427"/>
    <w:rsid w:val="004E7E36"/>
    <w:rsid w:val="004F16FF"/>
    <w:rsid w:val="00505016"/>
    <w:rsid w:val="005214B0"/>
    <w:rsid w:val="005577EF"/>
    <w:rsid w:val="00582636"/>
    <w:rsid w:val="005972E8"/>
    <w:rsid w:val="005A2462"/>
    <w:rsid w:val="005C523D"/>
    <w:rsid w:val="005E4B24"/>
    <w:rsid w:val="005F2E2C"/>
    <w:rsid w:val="0060171B"/>
    <w:rsid w:val="00630E8A"/>
    <w:rsid w:val="006343DB"/>
    <w:rsid w:val="00637218"/>
    <w:rsid w:val="0064540B"/>
    <w:rsid w:val="006B2469"/>
    <w:rsid w:val="006C046D"/>
    <w:rsid w:val="006F6760"/>
    <w:rsid w:val="00715E93"/>
    <w:rsid w:val="00742D96"/>
    <w:rsid w:val="00750652"/>
    <w:rsid w:val="00757A43"/>
    <w:rsid w:val="00764D7B"/>
    <w:rsid w:val="007A16C2"/>
    <w:rsid w:val="007C2E6F"/>
    <w:rsid w:val="007F1E29"/>
    <w:rsid w:val="007F38F6"/>
    <w:rsid w:val="00812A8F"/>
    <w:rsid w:val="008237A2"/>
    <w:rsid w:val="0086745F"/>
    <w:rsid w:val="008756F7"/>
    <w:rsid w:val="00895DA4"/>
    <w:rsid w:val="008C14ED"/>
    <w:rsid w:val="008C1643"/>
    <w:rsid w:val="008F3B8C"/>
    <w:rsid w:val="0090146E"/>
    <w:rsid w:val="0090722E"/>
    <w:rsid w:val="00911D6F"/>
    <w:rsid w:val="009255D3"/>
    <w:rsid w:val="0095544C"/>
    <w:rsid w:val="0095774F"/>
    <w:rsid w:val="009608DA"/>
    <w:rsid w:val="009C33F4"/>
    <w:rsid w:val="009D621E"/>
    <w:rsid w:val="009E27AC"/>
    <w:rsid w:val="009E5C2B"/>
    <w:rsid w:val="00A04738"/>
    <w:rsid w:val="00A15583"/>
    <w:rsid w:val="00A20582"/>
    <w:rsid w:val="00A252D1"/>
    <w:rsid w:val="00A25DA7"/>
    <w:rsid w:val="00A40B66"/>
    <w:rsid w:val="00A56A05"/>
    <w:rsid w:val="00A60C05"/>
    <w:rsid w:val="00A71625"/>
    <w:rsid w:val="00AC69E6"/>
    <w:rsid w:val="00AC7AFC"/>
    <w:rsid w:val="00B02C48"/>
    <w:rsid w:val="00B1588E"/>
    <w:rsid w:val="00B164BE"/>
    <w:rsid w:val="00B17081"/>
    <w:rsid w:val="00B2171A"/>
    <w:rsid w:val="00B3692D"/>
    <w:rsid w:val="00B60F09"/>
    <w:rsid w:val="00B8000C"/>
    <w:rsid w:val="00B805D8"/>
    <w:rsid w:val="00B821AB"/>
    <w:rsid w:val="00B8245E"/>
    <w:rsid w:val="00BA710E"/>
    <w:rsid w:val="00BB110D"/>
    <w:rsid w:val="00BB35EF"/>
    <w:rsid w:val="00BB6C99"/>
    <w:rsid w:val="00BC4362"/>
    <w:rsid w:val="00BD24DB"/>
    <w:rsid w:val="00BD4FA5"/>
    <w:rsid w:val="00BF15A4"/>
    <w:rsid w:val="00C11DFE"/>
    <w:rsid w:val="00C12360"/>
    <w:rsid w:val="00C40143"/>
    <w:rsid w:val="00C47756"/>
    <w:rsid w:val="00C80FBC"/>
    <w:rsid w:val="00CE16DC"/>
    <w:rsid w:val="00D119D1"/>
    <w:rsid w:val="00D502EB"/>
    <w:rsid w:val="00D529B3"/>
    <w:rsid w:val="00D57E88"/>
    <w:rsid w:val="00D87788"/>
    <w:rsid w:val="00D907B5"/>
    <w:rsid w:val="00D960AC"/>
    <w:rsid w:val="00DA527C"/>
    <w:rsid w:val="00DC3715"/>
    <w:rsid w:val="00DE0466"/>
    <w:rsid w:val="00E059BE"/>
    <w:rsid w:val="00E26B9B"/>
    <w:rsid w:val="00E34A1F"/>
    <w:rsid w:val="00E34F7A"/>
    <w:rsid w:val="00E52A7A"/>
    <w:rsid w:val="00E708FB"/>
    <w:rsid w:val="00E775B0"/>
    <w:rsid w:val="00E813BD"/>
    <w:rsid w:val="00E91050"/>
    <w:rsid w:val="00EE1D49"/>
    <w:rsid w:val="00F431EB"/>
    <w:rsid w:val="00F56825"/>
    <w:rsid w:val="00F81C17"/>
    <w:rsid w:val="00F83AF5"/>
    <w:rsid w:val="00FC2032"/>
    <w:rsid w:val="00FC27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E93"/>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742D96"/>
    <w:pPr>
      <w:ind w:left="720"/>
      <w:contextualSpacing/>
    </w:pPr>
  </w:style>
  <w:style w:type="paragraph" w:styleId="Header">
    <w:name w:val="header"/>
    <w:basedOn w:val="Normal"/>
    <w:link w:val="HeaderChar"/>
    <w:uiPriority w:val="99"/>
    <w:unhideWhenUsed/>
    <w:rsid w:val="00E77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5B0"/>
  </w:style>
  <w:style w:type="paragraph" w:styleId="Footer">
    <w:name w:val="footer"/>
    <w:basedOn w:val="Normal"/>
    <w:link w:val="FooterChar"/>
    <w:uiPriority w:val="99"/>
    <w:unhideWhenUsed/>
    <w:rsid w:val="00E77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E93"/>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742D96"/>
    <w:pPr>
      <w:ind w:left="720"/>
      <w:contextualSpacing/>
    </w:pPr>
  </w:style>
  <w:style w:type="paragraph" w:styleId="Header">
    <w:name w:val="header"/>
    <w:basedOn w:val="Normal"/>
    <w:link w:val="HeaderChar"/>
    <w:uiPriority w:val="99"/>
    <w:unhideWhenUsed/>
    <w:rsid w:val="00E77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5B0"/>
  </w:style>
  <w:style w:type="paragraph" w:styleId="Footer">
    <w:name w:val="footer"/>
    <w:basedOn w:val="Normal"/>
    <w:link w:val="FooterChar"/>
    <w:uiPriority w:val="99"/>
    <w:unhideWhenUsed/>
    <w:rsid w:val="00E77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B05F6-563D-4282-9744-9BA153DC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JSC8</dc:creator>
  <cp:lastModifiedBy>HP</cp:lastModifiedBy>
  <cp:revision>54</cp:revision>
  <dcterms:created xsi:type="dcterms:W3CDTF">2016-07-20T08:02:00Z</dcterms:created>
  <dcterms:modified xsi:type="dcterms:W3CDTF">2016-09-15T14:00:00Z</dcterms:modified>
</cp:coreProperties>
</file>