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84" w:rsidRPr="0097701C" w:rsidRDefault="00F632D6" w:rsidP="00F632D6">
      <w:pPr>
        <w:spacing w:after="0" w:line="240" w:lineRule="auto"/>
        <w:rPr>
          <w:rFonts w:ascii="Times New Roman" w:hAnsi="Times New Roman" w:cs="Times New Roman"/>
          <w:b/>
          <w:sz w:val="24"/>
          <w:szCs w:val="24"/>
        </w:rPr>
      </w:pPr>
      <w:r w:rsidRPr="0097701C">
        <w:rPr>
          <w:rFonts w:ascii="Times New Roman" w:hAnsi="Times New Roman" w:cs="Times New Roman"/>
          <w:b/>
          <w:sz w:val="24"/>
          <w:szCs w:val="24"/>
        </w:rPr>
        <w:t>IN THE LABOUR COURT OF ZIMBABWE</w:t>
      </w:r>
      <w:r w:rsidRPr="0097701C">
        <w:rPr>
          <w:rFonts w:ascii="Times New Roman" w:hAnsi="Times New Roman" w:cs="Times New Roman"/>
          <w:b/>
          <w:sz w:val="24"/>
          <w:szCs w:val="24"/>
        </w:rPr>
        <w:tab/>
      </w:r>
      <w:r w:rsidR="0097701C">
        <w:rPr>
          <w:rFonts w:ascii="Times New Roman" w:hAnsi="Times New Roman" w:cs="Times New Roman"/>
          <w:b/>
          <w:sz w:val="24"/>
          <w:szCs w:val="24"/>
        </w:rPr>
        <w:t xml:space="preserve">         </w:t>
      </w:r>
      <w:r w:rsidRPr="0097701C">
        <w:rPr>
          <w:rFonts w:ascii="Times New Roman" w:hAnsi="Times New Roman" w:cs="Times New Roman"/>
          <w:b/>
          <w:sz w:val="24"/>
          <w:szCs w:val="24"/>
        </w:rPr>
        <w:t>JUDGMENT NO LC/H/</w:t>
      </w:r>
      <w:r w:rsidR="002C5180">
        <w:rPr>
          <w:rFonts w:ascii="Times New Roman" w:hAnsi="Times New Roman" w:cs="Times New Roman"/>
          <w:b/>
          <w:sz w:val="24"/>
          <w:szCs w:val="24"/>
        </w:rPr>
        <w:t>433</w:t>
      </w:r>
      <w:r w:rsidRPr="0097701C">
        <w:rPr>
          <w:rFonts w:ascii="Times New Roman" w:hAnsi="Times New Roman" w:cs="Times New Roman"/>
          <w:b/>
          <w:sz w:val="24"/>
          <w:szCs w:val="24"/>
        </w:rPr>
        <w:t>/2016</w:t>
      </w:r>
    </w:p>
    <w:p w:rsidR="00F632D6" w:rsidRPr="0097701C" w:rsidRDefault="00F632D6" w:rsidP="00F632D6">
      <w:pPr>
        <w:spacing w:after="0" w:line="240" w:lineRule="auto"/>
        <w:rPr>
          <w:rFonts w:ascii="Times New Roman" w:hAnsi="Times New Roman" w:cs="Times New Roman"/>
          <w:b/>
          <w:sz w:val="24"/>
          <w:szCs w:val="24"/>
        </w:rPr>
      </w:pPr>
    </w:p>
    <w:p w:rsidR="00F632D6" w:rsidRPr="0097701C" w:rsidRDefault="00F632D6" w:rsidP="00F632D6">
      <w:pPr>
        <w:spacing w:after="0" w:line="240" w:lineRule="auto"/>
        <w:rPr>
          <w:rFonts w:ascii="Times New Roman" w:hAnsi="Times New Roman" w:cs="Times New Roman"/>
          <w:b/>
          <w:sz w:val="24"/>
          <w:szCs w:val="24"/>
        </w:rPr>
      </w:pPr>
      <w:r w:rsidRPr="0097701C">
        <w:rPr>
          <w:rFonts w:ascii="Times New Roman" w:hAnsi="Times New Roman" w:cs="Times New Roman"/>
          <w:b/>
          <w:sz w:val="24"/>
          <w:szCs w:val="24"/>
        </w:rPr>
        <w:t>HARARE, 6 JUNE 2015 &amp;</w:t>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t xml:space="preserve">         CASE NO LC/H/993/2015</w:t>
      </w:r>
    </w:p>
    <w:p w:rsidR="00F632D6" w:rsidRPr="002C5180" w:rsidRDefault="002C5180" w:rsidP="00F632D6">
      <w:pPr>
        <w:spacing w:after="0" w:line="240" w:lineRule="auto"/>
        <w:rPr>
          <w:rFonts w:ascii="Times New Roman" w:hAnsi="Times New Roman" w:cs="Times New Roman"/>
          <w:b/>
          <w:sz w:val="24"/>
          <w:szCs w:val="24"/>
        </w:rPr>
      </w:pPr>
      <w:r w:rsidRPr="002C5180">
        <w:rPr>
          <w:rFonts w:ascii="Times New Roman" w:hAnsi="Times New Roman" w:cs="Times New Roman"/>
          <w:b/>
          <w:sz w:val="24"/>
          <w:szCs w:val="24"/>
        </w:rPr>
        <w:t>22 JULY 2016</w:t>
      </w:r>
    </w:p>
    <w:p w:rsidR="00F632D6" w:rsidRDefault="00F632D6" w:rsidP="00F632D6">
      <w:pPr>
        <w:spacing w:after="0" w:line="240" w:lineRule="auto"/>
        <w:rPr>
          <w:rFonts w:ascii="Times New Roman" w:hAnsi="Times New Roman" w:cs="Times New Roman"/>
          <w:sz w:val="24"/>
          <w:szCs w:val="24"/>
        </w:rPr>
      </w:pPr>
    </w:p>
    <w:p w:rsidR="002C5180" w:rsidRDefault="002C5180" w:rsidP="00F632D6">
      <w:pPr>
        <w:spacing w:after="0" w:line="240" w:lineRule="auto"/>
        <w:rPr>
          <w:rFonts w:ascii="Times New Roman" w:hAnsi="Times New Roman" w:cs="Times New Roman"/>
          <w:sz w:val="24"/>
          <w:szCs w:val="24"/>
        </w:rPr>
      </w:pPr>
      <w:bookmarkStart w:id="0" w:name="_GoBack"/>
      <w:bookmarkEnd w:id="0"/>
    </w:p>
    <w:p w:rsidR="00F632D6" w:rsidRDefault="00F632D6" w:rsidP="00F632D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632D6" w:rsidRDefault="00F632D6" w:rsidP="00F632D6">
      <w:pPr>
        <w:spacing w:after="0" w:line="240" w:lineRule="auto"/>
        <w:rPr>
          <w:rFonts w:ascii="Times New Roman" w:hAnsi="Times New Roman" w:cs="Times New Roman"/>
          <w:sz w:val="24"/>
          <w:szCs w:val="24"/>
        </w:rPr>
      </w:pPr>
    </w:p>
    <w:p w:rsidR="00F632D6" w:rsidRDefault="00F632D6" w:rsidP="00F632D6">
      <w:pPr>
        <w:spacing w:after="0" w:line="240" w:lineRule="auto"/>
        <w:rPr>
          <w:rFonts w:ascii="Times New Roman" w:hAnsi="Times New Roman" w:cs="Times New Roman"/>
          <w:sz w:val="24"/>
          <w:szCs w:val="24"/>
        </w:rPr>
      </w:pPr>
    </w:p>
    <w:p w:rsidR="00F632D6" w:rsidRPr="0097701C" w:rsidRDefault="00F632D6" w:rsidP="00F632D6">
      <w:pPr>
        <w:spacing w:after="0" w:line="240" w:lineRule="auto"/>
        <w:rPr>
          <w:rFonts w:ascii="Times New Roman" w:hAnsi="Times New Roman" w:cs="Times New Roman"/>
          <w:b/>
          <w:sz w:val="24"/>
          <w:szCs w:val="24"/>
        </w:rPr>
      </w:pPr>
      <w:r w:rsidRPr="0097701C">
        <w:rPr>
          <w:rFonts w:ascii="Times New Roman" w:hAnsi="Times New Roman" w:cs="Times New Roman"/>
          <w:b/>
          <w:sz w:val="24"/>
          <w:szCs w:val="24"/>
        </w:rPr>
        <w:t>AGRIBANK LIMITED</w:t>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t>APPELLANT</w:t>
      </w:r>
    </w:p>
    <w:p w:rsidR="00F632D6" w:rsidRDefault="00F632D6" w:rsidP="00F632D6">
      <w:pPr>
        <w:spacing w:after="0" w:line="240" w:lineRule="auto"/>
        <w:rPr>
          <w:rFonts w:ascii="Times New Roman" w:hAnsi="Times New Roman" w:cs="Times New Roman"/>
          <w:sz w:val="24"/>
          <w:szCs w:val="24"/>
        </w:rPr>
      </w:pPr>
    </w:p>
    <w:p w:rsidR="00F632D6" w:rsidRDefault="00BF1D0E" w:rsidP="00F632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632D6" w:rsidRDefault="00F632D6" w:rsidP="00F632D6">
      <w:pPr>
        <w:spacing w:after="0" w:line="240" w:lineRule="auto"/>
        <w:rPr>
          <w:rFonts w:ascii="Times New Roman" w:hAnsi="Times New Roman" w:cs="Times New Roman"/>
          <w:sz w:val="24"/>
          <w:szCs w:val="24"/>
        </w:rPr>
      </w:pPr>
    </w:p>
    <w:p w:rsidR="00F632D6" w:rsidRDefault="00F632D6" w:rsidP="00F632D6">
      <w:pPr>
        <w:spacing w:after="0" w:line="240" w:lineRule="auto"/>
        <w:rPr>
          <w:rFonts w:ascii="Times New Roman" w:hAnsi="Times New Roman" w:cs="Times New Roman"/>
          <w:b/>
          <w:sz w:val="24"/>
          <w:szCs w:val="24"/>
        </w:rPr>
      </w:pPr>
      <w:r w:rsidRPr="0097701C">
        <w:rPr>
          <w:rFonts w:ascii="Times New Roman" w:hAnsi="Times New Roman" w:cs="Times New Roman"/>
          <w:b/>
          <w:sz w:val="24"/>
          <w:szCs w:val="24"/>
        </w:rPr>
        <w:t>NEWTON MWEHALIRI</w:t>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Pr="0097701C">
        <w:rPr>
          <w:rFonts w:ascii="Times New Roman" w:hAnsi="Times New Roman" w:cs="Times New Roman"/>
          <w:b/>
          <w:sz w:val="24"/>
          <w:szCs w:val="24"/>
        </w:rPr>
        <w:tab/>
      </w:r>
      <w:r w:rsidR="00BF1D0E">
        <w:rPr>
          <w:rFonts w:ascii="Times New Roman" w:hAnsi="Times New Roman" w:cs="Times New Roman"/>
          <w:b/>
          <w:sz w:val="24"/>
          <w:szCs w:val="24"/>
        </w:rPr>
        <w:tab/>
      </w:r>
      <w:r w:rsidR="00BF1D0E">
        <w:rPr>
          <w:rFonts w:ascii="Times New Roman" w:hAnsi="Times New Roman" w:cs="Times New Roman"/>
          <w:b/>
          <w:sz w:val="24"/>
          <w:szCs w:val="24"/>
        </w:rPr>
        <w:tab/>
        <w:t>1</w:t>
      </w:r>
      <w:r w:rsidR="00BF1D0E" w:rsidRPr="00BF1D0E">
        <w:rPr>
          <w:rFonts w:ascii="Times New Roman" w:hAnsi="Times New Roman" w:cs="Times New Roman"/>
          <w:b/>
          <w:sz w:val="24"/>
          <w:szCs w:val="24"/>
          <w:vertAlign w:val="superscript"/>
        </w:rPr>
        <w:t>ST</w:t>
      </w:r>
      <w:r w:rsidR="00BF1D0E">
        <w:rPr>
          <w:rFonts w:ascii="Times New Roman" w:hAnsi="Times New Roman" w:cs="Times New Roman"/>
          <w:b/>
          <w:sz w:val="24"/>
          <w:szCs w:val="24"/>
        </w:rPr>
        <w:t xml:space="preserve"> </w:t>
      </w:r>
      <w:r w:rsidRPr="0097701C">
        <w:rPr>
          <w:rFonts w:ascii="Times New Roman" w:hAnsi="Times New Roman" w:cs="Times New Roman"/>
          <w:b/>
          <w:sz w:val="24"/>
          <w:szCs w:val="24"/>
        </w:rPr>
        <w:t>RESPONDENT</w:t>
      </w:r>
    </w:p>
    <w:p w:rsidR="00BF1D0E" w:rsidRDefault="00BF1D0E" w:rsidP="00F632D6">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rsidR="00BF1D0E" w:rsidRDefault="00BF1D0E" w:rsidP="00F632D6">
      <w:pPr>
        <w:spacing w:after="0" w:line="240" w:lineRule="auto"/>
        <w:rPr>
          <w:rFonts w:ascii="Times New Roman" w:hAnsi="Times New Roman" w:cs="Times New Roman"/>
          <w:b/>
          <w:sz w:val="24"/>
          <w:szCs w:val="24"/>
        </w:rPr>
      </w:pPr>
      <w:r>
        <w:rPr>
          <w:rFonts w:ascii="Times New Roman" w:hAnsi="Times New Roman" w:cs="Times New Roman"/>
          <w:b/>
          <w:sz w:val="24"/>
          <w:szCs w:val="24"/>
        </w:rPr>
        <w:t>GODFREY MUNGURUMA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BF1D0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BF1D0E" w:rsidRDefault="00BF1D0E" w:rsidP="00F632D6">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rsidR="00BF1D0E" w:rsidRPr="0097701C" w:rsidRDefault="00BF1D0E" w:rsidP="00F632D6">
      <w:pPr>
        <w:spacing w:after="0" w:line="240" w:lineRule="auto"/>
        <w:rPr>
          <w:rFonts w:ascii="Times New Roman" w:hAnsi="Times New Roman" w:cs="Times New Roman"/>
          <w:b/>
          <w:sz w:val="24"/>
          <w:szCs w:val="24"/>
        </w:rPr>
      </w:pPr>
      <w:r>
        <w:rPr>
          <w:rFonts w:ascii="Times New Roman" w:hAnsi="Times New Roman" w:cs="Times New Roman"/>
          <w:b/>
          <w:sz w:val="24"/>
          <w:szCs w:val="24"/>
        </w:rPr>
        <w:t>FUNGAI TAKAONA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Pr="00BF1D0E">
        <w:rPr>
          <w:rFonts w:ascii="Times New Roman" w:hAnsi="Times New Roman" w:cs="Times New Roman"/>
          <w:b/>
          <w:sz w:val="24"/>
          <w:szCs w:val="24"/>
          <w:vertAlign w:val="superscript"/>
        </w:rPr>
        <w:t>RD</w:t>
      </w:r>
      <w:r>
        <w:rPr>
          <w:rFonts w:ascii="Times New Roman" w:hAnsi="Times New Roman" w:cs="Times New Roman"/>
          <w:b/>
          <w:sz w:val="24"/>
          <w:szCs w:val="24"/>
        </w:rPr>
        <w:t xml:space="preserve"> RESPONDENT</w:t>
      </w:r>
    </w:p>
    <w:p w:rsidR="00F632D6" w:rsidRDefault="00F632D6" w:rsidP="00F632D6">
      <w:pPr>
        <w:spacing w:after="0" w:line="240" w:lineRule="auto"/>
        <w:rPr>
          <w:rFonts w:ascii="Times New Roman" w:hAnsi="Times New Roman" w:cs="Times New Roman"/>
          <w:sz w:val="24"/>
          <w:szCs w:val="24"/>
        </w:rPr>
      </w:pPr>
    </w:p>
    <w:p w:rsidR="00F632D6" w:rsidRDefault="00F632D6" w:rsidP="00F632D6">
      <w:pPr>
        <w:spacing w:after="0" w:line="240" w:lineRule="auto"/>
        <w:rPr>
          <w:rFonts w:ascii="Times New Roman" w:hAnsi="Times New Roman" w:cs="Times New Roman"/>
          <w:sz w:val="24"/>
          <w:szCs w:val="24"/>
        </w:rPr>
      </w:pPr>
    </w:p>
    <w:p w:rsidR="00F632D6" w:rsidRDefault="00F632D6" w:rsidP="00F632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F632D6" w:rsidRDefault="00F632D6" w:rsidP="00F632D6">
      <w:pPr>
        <w:spacing w:after="0" w:line="240" w:lineRule="auto"/>
        <w:rPr>
          <w:rFonts w:ascii="Times New Roman" w:hAnsi="Times New Roman" w:cs="Times New Roman"/>
          <w:sz w:val="24"/>
          <w:szCs w:val="24"/>
        </w:rPr>
      </w:pPr>
    </w:p>
    <w:p w:rsidR="00F632D6" w:rsidRDefault="00F632D6" w:rsidP="00F632D6">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J </w:t>
      </w:r>
      <w:proofErr w:type="spellStart"/>
      <w:proofErr w:type="gramStart"/>
      <w:r>
        <w:rPr>
          <w:rFonts w:ascii="Times New Roman" w:hAnsi="Times New Roman" w:cs="Times New Roman"/>
          <w:sz w:val="24"/>
          <w:szCs w:val="24"/>
        </w:rPr>
        <w:t>Dondo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F632D6" w:rsidRDefault="00F632D6" w:rsidP="00F632D6">
      <w:pPr>
        <w:spacing w:after="0" w:line="240" w:lineRule="auto"/>
        <w:rPr>
          <w:rFonts w:ascii="Times New Roman" w:hAnsi="Times New Roman" w:cs="Times New Roman"/>
          <w:sz w:val="24"/>
          <w:szCs w:val="24"/>
        </w:rPr>
      </w:pPr>
    </w:p>
    <w:p w:rsidR="00F632D6" w:rsidRDefault="00F632D6" w:rsidP="00F632D6">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Z </w:t>
      </w:r>
      <w:proofErr w:type="spellStart"/>
      <w:proofErr w:type="gramStart"/>
      <w:r>
        <w:rPr>
          <w:rFonts w:ascii="Times New Roman" w:hAnsi="Times New Roman" w:cs="Times New Roman"/>
          <w:sz w:val="24"/>
          <w:szCs w:val="24"/>
        </w:rPr>
        <w:t>Chirombe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F632D6" w:rsidRDefault="00F632D6" w:rsidP="00F632D6">
      <w:pPr>
        <w:spacing w:after="0" w:line="240" w:lineRule="auto"/>
        <w:rPr>
          <w:rFonts w:ascii="Times New Roman" w:hAnsi="Times New Roman" w:cs="Times New Roman"/>
          <w:sz w:val="24"/>
          <w:szCs w:val="24"/>
        </w:rPr>
      </w:pPr>
    </w:p>
    <w:p w:rsidR="00F632D6" w:rsidRDefault="00F632D6" w:rsidP="00F632D6">
      <w:pPr>
        <w:spacing w:after="0" w:line="240" w:lineRule="auto"/>
        <w:rPr>
          <w:rFonts w:ascii="Times New Roman" w:hAnsi="Times New Roman" w:cs="Times New Roman"/>
          <w:sz w:val="24"/>
          <w:szCs w:val="24"/>
        </w:rPr>
      </w:pPr>
    </w:p>
    <w:p w:rsidR="00F632D6" w:rsidRPr="0097701C" w:rsidRDefault="00F632D6" w:rsidP="00F632D6">
      <w:pPr>
        <w:spacing w:after="0" w:line="240" w:lineRule="auto"/>
        <w:rPr>
          <w:rFonts w:ascii="Times New Roman" w:hAnsi="Times New Roman" w:cs="Times New Roman"/>
          <w:b/>
          <w:sz w:val="24"/>
          <w:szCs w:val="24"/>
        </w:rPr>
      </w:pPr>
      <w:r w:rsidRPr="0097701C">
        <w:rPr>
          <w:rFonts w:ascii="Times New Roman" w:hAnsi="Times New Roman" w:cs="Times New Roman"/>
          <w:b/>
          <w:sz w:val="24"/>
          <w:szCs w:val="24"/>
        </w:rPr>
        <w:t>MUZOFA J:</w:t>
      </w:r>
    </w:p>
    <w:p w:rsidR="00F632D6" w:rsidRDefault="00F632D6" w:rsidP="00F632D6">
      <w:pPr>
        <w:spacing w:after="0" w:line="240" w:lineRule="auto"/>
        <w:rPr>
          <w:rFonts w:ascii="Times New Roman" w:hAnsi="Times New Roman" w:cs="Times New Roman"/>
          <w:sz w:val="24"/>
          <w:szCs w:val="24"/>
        </w:rPr>
      </w:pPr>
    </w:p>
    <w:p w:rsidR="00F632D6" w:rsidRDefault="00F632D6" w:rsidP="0097701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three respondents were employed by the appellant in different capacities.</w:t>
      </w:r>
    </w:p>
    <w:p w:rsidR="00F632D6" w:rsidRDefault="00F632D6"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course of their employment, the respondents committed certain acts of misconduct whose details are irrelevant in the resolution of this case.</w:t>
      </w:r>
    </w:p>
    <w:p w:rsidR="00F632D6" w:rsidRDefault="00F632D6"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respondents were charged albeit separately and were found liable.</w:t>
      </w:r>
    </w:p>
    <w:p w:rsidR="00F632D6" w:rsidRDefault="00F632D6"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penalty given for each of them was a demotion and a final written warning. Each of them appealed to the National Employment Council Appeals board.</w:t>
      </w:r>
    </w:p>
    <w:p w:rsidR="00F632D6" w:rsidRDefault="00F632D6"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first respondent the appeals board confirmed the verdict but altered the penalty. The appellant had demoted the first respondent from Grade C5 to B4. The appeals board altered the penalty</w:t>
      </w:r>
      <w:r w:rsidR="00BF1D0E">
        <w:rPr>
          <w:rFonts w:ascii="Times New Roman" w:hAnsi="Times New Roman" w:cs="Times New Roman"/>
          <w:sz w:val="24"/>
          <w:szCs w:val="24"/>
        </w:rPr>
        <w:t xml:space="preserve"> of demotion</w:t>
      </w:r>
      <w:r>
        <w:rPr>
          <w:rFonts w:ascii="Times New Roman" w:hAnsi="Times New Roman" w:cs="Times New Roman"/>
          <w:sz w:val="24"/>
          <w:szCs w:val="24"/>
        </w:rPr>
        <w:t xml:space="preserve"> from Grade C5 to Grade C4 and ordered that his salary and benefits be retained at Grade C5.</w:t>
      </w:r>
    </w:p>
    <w:p w:rsidR="00F632D6" w:rsidRDefault="00F632D6"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was demoted from Grade C4 to Grade B1. He appealed to the grievance and disciplinary committee. There was a deadlock </w:t>
      </w:r>
      <w:r w:rsidR="00DF5DCF">
        <w:rPr>
          <w:rFonts w:ascii="Times New Roman" w:hAnsi="Times New Roman" w:cs="Times New Roman"/>
          <w:sz w:val="24"/>
          <w:szCs w:val="24"/>
        </w:rPr>
        <w:t>the matter was referred to the appeals board which referred the matter back to the grievance and disciplinary committee. The second respondent was retrenched before the appeal was finalised.</w:t>
      </w:r>
    </w:p>
    <w:p w:rsidR="00DF5DCF" w:rsidRDefault="00DF5DCF"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third respondent was demoted from Grade C5 to Grade B4. He appealed to the appeals board. The verdict was confirmed and the demotion was altered from Grade C5 to Grade C4.</w:t>
      </w:r>
    </w:p>
    <w:p w:rsidR="00DF5DCF" w:rsidRDefault="00DF5DCF"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decisions of the appeals board, the appellant adjusted and paid the respondents in terms of the demotion except for the second respondent whose case was not finalised.</w:t>
      </w:r>
    </w:p>
    <w:p w:rsidR="00DF5DCF" w:rsidRDefault="00DF5DCF"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ensued in so far as the implication of the demotion. The appellant reduced the salaries and benefits, transferred the respondents and denied them the transfer allowances, as part of the demotion. The respondents were dissatisfied by this interpretation of demotion and referred the matter to a labour officer in June 2015.</w:t>
      </w:r>
    </w:p>
    <w:p w:rsidR="00DF5DCF" w:rsidRDefault="00DF5DCF"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July 2015 the three respondents were retrenched, but they </w:t>
      </w:r>
      <w:proofErr w:type="spellStart"/>
      <w:r>
        <w:rPr>
          <w:rFonts w:ascii="Times New Roman" w:hAnsi="Times New Roman" w:cs="Times New Roman"/>
          <w:sz w:val="24"/>
          <w:szCs w:val="24"/>
        </w:rPr>
        <w:t>persued</w:t>
      </w:r>
      <w:proofErr w:type="spellEnd"/>
      <w:r>
        <w:rPr>
          <w:rFonts w:ascii="Times New Roman" w:hAnsi="Times New Roman" w:cs="Times New Roman"/>
          <w:sz w:val="24"/>
          <w:szCs w:val="24"/>
        </w:rPr>
        <w:t xml:space="preserve"> their matters.</w:t>
      </w:r>
    </w:p>
    <w:p w:rsidR="00AB5B3B" w:rsidRDefault="00DF5DCF"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Conciliation efforts failed and the matter was referred to arbitration. The arbitrator ruled that the appellant committed unfair labour practices and ordered that the first respondent be paid $11 935-73 being salary arrears and allowances, the second respondent be paid $37 550-38 being back pay, retrenchment package arrears and allowances and the third respondent be paid $12 00</w:t>
      </w:r>
      <w:r w:rsidR="00AB5B3B">
        <w:rPr>
          <w:rFonts w:ascii="Times New Roman" w:hAnsi="Times New Roman" w:cs="Times New Roman"/>
          <w:sz w:val="24"/>
          <w:szCs w:val="24"/>
        </w:rPr>
        <w:t>5</w:t>
      </w:r>
      <w:r>
        <w:rPr>
          <w:rFonts w:ascii="Times New Roman" w:hAnsi="Times New Roman" w:cs="Times New Roman"/>
          <w:sz w:val="24"/>
          <w:szCs w:val="24"/>
        </w:rPr>
        <w:t>-73 being back pay, retrenchment package arrears and allowances.</w:t>
      </w:r>
    </w:p>
    <w:p w:rsidR="00DF5DCF" w:rsidRDefault="00AB5B3B"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appeals against the said decision. The </w:t>
      </w:r>
      <w:r w:rsidR="0097701C">
        <w:rPr>
          <w:rFonts w:ascii="Times New Roman" w:hAnsi="Times New Roman" w:cs="Times New Roman"/>
          <w:sz w:val="24"/>
          <w:szCs w:val="24"/>
        </w:rPr>
        <w:t>appeal raises</w:t>
      </w:r>
      <w:r>
        <w:rPr>
          <w:rFonts w:ascii="Times New Roman" w:hAnsi="Times New Roman" w:cs="Times New Roman"/>
          <w:sz w:val="24"/>
          <w:szCs w:val="24"/>
        </w:rPr>
        <w:t xml:space="preserve"> two issues, firstly what constitutes a demotion and secondly whether the respondents were not entitled to transfer allowances.</w:t>
      </w:r>
      <w:r w:rsidR="00DF5DCF">
        <w:rPr>
          <w:rFonts w:ascii="Times New Roman" w:hAnsi="Times New Roman" w:cs="Times New Roman"/>
          <w:sz w:val="24"/>
          <w:szCs w:val="24"/>
        </w:rPr>
        <w:t xml:space="preserve"> </w:t>
      </w:r>
    </w:p>
    <w:p w:rsidR="00AB5B3B" w:rsidRDefault="00AB5B3B"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appellant it was submitted that the respondents were found liable for committing certain acts of misconduct. It was within the appellant’s power to set out the penalties of which demotion was one of them.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demotion was a reduction in responsibilities (down grade) and the attendant salaries and benefits.</w:t>
      </w:r>
    </w:p>
    <w:p w:rsidR="00D26702" w:rsidRDefault="00D26702"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 to the misconduct the respondents were transferred therefore they were not entitled to the transfer allowances.</w:t>
      </w:r>
    </w:p>
    <w:p w:rsidR="00D26702" w:rsidRDefault="00D26702"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respondent it was submitted that a demotion was only a diminution of dignity, importance or responsibility. The change in grade was enough. The reduction in salary was not implied in the penalty therefore there was an unfair labour practice.</w:t>
      </w:r>
    </w:p>
    <w:p w:rsidR="00D26702" w:rsidRDefault="00D26702"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relied on two South African cases in support of their case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Niekerk</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Medicross</w:t>
      </w:r>
      <w:proofErr w:type="spellEnd"/>
      <w:r>
        <w:rPr>
          <w:rFonts w:ascii="Times New Roman" w:hAnsi="Times New Roman" w:cs="Times New Roman"/>
          <w:i/>
          <w:sz w:val="24"/>
          <w:szCs w:val="24"/>
        </w:rPr>
        <w:t xml:space="preserve"> Health Care Group</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[1198] 8 BALR 1038 (CCMA) and </w:t>
      </w:r>
      <w:r>
        <w:rPr>
          <w:rFonts w:ascii="Times New Roman" w:hAnsi="Times New Roman" w:cs="Times New Roman"/>
          <w:i/>
          <w:sz w:val="24"/>
          <w:szCs w:val="24"/>
        </w:rPr>
        <w:t xml:space="preserve">Van der </w:t>
      </w:r>
      <w:proofErr w:type="spellStart"/>
      <w:r>
        <w:rPr>
          <w:rFonts w:ascii="Times New Roman" w:hAnsi="Times New Roman" w:cs="Times New Roman"/>
          <w:i/>
          <w:sz w:val="24"/>
          <w:szCs w:val="24"/>
        </w:rPr>
        <w:t>Riet</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Leisurenet</w:t>
      </w:r>
      <w:proofErr w:type="spellEnd"/>
      <w:r>
        <w:rPr>
          <w:rFonts w:ascii="Times New Roman" w:hAnsi="Times New Roman" w:cs="Times New Roman"/>
          <w:sz w:val="24"/>
          <w:szCs w:val="24"/>
        </w:rPr>
        <w:t xml:space="preserve"> t/a </w:t>
      </w:r>
      <w:r>
        <w:rPr>
          <w:rFonts w:ascii="Times New Roman" w:hAnsi="Times New Roman" w:cs="Times New Roman"/>
          <w:i/>
          <w:sz w:val="24"/>
          <w:szCs w:val="24"/>
        </w:rPr>
        <w:t>Health &amp; Racquet Clubs</w:t>
      </w:r>
      <w:r>
        <w:rPr>
          <w:rFonts w:ascii="Times New Roman" w:hAnsi="Times New Roman" w:cs="Times New Roman"/>
          <w:sz w:val="24"/>
          <w:szCs w:val="24"/>
        </w:rPr>
        <w:t xml:space="preserve"> [1997] 6 BLLR 721 (LAC)</w:t>
      </w:r>
      <w:r w:rsidR="00074578">
        <w:rPr>
          <w:rFonts w:ascii="Times New Roman" w:hAnsi="Times New Roman" w:cs="Times New Roman"/>
          <w:sz w:val="24"/>
          <w:szCs w:val="24"/>
        </w:rPr>
        <w:t>.</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two cases do not assist the court in the resolution as to what constitutes a demotion. In South Africa there is legislation that makes provision for the demotion of an employee in the right circumstances.</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not referred to a similar piece of legislature and I am unaware of one.</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that legislation the court had to deal with completely different instances of demotion from the one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i/>
          <w:sz w:val="24"/>
          <w:szCs w:val="24"/>
        </w:rPr>
        <w:t xml:space="preserve">Van Der </w:t>
      </w:r>
      <w:proofErr w:type="spellStart"/>
      <w:r>
        <w:rPr>
          <w:rFonts w:ascii="Times New Roman" w:hAnsi="Times New Roman" w:cs="Times New Roman"/>
          <w:i/>
          <w:sz w:val="24"/>
          <w:szCs w:val="24"/>
        </w:rPr>
        <w:t>Riet</w:t>
      </w:r>
      <w:proofErr w:type="spellEnd"/>
      <w:r>
        <w:rPr>
          <w:rFonts w:ascii="Times New Roman" w:hAnsi="Times New Roman" w:cs="Times New Roman"/>
          <w:sz w:val="24"/>
          <w:szCs w:val="24"/>
        </w:rPr>
        <w:t xml:space="preserve"> case the employee resigned after being effectively demoted as a result of a restructuring exercise. The employer failed to consult the employee on the demotion. This was h</w:t>
      </w:r>
      <w:r w:rsidR="00BF1D0E">
        <w:rPr>
          <w:rFonts w:ascii="Times New Roman" w:hAnsi="Times New Roman" w:cs="Times New Roman"/>
          <w:sz w:val="24"/>
          <w:szCs w:val="24"/>
        </w:rPr>
        <w:t>eld</w:t>
      </w:r>
      <w:r>
        <w:rPr>
          <w:rFonts w:ascii="Times New Roman" w:hAnsi="Times New Roman" w:cs="Times New Roman"/>
          <w:sz w:val="24"/>
          <w:szCs w:val="24"/>
        </w:rPr>
        <w:t xml:space="preserve"> to be constructive dismissal.</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in the </w:t>
      </w:r>
      <w:r w:rsidR="00BF1D0E">
        <w:rPr>
          <w:rFonts w:ascii="Times New Roman" w:hAnsi="Times New Roman" w:cs="Times New Roman"/>
          <w:sz w:val="24"/>
          <w:szCs w:val="24"/>
        </w:rPr>
        <w:t>V</w:t>
      </w:r>
      <w:r>
        <w:rPr>
          <w:rFonts w:ascii="Times New Roman" w:hAnsi="Times New Roman" w:cs="Times New Roman"/>
          <w:sz w:val="24"/>
          <w:szCs w:val="24"/>
        </w:rPr>
        <w:t>an</w:t>
      </w:r>
      <w:r w:rsidR="00BF1D0E">
        <w:rPr>
          <w:rFonts w:ascii="Times New Roman" w:hAnsi="Times New Roman" w:cs="Times New Roman"/>
          <w:sz w:val="24"/>
          <w:szCs w:val="24"/>
        </w:rPr>
        <w:t xml:space="preserve"> </w:t>
      </w:r>
      <w:proofErr w:type="spellStart"/>
      <w:r>
        <w:rPr>
          <w:rFonts w:ascii="Times New Roman" w:hAnsi="Times New Roman" w:cs="Times New Roman"/>
          <w:sz w:val="24"/>
          <w:szCs w:val="24"/>
        </w:rPr>
        <w:t>Niekerk</w:t>
      </w:r>
      <w:proofErr w:type="spellEnd"/>
      <w:r>
        <w:rPr>
          <w:rFonts w:ascii="Times New Roman" w:hAnsi="Times New Roman" w:cs="Times New Roman"/>
          <w:sz w:val="24"/>
          <w:szCs w:val="24"/>
        </w:rPr>
        <w:t xml:space="preserve"> case a demotion was held to be unlawful because the employer did not counsel or consult the employee.</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BF1D0E">
        <w:rPr>
          <w:rFonts w:ascii="Times New Roman" w:hAnsi="Times New Roman" w:cs="Times New Roman"/>
          <w:sz w:val="24"/>
          <w:szCs w:val="24"/>
        </w:rPr>
        <w:t>is</w:t>
      </w:r>
      <w:r>
        <w:rPr>
          <w:rFonts w:ascii="Times New Roman" w:hAnsi="Times New Roman" w:cs="Times New Roman"/>
          <w:sz w:val="24"/>
          <w:szCs w:val="24"/>
        </w:rPr>
        <w:t xml:space="preserve"> case pins o</w:t>
      </w:r>
      <w:r w:rsidR="00BF1D0E">
        <w:rPr>
          <w:rFonts w:ascii="Times New Roman" w:hAnsi="Times New Roman" w:cs="Times New Roman"/>
          <w:sz w:val="24"/>
          <w:szCs w:val="24"/>
        </w:rPr>
        <w:t>n</w:t>
      </w:r>
      <w:r>
        <w:rPr>
          <w:rFonts w:ascii="Times New Roman" w:hAnsi="Times New Roman" w:cs="Times New Roman"/>
          <w:sz w:val="24"/>
          <w:szCs w:val="24"/>
        </w:rPr>
        <w:t xml:space="preserve"> the interpretation of the term ‘demotion’.</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golden rule of interpretation the language in any document is to be given its grammatical and ordinary meaning, unless this would result in some absurdity.</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American Heritage Dictionary of the English Language 5</w:t>
      </w:r>
      <w:r w:rsidRPr="00074578">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2011, demotion means to reduce in grade, rank or status.</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cue can be taken from such cases as referred to by both counsel that a demotion is a compulsory reduction in an employee’s rank or job title within the organizational hierarchy. A demotion may also lead to the loss of other </w:t>
      </w:r>
      <w:r w:rsidR="0097701C">
        <w:rPr>
          <w:rFonts w:ascii="Times New Roman" w:hAnsi="Times New Roman" w:cs="Times New Roman"/>
          <w:sz w:val="24"/>
          <w:szCs w:val="24"/>
        </w:rPr>
        <w:t>privileges</w:t>
      </w:r>
      <w:r>
        <w:rPr>
          <w:rFonts w:ascii="Times New Roman" w:hAnsi="Times New Roman" w:cs="Times New Roman"/>
          <w:sz w:val="24"/>
          <w:szCs w:val="24"/>
        </w:rPr>
        <w:t xml:space="preserve"> and benefits.</w:t>
      </w:r>
    </w:p>
    <w:p w:rsidR="00074578" w:rsidRDefault="000745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Courts have held that a reduction in responsibilities even where the salary and benefits are </w:t>
      </w:r>
      <w:r w:rsidR="005D3644">
        <w:rPr>
          <w:rFonts w:ascii="Times New Roman" w:hAnsi="Times New Roman" w:cs="Times New Roman"/>
          <w:sz w:val="24"/>
          <w:szCs w:val="24"/>
        </w:rPr>
        <w:t>retained there is a demotion.</w:t>
      </w:r>
    </w:p>
    <w:p w:rsidR="005D3644" w:rsidRDefault="005D3644"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prefer to take a simple approach in this case. It is not in dispute that the respondents were demoted from one grade to another.</w:t>
      </w:r>
    </w:p>
    <w:p w:rsidR="005D3644" w:rsidRDefault="005D3644"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attendant consequences of that penalty would therefore be twofold. First the duties and responsibilities would change albeit they are lesser. That is demotion in so far as status, dignity and power. The second consequence is the variation of the salary and benefits.</w:t>
      </w:r>
    </w:p>
    <w:p w:rsidR="005D3644" w:rsidRDefault="005D3644"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normal </w:t>
      </w:r>
      <w:proofErr w:type="gramStart"/>
      <w:r>
        <w:rPr>
          <w:rFonts w:ascii="Times New Roman" w:hAnsi="Times New Roman" w:cs="Times New Roman"/>
          <w:sz w:val="24"/>
          <w:szCs w:val="24"/>
        </w:rPr>
        <w:t>course of a business entity such as the appellant employees are</w:t>
      </w:r>
      <w:proofErr w:type="gramEnd"/>
      <w:r>
        <w:rPr>
          <w:rFonts w:ascii="Times New Roman" w:hAnsi="Times New Roman" w:cs="Times New Roman"/>
          <w:sz w:val="24"/>
          <w:szCs w:val="24"/>
        </w:rPr>
        <w:t xml:space="preserve"> placed in grades. Those grades do not exist on paper only they affect the job and benefits of the employees. For instances employees in the appellant’s Grade C4 have certain responsibilities and a band of salaries and benefits.</w:t>
      </w:r>
    </w:p>
    <w:p w:rsidR="005D3644" w:rsidRDefault="005D3644"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certainly result in an inconsistency</w:t>
      </w:r>
      <w:r w:rsidR="00BF1D0E">
        <w:rPr>
          <w:rFonts w:ascii="Times New Roman" w:hAnsi="Times New Roman" w:cs="Times New Roman"/>
          <w:sz w:val="24"/>
          <w:szCs w:val="24"/>
        </w:rPr>
        <w:t xml:space="preserve"> or absurdity</w:t>
      </w:r>
      <w:r>
        <w:rPr>
          <w:rFonts w:ascii="Times New Roman" w:hAnsi="Times New Roman" w:cs="Times New Roman"/>
          <w:sz w:val="24"/>
          <w:szCs w:val="24"/>
        </w:rPr>
        <w:t xml:space="preserve"> to adopt the respondent’s interpretation of demotion. I say this because, while a person is said to be in grade B4 yet his salary and benefits remain that of a C5 employee.</w:t>
      </w:r>
    </w:p>
    <w:p w:rsidR="005D3644" w:rsidRDefault="005D3644"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employee would have lesser responsibilities yet enjoy better benefits similar to employees in the higher grade. </w:t>
      </w:r>
      <w:proofErr w:type="gramStart"/>
      <w:r>
        <w:rPr>
          <w:rFonts w:ascii="Times New Roman" w:hAnsi="Times New Roman" w:cs="Times New Roman"/>
          <w:sz w:val="24"/>
          <w:szCs w:val="24"/>
        </w:rPr>
        <w:t xml:space="preserve">If this is not an </w:t>
      </w:r>
      <w:r w:rsidR="0097701C">
        <w:rPr>
          <w:rFonts w:ascii="Times New Roman" w:hAnsi="Times New Roman" w:cs="Times New Roman"/>
          <w:sz w:val="24"/>
          <w:szCs w:val="24"/>
        </w:rPr>
        <w:t>absurdity</w:t>
      </w:r>
      <w:r>
        <w:rPr>
          <w:rFonts w:ascii="Times New Roman" w:hAnsi="Times New Roman" w:cs="Times New Roman"/>
          <w:sz w:val="24"/>
          <w:szCs w:val="24"/>
        </w:rPr>
        <w:t xml:space="preserve"> that actually borders on injustice in respect of other employees.</w:t>
      </w:r>
      <w:proofErr w:type="gramEnd"/>
    </w:p>
    <w:p w:rsidR="00787D40" w:rsidRDefault="005D3644"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interpretation could result in chaos in the grading system in the workplace.</w:t>
      </w:r>
    </w:p>
    <w:p w:rsidR="00787D40" w:rsidRDefault="00787D4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my considered view that demotion in this case is the reduction in rank or status coupled with a reduction in salaries and benefits. There was no unlawful reduction in salaries. The appellant’s conduct was a natural consequence of the penalty </w:t>
      </w:r>
      <w:proofErr w:type="gramStart"/>
      <w:r>
        <w:rPr>
          <w:rFonts w:ascii="Times New Roman" w:hAnsi="Times New Roman" w:cs="Times New Roman"/>
          <w:sz w:val="24"/>
          <w:szCs w:val="24"/>
        </w:rPr>
        <w:t>meted, that</w:t>
      </w:r>
      <w:proofErr w:type="gramEnd"/>
      <w:r>
        <w:rPr>
          <w:rFonts w:ascii="Times New Roman" w:hAnsi="Times New Roman" w:cs="Times New Roman"/>
          <w:sz w:val="24"/>
          <w:szCs w:val="24"/>
        </w:rPr>
        <w:t xml:space="preserve"> is demotion.</w:t>
      </w:r>
    </w:p>
    <w:p w:rsidR="00787D40" w:rsidRDefault="00787D4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now address the individual circumstances of the respondents.</w:t>
      </w:r>
    </w:p>
    <w:p w:rsidR="00787D40" w:rsidRDefault="00787D4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first respondent the appeals board ordered that he be demoted from Grade C5 to C4. The salary differentials have since been paid. It was conceded that his claim be reduced by $2 156-35. In so far as salary arrears the first respondent has no claim.</w:t>
      </w:r>
    </w:p>
    <w:p w:rsidR="00787D40" w:rsidRDefault="00787D4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was demoted from Grade C4 to Grade B1. He appealed to the Grievance and Disciplinary Committee. The committee reached a deadlock and referred the matter to the appeals board. The appeals board referred the matter back to the committee to hear the second respondent. This was not done until he was retrenched.</w:t>
      </w:r>
    </w:p>
    <w:p w:rsidR="00787D40" w:rsidRDefault="00787D4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show that the only available decision in respect of the second respondent is that by the appellant. In the absence of any variation of the demotion by any appeal authority, the respondent is entitled to a salary in Grade B1.</w:t>
      </w:r>
    </w:p>
    <w:p w:rsidR="003C704A" w:rsidRDefault="00787D4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arbitrator the second respondent </w:t>
      </w:r>
      <w:r w:rsidR="003C704A">
        <w:rPr>
          <w:rFonts w:ascii="Times New Roman" w:hAnsi="Times New Roman" w:cs="Times New Roman"/>
          <w:sz w:val="24"/>
          <w:szCs w:val="24"/>
        </w:rPr>
        <w:t>claimed $3905-68 in salary underpayments and long term service award underpayments. That claim falls away.</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not in dispute that the third respondent’s appeal varied the demotion from Grade C5 to C4. There was no order as to where his salary and benefits would be pegged unlike in the first respondent’s case.</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the appellant paid the salaries and arrears between the two grades. The second respondent’s claim of $825-44 falls away.</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relates to the transfer allowances.</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the transfer was necessitated by the demotions. The appellant’s policy did not provide for payment of transfer costs under such circumstances.</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argued that the respondents did not prove their claims.</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respondents it was submitted that the penalty did not provide for a transfer. The appellant’s policy provide for the payment of transfer costs particularly clause 7.8.1 and 7.2.</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respondents were therefore entitled to the transfer costs.</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not favoured with the record of the appellant’s disciplinary committee to ascertain the wording of the penalty. What is clear though from both parties’ submission is that the penalty issued for the respondents was a demotion and a final written warning.</w:t>
      </w:r>
    </w:p>
    <w:p w:rsidR="003C704A"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penalty is clear, it allows no ambiguity. For the appellant to read into that penalty a transfer would be a traverse of justice.</w:t>
      </w:r>
    </w:p>
    <w:p w:rsidR="001B1860" w:rsidRDefault="003C704A"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F1D0E">
        <w:rPr>
          <w:rFonts w:ascii="Times New Roman" w:hAnsi="Times New Roman" w:cs="Times New Roman"/>
          <w:sz w:val="24"/>
          <w:szCs w:val="24"/>
        </w:rPr>
        <w:t>t</w:t>
      </w:r>
      <w:r>
        <w:rPr>
          <w:rFonts w:ascii="Times New Roman" w:hAnsi="Times New Roman" w:cs="Times New Roman"/>
          <w:sz w:val="24"/>
          <w:szCs w:val="24"/>
        </w:rPr>
        <w:t xml:space="preserve"> might be accepted that since</w:t>
      </w:r>
      <w:r w:rsidR="001B1860">
        <w:rPr>
          <w:rFonts w:ascii="Times New Roman" w:hAnsi="Times New Roman" w:cs="Times New Roman"/>
          <w:sz w:val="24"/>
          <w:szCs w:val="24"/>
        </w:rPr>
        <w:t xml:space="preserve"> the respondents’ grade had changed they needed to be relocated to where their ‘new’ services can be utilised to the full. In my view that is a business decision made by the appellant. To allocate resources as it sees fit, so the decision was for sound operational reasons.</w:t>
      </w:r>
    </w:p>
    <w:p w:rsidR="001B1860" w:rsidRDefault="001B186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argue that the transfers’ were of the respondent’s making due to misconduct amounts to an additional penalty. The transfers were not part of the penalties.</w:t>
      </w:r>
    </w:p>
    <w:p w:rsidR="001B1860" w:rsidRDefault="001B186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transfers were not requested by the employees.</w:t>
      </w:r>
    </w:p>
    <w:p w:rsidR="00BF1D0E" w:rsidRDefault="001B186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67D00">
        <w:rPr>
          <w:rFonts w:ascii="Times New Roman" w:hAnsi="Times New Roman" w:cs="Times New Roman"/>
          <w:sz w:val="24"/>
          <w:szCs w:val="24"/>
        </w:rPr>
        <w:t>C</w:t>
      </w:r>
      <w:r>
        <w:rPr>
          <w:rFonts w:ascii="Times New Roman" w:hAnsi="Times New Roman" w:cs="Times New Roman"/>
          <w:sz w:val="24"/>
          <w:szCs w:val="24"/>
        </w:rPr>
        <w:t>onsolidated Human</w:t>
      </w:r>
      <w:r w:rsidR="003C704A">
        <w:rPr>
          <w:rFonts w:ascii="Times New Roman" w:hAnsi="Times New Roman" w:cs="Times New Roman"/>
          <w:sz w:val="24"/>
          <w:szCs w:val="24"/>
        </w:rPr>
        <w:t xml:space="preserve"> </w:t>
      </w:r>
      <w:r w:rsidR="00167D00">
        <w:rPr>
          <w:rFonts w:ascii="Times New Roman" w:hAnsi="Times New Roman" w:cs="Times New Roman"/>
          <w:sz w:val="24"/>
          <w:szCs w:val="24"/>
        </w:rPr>
        <w:t>Resources Policies set out the appellant’s position on transfers specifically clause 7.8 which provides</w:t>
      </w:r>
      <w:r w:rsidR="00BF1D0E">
        <w:rPr>
          <w:rFonts w:ascii="Times New Roman" w:hAnsi="Times New Roman" w:cs="Times New Roman"/>
          <w:sz w:val="24"/>
          <w:szCs w:val="24"/>
        </w:rPr>
        <w:t>:</w:t>
      </w:r>
    </w:p>
    <w:p w:rsidR="00BF1D0E" w:rsidRDefault="00BF1D0E" w:rsidP="00BF1D0E">
      <w:pPr>
        <w:spacing w:after="0" w:line="240" w:lineRule="auto"/>
        <w:ind w:firstLine="720"/>
        <w:jc w:val="both"/>
        <w:rPr>
          <w:rFonts w:ascii="Times New Roman" w:hAnsi="Times New Roman" w:cs="Times New Roman"/>
          <w:sz w:val="24"/>
          <w:szCs w:val="24"/>
        </w:rPr>
      </w:pPr>
    </w:p>
    <w:p w:rsidR="00167D00" w:rsidRDefault="00BF1D0E" w:rsidP="00BF1D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67D00">
        <w:rPr>
          <w:rFonts w:ascii="Times New Roman" w:hAnsi="Times New Roman" w:cs="Times New Roman"/>
          <w:sz w:val="24"/>
          <w:szCs w:val="24"/>
        </w:rPr>
        <w:t xml:space="preserve">7.8.1. </w:t>
      </w:r>
      <w:r w:rsidR="0097701C">
        <w:rPr>
          <w:rFonts w:ascii="Times New Roman" w:hAnsi="Times New Roman" w:cs="Times New Roman"/>
          <w:sz w:val="24"/>
          <w:szCs w:val="24"/>
        </w:rPr>
        <w:t>The</w:t>
      </w:r>
      <w:r w:rsidR="00167D00">
        <w:rPr>
          <w:rFonts w:ascii="Times New Roman" w:hAnsi="Times New Roman" w:cs="Times New Roman"/>
          <w:sz w:val="24"/>
          <w:szCs w:val="24"/>
        </w:rPr>
        <w:t xml:space="preserve"> bank shall pay the following transfer costs upon the recommendation of the Head of Department provided such transfer is in the interest of the Bank and not at the employee’s request”.</w:t>
      </w:r>
    </w:p>
    <w:p w:rsidR="00BF1D0E" w:rsidRDefault="00BF1D0E" w:rsidP="00BF1D0E">
      <w:pPr>
        <w:spacing w:after="0" w:line="240" w:lineRule="auto"/>
        <w:ind w:left="720"/>
        <w:jc w:val="both"/>
        <w:rPr>
          <w:rFonts w:ascii="Times New Roman" w:hAnsi="Times New Roman" w:cs="Times New Roman"/>
          <w:sz w:val="24"/>
          <w:szCs w:val="24"/>
        </w:rPr>
      </w:pPr>
    </w:p>
    <w:p w:rsidR="00167D00" w:rsidRDefault="00167D0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then sets a long list of the costs that would </w:t>
      </w:r>
      <w:r w:rsidR="00BF1D0E">
        <w:rPr>
          <w:rFonts w:ascii="Times New Roman" w:hAnsi="Times New Roman" w:cs="Times New Roman"/>
          <w:sz w:val="24"/>
          <w:szCs w:val="24"/>
        </w:rPr>
        <w:t>be paid</w:t>
      </w:r>
      <w:r w:rsidR="0097701C">
        <w:rPr>
          <w:rFonts w:ascii="Times New Roman" w:hAnsi="Times New Roman" w:cs="Times New Roman"/>
          <w:sz w:val="24"/>
          <w:szCs w:val="24"/>
        </w:rPr>
        <w:t xml:space="preserve"> that</w:t>
      </w:r>
      <w:r>
        <w:rPr>
          <w:rFonts w:ascii="Times New Roman" w:hAnsi="Times New Roman" w:cs="Times New Roman"/>
          <w:sz w:val="24"/>
          <w:szCs w:val="24"/>
        </w:rPr>
        <w:t xml:space="preserve"> is school uniforms, disturbance allowance, removal expenses, </w:t>
      </w:r>
      <w:r w:rsidR="0097701C">
        <w:rPr>
          <w:rFonts w:ascii="Times New Roman" w:hAnsi="Times New Roman" w:cs="Times New Roman"/>
          <w:sz w:val="24"/>
          <w:szCs w:val="24"/>
        </w:rPr>
        <w:t>and visits</w:t>
      </w:r>
      <w:r>
        <w:rPr>
          <w:rFonts w:ascii="Times New Roman" w:hAnsi="Times New Roman" w:cs="Times New Roman"/>
          <w:sz w:val="24"/>
          <w:szCs w:val="24"/>
        </w:rPr>
        <w:t xml:space="preserve"> to seek accommodation, temporary accommodation, storage costs and motor vehicles.</w:t>
      </w:r>
    </w:p>
    <w:p w:rsidR="00167D00" w:rsidRDefault="00167D0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costs should be proved and should have been approved by the head of department.</w:t>
      </w:r>
    </w:p>
    <w:p w:rsidR="005D3644" w:rsidRDefault="00167D0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before the transfers were not on request by the respondents so they are entitled to recover the costs subject to the conditions set out in clause 7.8 of the Policy.</w:t>
      </w:r>
    </w:p>
    <w:p w:rsidR="00167D00" w:rsidRDefault="00167D0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in any claim the claimant should prove every claim see </w:t>
      </w:r>
      <w:r>
        <w:rPr>
          <w:rFonts w:ascii="Times New Roman" w:hAnsi="Times New Roman" w:cs="Times New Roman"/>
          <w:i/>
          <w:sz w:val="24"/>
          <w:szCs w:val="24"/>
        </w:rPr>
        <w:t>Heywood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t/a </w:t>
      </w:r>
      <w:r>
        <w:rPr>
          <w:rFonts w:ascii="Times New Roman" w:hAnsi="Times New Roman" w:cs="Times New Roman"/>
          <w:i/>
          <w:sz w:val="24"/>
          <w:szCs w:val="24"/>
        </w:rPr>
        <w:t>GDC Hauliers</w:t>
      </w:r>
      <w:r>
        <w:rPr>
          <w:rFonts w:ascii="Times New Roman" w:hAnsi="Times New Roman" w:cs="Times New Roman"/>
          <w:sz w:val="24"/>
          <w:szCs w:val="24"/>
        </w:rPr>
        <w:t xml:space="preserve"> v </w:t>
      </w:r>
      <w:r>
        <w:rPr>
          <w:rFonts w:ascii="Times New Roman" w:hAnsi="Times New Roman" w:cs="Times New Roman"/>
          <w:i/>
          <w:sz w:val="24"/>
          <w:szCs w:val="24"/>
        </w:rPr>
        <w:t xml:space="preserve">Pharaoh </w:t>
      </w:r>
      <w:proofErr w:type="spellStart"/>
      <w:r>
        <w:rPr>
          <w:rFonts w:ascii="Times New Roman" w:hAnsi="Times New Roman" w:cs="Times New Roman"/>
          <w:i/>
          <w:sz w:val="24"/>
          <w:szCs w:val="24"/>
        </w:rPr>
        <w:t>Zakayo</w:t>
      </w:r>
      <w:proofErr w:type="spellEnd"/>
      <w:r>
        <w:rPr>
          <w:rFonts w:ascii="Times New Roman" w:hAnsi="Times New Roman" w:cs="Times New Roman"/>
          <w:sz w:val="24"/>
          <w:szCs w:val="24"/>
        </w:rPr>
        <w:t>.</w:t>
      </w:r>
    </w:p>
    <w:p w:rsidR="00167D00" w:rsidRDefault="00167D0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arbitrator the respondents produced an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which set out the claims as follow,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transfer costs.</w:t>
      </w:r>
    </w:p>
    <w:p w:rsidR="00167D00" w:rsidRDefault="00167D00"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 Newton </w:t>
      </w:r>
      <w:proofErr w:type="spellStart"/>
      <w:r>
        <w:rPr>
          <w:rFonts w:ascii="Times New Roman" w:hAnsi="Times New Roman" w:cs="Times New Roman"/>
          <w:sz w:val="24"/>
          <w:szCs w:val="24"/>
        </w:rPr>
        <w:t>Mwehaliri</w:t>
      </w:r>
      <w:proofErr w:type="spellEnd"/>
      <w:r>
        <w:rPr>
          <w:rFonts w:ascii="Times New Roman" w:hAnsi="Times New Roman" w:cs="Times New Roman"/>
          <w:sz w:val="24"/>
          <w:szCs w:val="24"/>
        </w:rPr>
        <w:t>:</w:t>
      </w:r>
    </w:p>
    <w:p w:rsidR="00167D00" w:rsidRDefault="00167D00" w:rsidP="009770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Out of Hotel Allowance section 75 (29 September to 31 December 2014) $2250-00.</w:t>
      </w:r>
    </w:p>
    <w:p w:rsidR="00167D00" w:rsidRDefault="00167D00" w:rsidP="009770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 Diem section 7.5 (29 September to 31 December 2014) $1 875-00</w:t>
      </w:r>
    </w:p>
    <w:p w:rsidR="00167D00" w:rsidRDefault="00167D00" w:rsidP="009770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Overnight allowance section 7.4.4 (29 September to 31 December 2014) $300-00.</w:t>
      </w:r>
    </w:p>
    <w:p w:rsidR="00167D00" w:rsidRDefault="00BC5F0E" w:rsidP="009770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Disturbance</w:t>
      </w:r>
      <w:r w:rsidR="00167D00">
        <w:rPr>
          <w:rFonts w:ascii="Times New Roman" w:hAnsi="Times New Roman" w:cs="Times New Roman"/>
          <w:sz w:val="24"/>
          <w:szCs w:val="24"/>
        </w:rPr>
        <w:t xml:space="preserve"> Allowance section 7.8.1 (b</w:t>
      </w:r>
      <w:proofErr w:type="gramStart"/>
      <w:r w:rsidR="00167D00">
        <w:rPr>
          <w:rFonts w:ascii="Times New Roman" w:hAnsi="Times New Roman" w:cs="Times New Roman"/>
          <w:sz w:val="24"/>
          <w:szCs w:val="24"/>
        </w:rPr>
        <w:t>)(</w:t>
      </w:r>
      <w:proofErr w:type="gramEnd"/>
      <w:r w:rsidR="00167D00">
        <w:rPr>
          <w:rFonts w:ascii="Times New Roman" w:hAnsi="Times New Roman" w:cs="Times New Roman"/>
          <w:sz w:val="24"/>
          <w:szCs w:val="24"/>
        </w:rPr>
        <w:t>i) (1 January 2015) $1024-38.</w:t>
      </w:r>
    </w:p>
    <w:p w:rsidR="00167D00" w:rsidRDefault="00167D00" w:rsidP="009770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Overnight and per diem section 7.4.4</w:t>
      </w:r>
      <w:r w:rsidR="00BC5F0E">
        <w:rPr>
          <w:rFonts w:ascii="Times New Roman" w:hAnsi="Times New Roman" w:cs="Times New Roman"/>
          <w:sz w:val="24"/>
          <w:szCs w:val="24"/>
        </w:rPr>
        <w:t xml:space="preserve"> ($4 + $25)(1 January to 31 May 15) $3 712-00</w:t>
      </w:r>
    </w:p>
    <w:p w:rsidR="00BC5F0E" w:rsidRDefault="00BC5F0E" w:rsidP="0097701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Removal expenses section </w:t>
      </w:r>
      <w:proofErr w:type="gramStart"/>
      <w:r>
        <w:rPr>
          <w:rFonts w:ascii="Times New Roman" w:hAnsi="Times New Roman" w:cs="Times New Roman"/>
          <w:sz w:val="24"/>
          <w:szCs w:val="24"/>
        </w:rPr>
        <w:t>7.8.1  c</w:t>
      </w:r>
      <w:proofErr w:type="gramEnd"/>
      <w:r>
        <w:rPr>
          <w:rFonts w:ascii="Times New Roman" w:hAnsi="Times New Roman" w:cs="Times New Roman"/>
          <w:sz w:val="24"/>
          <w:szCs w:val="24"/>
        </w:rPr>
        <w:t>) $637-00.</w:t>
      </w:r>
    </w:p>
    <w:p w:rsidR="00BC5F0E" w:rsidRDefault="00BC5F0E" w:rsidP="0097701C">
      <w:pPr>
        <w:spacing w:after="0" w:line="360" w:lineRule="auto"/>
        <w:jc w:val="both"/>
        <w:rPr>
          <w:rFonts w:ascii="Times New Roman" w:hAnsi="Times New Roman" w:cs="Times New Roman"/>
          <w:sz w:val="24"/>
          <w:szCs w:val="24"/>
        </w:rPr>
      </w:pPr>
    </w:p>
    <w:p w:rsidR="00BC5F0E" w:rsidRDefault="00BC5F0E" w:rsidP="0097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t>$9 779-38</w:t>
      </w:r>
    </w:p>
    <w:p w:rsidR="00BC5F0E" w:rsidRDefault="00BC5F0E" w:rsidP="0097701C">
      <w:pPr>
        <w:spacing w:after="0" w:line="360" w:lineRule="auto"/>
        <w:jc w:val="both"/>
        <w:rPr>
          <w:rFonts w:ascii="Times New Roman" w:hAnsi="Times New Roman" w:cs="Times New Roman"/>
          <w:sz w:val="24"/>
          <w:szCs w:val="24"/>
        </w:rPr>
      </w:pPr>
    </w:p>
    <w:p w:rsidR="00BC5F0E" w:rsidRDefault="00BC5F0E" w:rsidP="0097701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Unpaid fuel coupons (December 2014 – June 2015) 35 litres per month 245 litres of petrol.</w:t>
      </w:r>
      <w:proofErr w:type="gramEnd"/>
    </w:p>
    <w:p w:rsidR="00BC5F0E" w:rsidRDefault="00BC5F0E" w:rsidP="0097701C">
      <w:pPr>
        <w:spacing w:after="0" w:line="360" w:lineRule="auto"/>
        <w:jc w:val="both"/>
        <w:rPr>
          <w:rFonts w:ascii="Times New Roman" w:hAnsi="Times New Roman" w:cs="Times New Roman"/>
          <w:sz w:val="24"/>
          <w:szCs w:val="24"/>
        </w:rPr>
      </w:pPr>
    </w:p>
    <w:p w:rsidR="00BC5F0E" w:rsidRDefault="00BC5F0E" w:rsidP="0097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respondent</w:t>
      </w:r>
      <w:r>
        <w:rPr>
          <w:rFonts w:ascii="Times New Roman" w:hAnsi="Times New Roman" w:cs="Times New Roman"/>
          <w:sz w:val="24"/>
          <w:szCs w:val="24"/>
        </w:rPr>
        <w:tab/>
        <w:t>-</w:t>
      </w:r>
      <w:r>
        <w:rPr>
          <w:rFonts w:ascii="Times New Roman" w:hAnsi="Times New Roman" w:cs="Times New Roman"/>
          <w:sz w:val="24"/>
          <w:szCs w:val="24"/>
        </w:rPr>
        <w:tab/>
        <w:t xml:space="preserve">Godfrey </w:t>
      </w:r>
      <w:proofErr w:type="spellStart"/>
      <w:r>
        <w:rPr>
          <w:rFonts w:ascii="Times New Roman" w:hAnsi="Times New Roman" w:cs="Times New Roman"/>
          <w:sz w:val="24"/>
          <w:szCs w:val="24"/>
        </w:rPr>
        <w:t>Munguruma</w:t>
      </w:r>
      <w:proofErr w:type="spellEnd"/>
    </w:p>
    <w:p w:rsidR="00BC5F0E" w:rsidRDefault="00BC5F0E" w:rsidP="0097701C">
      <w:pPr>
        <w:spacing w:after="0" w:line="240" w:lineRule="auto"/>
        <w:jc w:val="both"/>
        <w:rPr>
          <w:rFonts w:ascii="Times New Roman" w:hAnsi="Times New Roman" w:cs="Times New Roman"/>
          <w:sz w:val="24"/>
          <w:szCs w:val="24"/>
        </w:rPr>
      </w:pPr>
    </w:p>
    <w:p w:rsidR="00BC5F0E" w:rsidRDefault="00BC5F0E" w:rsidP="0097701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Disturbance allowance section 7.8.1 (b) (i)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656A6">
        <w:rPr>
          <w:rFonts w:ascii="Times New Roman" w:hAnsi="Times New Roman" w:cs="Times New Roman"/>
          <w:sz w:val="24"/>
          <w:szCs w:val="24"/>
        </w:rPr>
        <w:t xml:space="preserve">  </w:t>
      </w:r>
      <w:r>
        <w:rPr>
          <w:rFonts w:ascii="Times New Roman" w:hAnsi="Times New Roman" w:cs="Times New Roman"/>
          <w:sz w:val="24"/>
          <w:szCs w:val="24"/>
        </w:rPr>
        <w:t>1 005-62</w:t>
      </w:r>
    </w:p>
    <w:p w:rsidR="00BC5F0E" w:rsidRDefault="00BC5F0E" w:rsidP="0097701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Overnight allowance section 7.4.4 ($4 + $25) by 300 days </w:t>
      </w:r>
      <w:r>
        <w:rPr>
          <w:rFonts w:ascii="Times New Roman" w:hAnsi="Times New Roman" w:cs="Times New Roman"/>
          <w:sz w:val="24"/>
          <w:szCs w:val="24"/>
        </w:rPr>
        <w:tab/>
        <w:t xml:space="preserve">$8 </w:t>
      </w:r>
      <w:r w:rsidR="000656A6">
        <w:rPr>
          <w:rFonts w:ascii="Times New Roman" w:hAnsi="Times New Roman" w:cs="Times New Roman"/>
          <w:sz w:val="24"/>
          <w:szCs w:val="24"/>
        </w:rPr>
        <w:t xml:space="preserve">  </w:t>
      </w:r>
      <w:r>
        <w:rPr>
          <w:rFonts w:ascii="Times New Roman" w:hAnsi="Times New Roman" w:cs="Times New Roman"/>
          <w:sz w:val="24"/>
          <w:szCs w:val="24"/>
        </w:rPr>
        <w:t>700-00</w:t>
      </w:r>
    </w:p>
    <w:p w:rsidR="00BC5F0E" w:rsidRDefault="00BC5F0E" w:rsidP="0097701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Removal expenses section 7.8.1 (c)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656A6">
        <w:rPr>
          <w:rFonts w:ascii="Times New Roman" w:hAnsi="Times New Roman" w:cs="Times New Roman"/>
          <w:sz w:val="24"/>
          <w:szCs w:val="24"/>
        </w:rPr>
        <w:t xml:space="preserve">  </w:t>
      </w:r>
      <w:r>
        <w:rPr>
          <w:rFonts w:ascii="Times New Roman" w:hAnsi="Times New Roman" w:cs="Times New Roman"/>
          <w:sz w:val="24"/>
          <w:szCs w:val="24"/>
        </w:rPr>
        <w:t>1 500-00</w:t>
      </w:r>
    </w:p>
    <w:p w:rsidR="00BC5F0E" w:rsidRDefault="00BC5F0E" w:rsidP="0097701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 Uniforms section 7.8.1 (a) ($300 x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000656A6">
        <w:rPr>
          <w:rFonts w:ascii="Times New Roman" w:hAnsi="Times New Roman" w:cs="Times New Roman"/>
          <w:sz w:val="24"/>
          <w:szCs w:val="24"/>
        </w:rPr>
        <w:t xml:space="preserve">   </w:t>
      </w:r>
      <w:r>
        <w:rPr>
          <w:rFonts w:ascii="Times New Roman" w:hAnsi="Times New Roman" w:cs="Times New Roman"/>
          <w:sz w:val="24"/>
          <w:szCs w:val="24"/>
        </w:rPr>
        <w:t xml:space="preserve">600-00 </w:t>
      </w:r>
    </w:p>
    <w:p w:rsidR="00A75845" w:rsidRDefault="00A75845" w:rsidP="0097701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Visits to seek accommodation section 7.8.1 (d) ($500 </w:t>
      </w:r>
      <w:r>
        <w:rPr>
          <w:rFonts w:ascii="Times New Roman" w:hAnsi="Times New Roman" w:cs="Times New Roman"/>
          <w:sz w:val="24"/>
          <w:szCs w:val="24"/>
        </w:rPr>
        <w:tab/>
      </w:r>
      <w:r>
        <w:rPr>
          <w:rFonts w:ascii="Times New Roman" w:hAnsi="Times New Roman" w:cs="Times New Roman"/>
          <w:sz w:val="24"/>
          <w:szCs w:val="24"/>
        </w:rPr>
        <w:tab/>
        <w:t xml:space="preserve"> $ 2 500-00</w:t>
      </w:r>
    </w:p>
    <w:p w:rsidR="00A75845" w:rsidRDefault="00A75845" w:rsidP="0097701C">
      <w:pPr>
        <w:pStyle w:val="ListParagraph"/>
        <w:spacing w:after="0"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5 days)</w:t>
      </w:r>
    </w:p>
    <w:p w:rsidR="00A75845" w:rsidRDefault="00A75845" w:rsidP="0097701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5845">
        <w:rPr>
          <w:rFonts w:ascii="Times New Roman" w:hAnsi="Times New Roman" w:cs="Times New Roman"/>
          <w:sz w:val="24"/>
          <w:szCs w:val="24"/>
          <w:u w:val="single"/>
        </w:rPr>
        <w:t>$14 305-62</w:t>
      </w:r>
    </w:p>
    <w:p w:rsidR="00A75845" w:rsidRDefault="00A75845" w:rsidP="0097701C">
      <w:pPr>
        <w:spacing w:after="0" w:line="240" w:lineRule="auto"/>
        <w:jc w:val="both"/>
        <w:rPr>
          <w:rFonts w:ascii="Times New Roman" w:hAnsi="Times New Roman" w:cs="Times New Roman"/>
          <w:sz w:val="24"/>
          <w:szCs w:val="24"/>
          <w:u w:val="single"/>
        </w:rPr>
      </w:pPr>
    </w:p>
    <w:p w:rsidR="00A75845" w:rsidRDefault="00A75845" w:rsidP="0097701C">
      <w:pPr>
        <w:spacing w:after="0" w:line="360" w:lineRule="auto"/>
        <w:jc w:val="both"/>
        <w:rPr>
          <w:rFonts w:ascii="Times New Roman" w:hAnsi="Times New Roman" w:cs="Times New Roman"/>
          <w:sz w:val="24"/>
          <w:szCs w:val="24"/>
        </w:rPr>
      </w:pPr>
      <w:r w:rsidRPr="00A75845">
        <w:rPr>
          <w:rFonts w:ascii="Times New Roman" w:hAnsi="Times New Roman" w:cs="Times New Roman"/>
          <w:sz w:val="24"/>
          <w:szCs w:val="24"/>
        </w:rPr>
        <w:t>Third R</w:t>
      </w:r>
      <w:r>
        <w:rPr>
          <w:rFonts w:ascii="Times New Roman" w:hAnsi="Times New Roman" w:cs="Times New Roman"/>
          <w:sz w:val="24"/>
          <w:szCs w:val="24"/>
        </w:rPr>
        <w:t>espondent</w:t>
      </w:r>
      <w:r>
        <w:rPr>
          <w:rFonts w:ascii="Times New Roman" w:hAnsi="Times New Roman" w:cs="Times New Roman"/>
          <w:sz w:val="24"/>
          <w:szCs w:val="24"/>
        </w:rPr>
        <w:tab/>
      </w:r>
      <w:proofErr w:type="spellStart"/>
      <w:r>
        <w:rPr>
          <w:rFonts w:ascii="Times New Roman" w:hAnsi="Times New Roman" w:cs="Times New Roman"/>
          <w:sz w:val="24"/>
          <w:szCs w:val="24"/>
        </w:rPr>
        <w:t>Fungayi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Takaona</w:t>
      </w:r>
      <w:proofErr w:type="spellEnd"/>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Disturbance allowance section 7.8.1 (b)(i)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656A6">
        <w:rPr>
          <w:rFonts w:ascii="Times New Roman" w:hAnsi="Times New Roman" w:cs="Times New Roman"/>
          <w:sz w:val="24"/>
          <w:szCs w:val="24"/>
        </w:rPr>
        <w:t xml:space="preserve"> </w:t>
      </w:r>
      <w:r>
        <w:rPr>
          <w:rFonts w:ascii="Times New Roman" w:hAnsi="Times New Roman" w:cs="Times New Roman"/>
          <w:sz w:val="24"/>
          <w:szCs w:val="24"/>
        </w:rPr>
        <w:t>1024-38</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Overnight allowance section 7.4.4 ($4 + 30)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656A6">
        <w:rPr>
          <w:rFonts w:ascii="Times New Roman" w:hAnsi="Times New Roman" w:cs="Times New Roman"/>
          <w:sz w:val="24"/>
          <w:szCs w:val="24"/>
        </w:rPr>
        <w:t xml:space="preserve"> </w:t>
      </w:r>
      <w:r>
        <w:rPr>
          <w:rFonts w:ascii="Times New Roman" w:hAnsi="Times New Roman" w:cs="Times New Roman"/>
          <w:sz w:val="24"/>
          <w:szCs w:val="24"/>
        </w:rPr>
        <w:t>120-00</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Removal Expenses section 7.8.1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$6 500-00</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Out of Hotel 30 days x 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656A6">
        <w:rPr>
          <w:rFonts w:ascii="Times New Roman" w:hAnsi="Times New Roman" w:cs="Times New Roman"/>
          <w:sz w:val="24"/>
          <w:szCs w:val="24"/>
        </w:rPr>
        <w:t xml:space="preserve">  </w:t>
      </w:r>
      <w:r>
        <w:rPr>
          <w:rFonts w:ascii="Times New Roman" w:hAnsi="Times New Roman" w:cs="Times New Roman"/>
          <w:sz w:val="24"/>
          <w:szCs w:val="24"/>
        </w:rPr>
        <w:t>750-00</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 diem ($25 x 30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656A6">
        <w:rPr>
          <w:rFonts w:ascii="Times New Roman" w:hAnsi="Times New Roman" w:cs="Times New Roman"/>
          <w:sz w:val="24"/>
          <w:szCs w:val="24"/>
        </w:rPr>
        <w:t xml:space="preserve">   </w:t>
      </w:r>
      <w:r>
        <w:rPr>
          <w:rFonts w:ascii="Times New Roman" w:hAnsi="Times New Roman" w:cs="Times New Roman"/>
          <w:sz w:val="24"/>
          <w:szCs w:val="24"/>
        </w:rPr>
        <w:t>750-00</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Reimbursement of money unlawfully deducted from</w:t>
      </w:r>
      <w:r>
        <w:rPr>
          <w:rFonts w:ascii="Times New Roman" w:hAnsi="Times New Roman" w:cs="Times New Roman"/>
          <w:sz w:val="24"/>
          <w:szCs w:val="24"/>
        </w:rPr>
        <w:tab/>
      </w:r>
      <w:r>
        <w:rPr>
          <w:rFonts w:ascii="Times New Roman" w:hAnsi="Times New Roman" w:cs="Times New Roman"/>
          <w:sz w:val="24"/>
          <w:szCs w:val="24"/>
        </w:rPr>
        <w:tab/>
        <w:t>$1000-00</w:t>
      </w:r>
    </w:p>
    <w:p w:rsidR="00A75845" w:rsidRDefault="00A75845" w:rsidP="0097701C">
      <w:pPr>
        <w:pStyle w:val="ListParagraph"/>
        <w:spacing w:after="0"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salary</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Transport – </w:t>
      </w:r>
      <w:proofErr w:type="spellStart"/>
      <w:r>
        <w:rPr>
          <w:rFonts w:ascii="Times New Roman" w:hAnsi="Times New Roman" w:cs="Times New Roman"/>
          <w:sz w:val="24"/>
          <w:szCs w:val="24"/>
        </w:rPr>
        <w:t>Mutoko</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Machipisa</w:t>
      </w:r>
      <w:proofErr w:type="spellEnd"/>
      <w:r>
        <w:rPr>
          <w:rFonts w:ascii="Times New Roman" w:hAnsi="Times New Roman" w:cs="Times New Roman"/>
          <w:sz w:val="24"/>
          <w:szCs w:val="24"/>
        </w:rPr>
        <w:t xml:space="preserve"> and back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$ 200-00</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Meals $15 per day by 30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A047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0478">
        <w:rPr>
          <w:rFonts w:ascii="Times New Roman" w:hAnsi="Times New Roman" w:cs="Times New Roman"/>
          <w:sz w:val="24"/>
          <w:szCs w:val="24"/>
        </w:rPr>
        <w:t xml:space="preserve"> </w:t>
      </w:r>
      <w:r>
        <w:rPr>
          <w:rFonts w:ascii="Times New Roman" w:hAnsi="Times New Roman" w:cs="Times New Roman"/>
          <w:sz w:val="24"/>
          <w:szCs w:val="24"/>
        </w:rPr>
        <w:t>300-00</w:t>
      </w:r>
    </w:p>
    <w:p w:rsidR="00A75845" w:rsidRDefault="00A75845" w:rsidP="009770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Reimbursement of $733 unlawfully deducted from my pay</w:t>
      </w:r>
      <w:r>
        <w:rPr>
          <w:rFonts w:ascii="Times New Roman" w:hAnsi="Times New Roman" w:cs="Times New Roman"/>
          <w:sz w:val="24"/>
          <w:szCs w:val="24"/>
        </w:rPr>
        <w:tab/>
        <w:t>$</w:t>
      </w:r>
      <w:r w:rsidR="000656A6">
        <w:rPr>
          <w:rFonts w:ascii="Times New Roman" w:hAnsi="Times New Roman" w:cs="Times New Roman"/>
          <w:sz w:val="24"/>
          <w:szCs w:val="24"/>
        </w:rPr>
        <w:t xml:space="preserve"> </w:t>
      </w:r>
      <w:r>
        <w:rPr>
          <w:rFonts w:ascii="Times New Roman" w:hAnsi="Times New Roman" w:cs="Times New Roman"/>
          <w:sz w:val="24"/>
          <w:szCs w:val="24"/>
        </w:rPr>
        <w:t>733-00</w:t>
      </w:r>
    </w:p>
    <w:p w:rsidR="00A75845" w:rsidRDefault="008A0478" w:rsidP="0097701C">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S</w:t>
      </w:r>
      <w:r w:rsidR="00A75845">
        <w:rPr>
          <w:rFonts w:ascii="Times New Roman" w:hAnsi="Times New Roman" w:cs="Times New Roman"/>
          <w:sz w:val="24"/>
          <w:szCs w:val="24"/>
        </w:rPr>
        <w:t>l</w:t>
      </w:r>
      <w:r>
        <w:rPr>
          <w:rFonts w:ascii="Times New Roman" w:hAnsi="Times New Roman" w:cs="Times New Roman"/>
          <w:sz w:val="24"/>
          <w:szCs w:val="24"/>
        </w:rPr>
        <w:t>ip</w:t>
      </w:r>
    </w:p>
    <w:p w:rsidR="008A0478" w:rsidRDefault="008A0478" w:rsidP="0097701C">
      <w:pPr>
        <w:spacing w:after="0" w:line="360" w:lineRule="auto"/>
        <w:jc w:val="both"/>
        <w:rPr>
          <w:rFonts w:ascii="Times New Roman" w:hAnsi="Times New Roman" w:cs="Times New Roman"/>
          <w:sz w:val="24"/>
          <w:szCs w:val="24"/>
        </w:rPr>
      </w:pPr>
    </w:p>
    <w:p w:rsidR="008A0478" w:rsidRDefault="008A0478" w:rsidP="0097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56A6">
        <w:rPr>
          <w:rFonts w:ascii="Times New Roman" w:hAnsi="Times New Roman" w:cs="Times New Roman"/>
          <w:sz w:val="24"/>
          <w:szCs w:val="24"/>
        </w:rPr>
        <w:t xml:space="preserve">       </w:t>
      </w:r>
      <w:r w:rsidRPr="000656A6">
        <w:rPr>
          <w:rFonts w:ascii="Times New Roman" w:hAnsi="Times New Roman" w:cs="Times New Roman"/>
          <w:sz w:val="24"/>
          <w:szCs w:val="24"/>
          <w:u w:val="single"/>
        </w:rPr>
        <w:t>$11 377-38</w:t>
      </w:r>
    </w:p>
    <w:p w:rsidR="008A0478" w:rsidRDefault="008A0478" w:rsidP="0097701C">
      <w:pPr>
        <w:spacing w:after="0" w:line="240" w:lineRule="auto"/>
        <w:jc w:val="both"/>
        <w:rPr>
          <w:rFonts w:ascii="Times New Roman" w:hAnsi="Times New Roman" w:cs="Times New Roman"/>
          <w:sz w:val="24"/>
          <w:szCs w:val="24"/>
        </w:rPr>
      </w:pPr>
    </w:p>
    <w:p w:rsidR="008A0478" w:rsidRDefault="008A0478" w:rsidP="0097701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Unpaid fuel coupons November to June 2015 1540 litres.</w:t>
      </w:r>
      <w:proofErr w:type="gramEnd"/>
    </w:p>
    <w:p w:rsidR="008A0478" w:rsidRDefault="008A0478" w:rsidP="0097701C">
      <w:pPr>
        <w:spacing w:after="0" w:line="240" w:lineRule="auto"/>
        <w:jc w:val="both"/>
        <w:rPr>
          <w:rFonts w:ascii="Times New Roman" w:hAnsi="Times New Roman" w:cs="Times New Roman"/>
          <w:sz w:val="24"/>
          <w:szCs w:val="24"/>
        </w:rPr>
      </w:pPr>
    </w:p>
    <w:p w:rsidR="008A0478" w:rsidRDefault="008A04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that document setting out the claim nothing further was produced to prove the claim.</w:t>
      </w:r>
    </w:p>
    <w:p w:rsidR="008A0478" w:rsidRDefault="008A04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language of the policy show that claims for school uniforms, visits to seek accommodation should be proved.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they were not proved.</w:t>
      </w:r>
    </w:p>
    <w:p w:rsidR="008A0478" w:rsidRDefault="008A04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claims refer to subsections of clause 7 giving the benefit. However there is no reference as to where they obtained figures for instance of unapproved claims like overnight allowances. Despite the provision in Clause 7.4, and 7.5 </w:t>
      </w:r>
      <w:r w:rsidR="000656A6">
        <w:rPr>
          <w:rFonts w:ascii="Times New Roman" w:hAnsi="Times New Roman" w:cs="Times New Roman"/>
          <w:sz w:val="24"/>
          <w:szCs w:val="24"/>
        </w:rPr>
        <w:t>there</w:t>
      </w:r>
      <w:r>
        <w:rPr>
          <w:rFonts w:ascii="Times New Roman" w:hAnsi="Times New Roman" w:cs="Times New Roman"/>
          <w:sz w:val="24"/>
          <w:szCs w:val="24"/>
        </w:rPr>
        <w:t xml:space="preserve"> must have been evidence as to the applicable rate at that time.</w:t>
      </w:r>
    </w:p>
    <w:p w:rsidR="008A0478" w:rsidRDefault="008A04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arbitrator fell into error to award the claims with no evidence. Since the court has determined that the respondents are entitled to transfer costs. </w:t>
      </w:r>
      <w:r w:rsidR="00AB16A8">
        <w:rPr>
          <w:rFonts w:ascii="Times New Roman" w:hAnsi="Times New Roman" w:cs="Times New Roman"/>
          <w:sz w:val="24"/>
          <w:szCs w:val="24"/>
        </w:rPr>
        <w:t>The justice of this case requires</w:t>
      </w:r>
      <w:r>
        <w:rPr>
          <w:rFonts w:ascii="Times New Roman" w:hAnsi="Times New Roman" w:cs="Times New Roman"/>
          <w:sz w:val="24"/>
          <w:szCs w:val="24"/>
        </w:rPr>
        <w:t xml:space="preserve"> that the matter be remitted to the arbitrator to quantify the respondent’s entitlements based on evidence.</w:t>
      </w:r>
    </w:p>
    <w:p w:rsidR="008A0478" w:rsidRDefault="008A0478" w:rsidP="0097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 appeal succeeds. The arbitration award is set aside</w:t>
      </w:r>
      <w:r w:rsidR="00AB16A8">
        <w:rPr>
          <w:rFonts w:ascii="Times New Roman" w:hAnsi="Times New Roman" w:cs="Times New Roman"/>
          <w:sz w:val="24"/>
          <w:szCs w:val="24"/>
        </w:rPr>
        <w:t xml:space="preserve"> and substituted by the following order:</w:t>
      </w:r>
    </w:p>
    <w:p w:rsidR="000656A6" w:rsidRDefault="000656A6" w:rsidP="00AB16A8">
      <w:pPr>
        <w:spacing w:after="0" w:line="240" w:lineRule="auto"/>
        <w:jc w:val="both"/>
        <w:rPr>
          <w:rFonts w:ascii="Times New Roman" w:hAnsi="Times New Roman" w:cs="Times New Roman"/>
          <w:sz w:val="24"/>
          <w:szCs w:val="24"/>
        </w:rPr>
      </w:pPr>
    </w:p>
    <w:p w:rsidR="000656A6" w:rsidRDefault="00AB16A8" w:rsidP="00AB16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claimants claim for salary arrears be and is hereby dismissed.</w:t>
      </w:r>
    </w:p>
    <w:p w:rsidR="00AB16A8" w:rsidRDefault="00AB16A8" w:rsidP="00AB16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issue on transfer costs is remitted to the same arbitrator to quantify the transfer costs.”</w:t>
      </w:r>
    </w:p>
    <w:p w:rsidR="000656A6" w:rsidRDefault="000656A6" w:rsidP="000656A6">
      <w:pPr>
        <w:spacing w:after="0" w:line="360" w:lineRule="auto"/>
        <w:jc w:val="both"/>
        <w:rPr>
          <w:rFonts w:ascii="Times New Roman" w:hAnsi="Times New Roman" w:cs="Times New Roman"/>
          <w:sz w:val="24"/>
          <w:szCs w:val="24"/>
        </w:rPr>
      </w:pPr>
    </w:p>
    <w:p w:rsidR="00AB16A8" w:rsidRDefault="00AB16A8" w:rsidP="000656A6">
      <w:pPr>
        <w:spacing w:after="0" w:line="360" w:lineRule="auto"/>
        <w:jc w:val="both"/>
        <w:rPr>
          <w:rFonts w:ascii="Times New Roman" w:hAnsi="Times New Roman" w:cs="Times New Roman"/>
          <w:sz w:val="24"/>
          <w:szCs w:val="24"/>
        </w:rPr>
      </w:pPr>
    </w:p>
    <w:p w:rsidR="00AB16A8" w:rsidRDefault="00AB16A8" w:rsidP="000656A6">
      <w:pPr>
        <w:spacing w:after="0" w:line="360" w:lineRule="auto"/>
        <w:jc w:val="both"/>
        <w:rPr>
          <w:rFonts w:ascii="Times New Roman" w:hAnsi="Times New Roman" w:cs="Times New Roman"/>
          <w:sz w:val="24"/>
          <w:szCs w:val="24"/>
        </w:rPr>
      </w:pPr>
    </w:p>
    <w:p w:rsidR="000656A6" w:rsidRPr="000656A6" w:rsidRDefault="000656A6" w:rsidP="000656A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Dondo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A75845" w:rsidRPr="00A75845" w:rsidRDefault="00A75845" w:rsidP="00A75845">
      <w:pPr>
        <w:pStyle w:val="ListParagraph"/>
        <w:spacing w:after="0" w:line="360" w:lineRule="auto"/>
        <w:ind w:left="1080"/>
        <w:jc w:val="both"/>
        <w:rPr>
          <w:rFonts w:ascii="Times New Roman" w:hAnsi="Times New Roman" w:cs="Times New Roman"/>
          <w:sz w:val="24"/>
          <w:szCs w:val="24"/>
        </w:rPr>
      </w:pPr>
    </w:p>
    <w:p w:rsidR="00A75845" w:rsidRPr="00A75845" w:rsidRDefault="00A75845" w:rsidP="00A75845">
      <w:pPr>
        <w:spacing w:after="0" w:line="360" w:lineRule="auto"/>
        <w:jc w:val="both"/>
        <w:rPr>
          <w:rFonts w:ascii="Times New Roman" w:hAnsi="Times New Roman" w:cs="Times New Roman"/>
          <w:sz w:val="24"/>
          <w:szCs w:val="24"/>
        </w:rPr>
      </w:pPr>
    </w:p>
    <w:p w:rsidR="00A75845" w:rsidRDefault="00A75845" w:rsidP="00A75845">
      <w:pPr>
        <w:pStyle w:val="ListParagraph"/>
        <w:spacing w:after="0" w:line="360" w:lineRule="auto"/>
        <w:ind w:left="1080"/>
        <w:jc w:val="both"/>
        <w:rPr>
          <w:rFonts w:ascii="Times New Roman" w:hAnsi="Times New Roman" w:cs="Times New Roman"/>
          <w:sz w:val="24"/>
          <w:szCs w:val="24"/>
        </w:rPr>
      </w:pPr>
    </w:p>
    <w:p w:rsidR="00A75845" w:rsidRPr="00BC5F0E" w:rsidRDefault="00A75845" w:rsidP="00A75845">
      <w:pPr>
        <w:pStyle w:val="ListParagraph"/>
        <w:spacing w:after="0" w:line="360" w:lineRule="auto"/>
        <w:ind w:left="1080"/>
        <w:jc w:val="both"/>
        <w:rPr>
          <w:rFonts w:ascii="Times New Roman" w:hAnsi="Times New Roman" w:cs="Times New Roman"/>
          <w:sz w:val="24"/>
          <w:szCs w:val="24"/>
        </w:rPr>
      </w:pPr>
    </w:p>
    <w:p w:rsidR="00F632D6" w:rsidRPr="00F632D6" w:rsidRDefault="00F632D6" w:rsidP="00F632D6">
      <w:pPr>
        <w:spacing w:after="0" w:line="360" w:lineRule="auto"/>
        <w:ind w:firstLine="720"/>
        <w:rPr>
          <w:rFonts w:ascii="Times New Roman" w:hAnsi="Times New Roman" w:cs="Times New Roman"/>
          <w:sz w:val="24"/>
          <w:szCs w:val="24"/>
        </w:rPr>
      </w:pPr>
    </w:p>
    <w:sectPr w:rsidR="00F632D6" w:rsidRPr="00F632D6" w:rsidSect="0097701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B1" w:rsidRDefault="00C064B1" w:rsidP="000656A6">
      <w:pPr>
        <w:spacing w:after="0" w:line="240" w:lineRule="auto"/>
      </w:pPr>
      <w:r>
        <w:separator/>
      </w:r>
    </w:p>
  </w:endnote>
  <w:endnote w:type="continuationSeparator" w:id="0">
    <w:p w:rsidR="00C064B1" w:rsidRDefault="00C064B1" w:rsidP="0006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B1" w:rsidRDefault="00C064B1" w:rsidP="000656A6">
      <w:pPr>
        <w:spacing w:after="0" w:line="240" w:lineRule="auto"/>
      </w:pPr>
      <w:r>
        <w:separator/>
      </w:r>
    </w:p>
  </w:footnote>
  <w:footnote w:type="continuationSeparator" w:id="0">
    <w:p w:rsidR="00C064B1" w:rsidRDefault="00C064B1" w:rsidP="00065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816510"/>
      <w:docPartObj>
        <w:docPartGallery w:val="Page Numbers (Top of Page)"/>
        <w:docPartUnique/>
      </w:docPartObj>
    </w:sdtPr>
    <w:sdtEndPr>
      <w:rPr>
        <w:noProof/>
      </w:rPr>
    </w:sdtEndPr>
    <w:sdtContent>
      <w:p w:rsidR="000656A6" w:rsidRDefault="000656A6">
        <w:pPr>
          <w:pStyle w:val="Header"/>
          <w:jc w:val="right"/>
          <w:rPr>
            <w:noProof/>
          </w:rPr>
        </w:pPr>
        <w:r>
          <w:fldChar w:fldCharType="begin"/>
        </w:r>
        <w:r>
          <w:instrText xml:space="preserve"> PAGE   \* MERGEFORMAT </w:instrText>
        </w:r>
        <w:r>
          <w:fldChar w:fldCharType="separate"/>
        </w:r>
        <w:r w:rsidR="002C5180">
          <w:rPr>
            <w:noProof/>
          </w:rPr>
          <w:t>2</w:t>
        </w:r>
        <w:r>
          <w:rPr>
            <w:noProof/>
          </w:rPr>
          <w:fldChar w:fldCharType="end"/>
        </w:r>
      </w:p>
      <w:p w:rsidR="000656A6" w:rsidRDefault="000656A6">
        <w:pPr>
          <w:pStyle w:val="Header"/>
          <w:jc w:val="right"/>
          <w:rPr>
            <w:noProof/>
          </w:rPr>
        </w:pPr>
        <w:r>
          <w:rPr>
            <w:noProof/>
          </w:rPr>
          <w:t>JUDGMENT NO LC/H/</w:t>
        </w:r>
        <w:r w:rsidR="002C5180">
          <w:rPr>
            <w:noProof/>
          </w:rPr>
          <w:t>433</w:t>
        </w:r>
        <w:r>
          <w:rPr>
            <w:noProof/>
          </w:rPr>
          <w:t>/2016</w:t>
        </w:r>
      </w:p>
      <w:p w:rsidR="000656A6" w:rsidRDefault="000656A6">
        <w:pPr>
          <w:pStyle w:val="Header"/>
          <w:jc w:val="right"/>
        </w:pPr>
        <w:r>
          <w:rPr>
            <w:noProof/>
          </w:rPr>
          <w:t>CASE NO LC/H/993/2015</w:t>
        </w:r>
      </w:p>
    </w:sdtContent>
  </w:sdt>
  <w:p w:rsidR="000656A6" w:rsidRDefault="00065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83A6F"/>
    <w:multiLevelType w:val="hybridMultilevel"/>
    <w:tmpl w:val="1DC2FA1A"/>
    <w:lvl w:ilvl="0" w:tplc="5FCEF07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75D7BAB"/>
    <w:multiLevelType w:val="hybridMultilevel"/>
    <w:tmpl w:val="762E29F8"/>
    <w:lvl w:ilvl="0" w:tplc="DA545F5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D0A2D5A"/>
    <w:multiLevelType w:val="hybridMultilevel"/>
    <w:tmpl w:val="D212996C"/>
    <w:lvl w:ilvl="0" w:tplc="2E4EE71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D6"/>
    <w:rsid w:val="00043B31"/>
    <w:rsid w:val="000656A6"/>
    <w:rsid w:val="00074578"/>
    <w:rsid w:val="00167D00"/>
    <w:rsid w:val="001B1860"/>
    <w:rsid w:val="002C5180"/>
    <w:rsid w:val="003C704A"/>
    <w:rsid w:val="005D3644"/>
    <w:rsid w:val="00787D40"/>
    <w:rsid w:val="008A0478"/>
    <w:rsid w:val="0097701C"/>
    <w:rsid w:val="00A75845"/>
    <w:rsid w:val="00AB16A8"/>
    <w:rsid w:val="00AB5B3B"/>
    <w:rsid w:val="00B967F2"/>
    <w:rsid w:val="00BC5F0E"/>
    <w:rsid w:val="00BF1D0E"/>
    <w:rsid w:val="00C064B1"/>
    <w:rsid w:val="00C44B84"/>
    <w:rsid w:val="00D26702"/>
    <w:rsid w:val="00DF5DCF"/>
    <w:rsid w:val="00F632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00"/>
    <w:pPr>
      <w:ind w:left="720"/>
      <w:contextualSpacing/>
    </w:pPr>
  </w:style>
  <w:style w:type="paragraph" w:styleId="Header">
    <w:name w:val="header"/>
    <w:basedOn w:val="Normal"/>
    <w:link w:val="HeaderChar"/>
    <w:uiPriority w:val="99"/>
    <w:unhideWhenUsed/>
    <w:rsid w:val="00065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6A6"/>
  </w:style>
  <w:style w:type="paragraph" w:styleId="Footer">
    <w:name w:val="footer"/>
    <w:basedOn w:val="Normal"/>
    <w:link w:val="FooterChar"/>
    <w:uiPriority w:val="99"/>
    <w:unhideWhenUsed/>
    <w:rsid w:val="00065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00"/>
    <w:pPr>
      <w:ind w:left="720"/>
      <w:contextualSpacing/>
    </w:pPr>
  </w:style>
  <w:style w:type="paragraph" w:styleId="Header">
    <w:name w:val="header"/>
    <w:basedOn w:val="Normal"/>
    <w:link w:val="HeaderChar"/>
    <w:uiPriority w:val="99"/>
    <w:unhideWhenUsed/>
    <w:rsid w:val="00065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6A6"/>
  </w:style>
  <w:style w:type="paragraph" w:styleId="Footer">
    <w:name w:val="footer"/>
    <w:basedOn w:val="Normal"/>
    <w:link w:val="FooterChar"/>
    <w:uiPriority w:val="99"/>
    <w:unhideWhenUsed/>
    <w:rsid w:val="00065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7</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2016-07-08T13:58:00Z</cp:lastPrinted>
  <dcterms:created xsi:type="dcterms:W3CDTF">2016-07-08T09:22:00Z</dcterms:created>
  <dcterms:modified xsi:type="dcterms:W3CDTF">2016-07-18T12:58:00Z</dcterms:modified>
</cp:coreProperties>
</file>