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A29" w:rsidRPr="000201BD" w:rsidRDefault="00072B6A" w:rsidP="005D6A29">
      <w:pPr>
        <w:spacing w:after="0" w:line="240" w:lineRule="auto"/>
        <w:jc w:val="both"/>
        <w:rPr>
          <w:rFonts w:ascii="Times New Roman" w:hAnsi="Times New Roman" w:cs="Times New Roman"/>
          <w:sz w:val="24"/>
          <w:szCs w:val="24"/>
        </w:rPr>
      </w:pPr>
      <w:bookmarkStart w:id="0" w:name="_GoBack"/>
      <w:bookmarkEnd w:id="0"/>
      <w:r w:rsidRPr="000201BD">
        <w:rPr>
          <w:rFonts w:ascii="Times New Roman" w:hAnsi="Times New Roman" w:cs="Times New Roman"/>
          <w:sz w:val="24"/>
          <w:szCs w:val="24"/>
        </w:rPr>
        <w:t>AGREANAH KANGARA</w:t>
      </w:r>
    </w:p>
    <w:p w:rsidR="00407429" w:rsidRPr="000201BD" w:rsidRDefault="005D6A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v</w:t>
      </w:r>
      <w:r w:rsidR="00407429" w:rsidRPr="000201BD">
        <w:rPr>
          <w:rFonts w:ascii="Times New Roman" w:hAnsi="Times New Roman" w:cs="Times New Roman"/>
          <w:sz w:val="24"/>
          <w:szCs w:val="24"/>
        </w:rPr>
        <w:t>ersus</w:t>
      </w:r>
    </w:p>
    <w:p w:rsidR="00407429" w:rsidRPr="000201BD" w:rsidRDefault="00072B6A"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DARLINGTON KANGARA</w:t>
      </w:r>
    </w:p>
    <w:p w:rsidR="00407429" w:rsidRPr="000201BD" w:rsidRDefault="005D6A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a</w:t>
      </w:r>
      <w:r w:rsidR="00407429" w:rsidRPr="000201BD">
        <w:rPr>
          <w:rFonts w:ascii="Times New Roman" w:hAnsi="Times New Roman" w:cs="Times New Roman"/>
          <w:sz w:val="24"/>
          <w:szCs w:val="24"/>
        </w:rPr>
        <w:t>nd</w:t>
      </w:r>
    </w:p>
    <w:p w:rsidR="00407429" w:rsidRPr="000201BD" w:rsidRDefault="00072B6A"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 xml:space="preserve">CLEVER MADZIVA </w:t>
      </w:r>
    </w:p>
    <w:p w:rsidR="005D6A29" w:rsidRPr="000201BD" w:rsidRDefault="005D6A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w:t>
      </w:r>
      <w:r w:rsidR="00331C98" w:rsidRPr="000201BD">
        <w:rPr>
          <w:rFonts w:ascii="Times New Roman" w:hAnsi="Times New Roman" w:cs="Times New Roman"/>
          <w:sz w:val="24"/>
          <w:szCs w:val="24"/>
        </w:rPr>
        <w:t xml:space="preserve">In his capacity as the neutral executor </w:t>
      </w:r>
    </w:p>
    <w:p w:rsidR="00072B6A" w:rsidRPr="000201BD" w:rsidRDefault="00331C98"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 xml:space="preserve">of the estate late </w:t>
      </w:r>
      <w:r w:rsidR="00072B6A" w:rsidRPr="000201BD">
        <w:rPr>
          <w:rFonts w:ascii="Times New Roman" w:hAnsi="Times New Roman" w:cs="Times New Roman"/>
          <w:sz w:val="24"/>
          <w:szCs w:val="24"/>
        </w:rPr>
        <w:t>K</w:t>
      </w:r>
      <w:r w:rsidRPr="000201BD">
        <w:rPr>
          <w:rFonts w:ascii="Times New Roman" w:hAnsi="Times New Roman" w:cs="Times New Roman"/>
          <w:sz w:val="24"/>
          <w:szCs w:val="24"/>
        </w:rPr>
        <w:t>udzanayi</w:t>
      </w:r>
      <w:r w:rsidR="00072B6A" w:rsidRPr="000201BD">
        <w:rPr>
          <w:rFonts w:ascii="Times New Roman" w:hAnsi="Times New Roman" w:cs="Times New Roman"/>
          <w:sz w:val="24"/>
          <w:szCs w:val="24"/>
        </w:rPr>
        <w:t xml:space="preserve"> </w:t>
      </w:r>
      <w:r w:rsidR="00945992" w:rsidRPr="000201BD">
        <w:rPr>
          <w:rFonts w:ascii="Times New Roman" w:hAnsi="Times New Roman" w:cs="Times New Roman"/>
          <w:sz w:val="24"/>
          <w:szCs w:val="24"/>
        </w:rPr>
        <w:t>K</w:t>
      </w:r>
      <w:r w:rsidRPr="000201BD">
        <w:rPr>
          <w:rFonts w:ascii="Times New Roman" w:hAnsi="Times New Roman" w:cs="Times New Roman"/>
          <w:sz w:val="24"/>
          <w:szCs w:val="24"/>
        </w:rPr>
        <w:t>angara</w:t>
      </w:r>
      <w:r w:rsidR="005D6A29" w:rsidRPr="000201BD">
        <w:rPr>
          <w:rFonts w:ascii="Times New Roman" w:hAnsi="Times New Roman" w:cs="Times New Roman"/>
          <w:sz w:val="24"/>
          <w:szCs w:val="24"/>
        </w:rPr>
        <w:t>)</w:t>
      </w:r>
    </w:p>
    <w:p w:rsidR="00945992" w:rsidRPr="000201BD" w:rsidRDefault="005D6A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a</w:t>
      </w:r>
      <w:r w:rsidR="00945992" w:rsidRPr="000201BD">
        <w:rPr>
          <w:rFonts w:ascii="Times New Roman" w:hAnsi="Times New Roman" w:cs="Times New Roman"/>
          <w:sz w:val="24"/>
          <w:szCs w:val="24"/>
        </w:rPr>
        <w:t>nd</w:t>
      </w:r>
    </w:p>
    <w:p w:rsidR="00407429" w:rsidRPr="000201BD" w:rsidRDefault="00945992" w:rsidP="005D6A29">
      <w:pPr>
        <w:spacing w:after="0" w:line="360" w:lineRule="auto"/>
        <w:jc w:val="both"/>
        <w:rPr>
          <w:rFonts w:ascii="Times New Roman" w:hAnsi="Times New Roman" w:cs="Times New Roman"/>
          <w:sz w:val="24"/>
          <w:szCs w:val="24"/>
        </w:rPr>
      </w:pPr>
      <w:r w:rsidRPr="000201BD">
        <w:rPr>
          <w:rFonts w:ascii="Times New Roman" w:hAnsi="Times New Roman" w:cs="Times New Roman"/>
          <w:sz w:val="24"/>
          <w:szCs w:val="24"/>
        </w:rPr>
        <w:t>MASTER OF HIGH COURT N.O</w:t>
      </w:r>
    </w:p>
    <w:p w:rsidR="005D6A29" w:rsidRPr="000201BD" w:rsidRDefault="005D6A29" w:rsidP="005D6A29">
      <w:pPr>
        <w:spacing w:after="0" w:line="360" w:lineRule="auto"/>
        <w:jc w:val="both"/>
        <w:rPr>
          <w:rFonts w:ascii="Times New Roman" w:hAnsi="Times New Roman" w:cs="Times New Roman"/>
          <w:sz w:val="24"/>
          <w:szCs w:val="24"/>
        </w:rPr>
      </w:pPr>
    </w:p>
    <w:p w:rsidR="00407429" w:rsidRPr="000201BD" w:rsidRDefault="004074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HIGH COURT OF ZIMBABWE</w:t>
      </w:r>
    </w:p>
    <w:p w:rsidR="00407429" w:rsidRPr="000201BD" w:rsidRDefault="004074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DEME J</w:t>
      </w:r>
    </w:p>
    <w:p w:rsidR="00407429" w:rsidRPr="000201BD" w:rsidRDefault="00407429" w:rsidP="005D6A29">
      <w:pPr>
        <w:spacing w:after="0" w:line="360" w:lineRule="auto"/>
        <w:jc w:val="both"/>
        <w:rPr>
          <w:rFonts w:ascii="Times New Roman" w:hAnsi="Times New Roman" w:cs="Times New Roman"/>
          <w:sz w:val="24"/>
          <w:szCs w:val="24"/>
        </w:rPr>
      </w:pPr>
      <w:r w:rsidRPr="000201BD">
        <w:rPr>
          <w:rFonts w:ascii="Times New Roman" w:hAnsi="Times New Roman" w:cs="Times New Roman"/>
          <w:sz w:val="24"/>
          <w:szCs w:val="24"/>
        </w:rPr>
        <w:t xml:space="preserve">HARARE, </w:t>
      </w:r>
      <w:r w:rsidR="00AA2BC2" w:rsidRPr="000201BD">
        <w:rPr>
          <w:rFonts w:ascii="Times New Roman" w:hAnsi="Times New Roman" w:cs="Times New Roman"/>
          <w:sz w:val="24"/>
          <w:szCs w:val="24"/>
        </w:rPr>
        <w:t>23</w:t>
      </w:r>
      <w:r w:rsidR="00FE4B51">
        <w:rPr>
          <w:rFonts w:ascii="Times New Roman" w:hAnsi="Times New Roman" w:cs="Times New Roman"/>
          <w:sz w:val="24"/>
          <w:szCs w:val="24"/>
        </w:rPr>
        <w:t xml:space="preserve"> December</w:t>
      </w:r>
      <w:r w:rsidRPr="000201BD">
        <w:rPr>
          <w:rFonts w:ascii="Times New Roman" w:hAnsi="Times New Roman" w:cs="Times New Roman"/>
          <w:sz w:val="24"/>
          <w:szCs w:val="24"/>
        </w:rPr>
        <w:t xml:space="preserve"> 2021</w:t>
      </w:r>
      <w:r w:rsidR="00FE4B51">
        <w:rPr>
          <w:rFonts w:ascii="Times New Roman" w:hAnsi="Times New Roman" w:cs="Times New Roman"/>
          <w:sz w:val="24"/>
          <w:szCs w:val="24"/>
        </w:rPr>
        <w:t xml:space="preserve"> and 13 January 2022</w:t>
      </w:r>
    </w:p>
    <w:p w:rsidR="00407429" w:rsidRPr="000201BD" w:rsidRDefault="00407429" w:rsidP="005D6A29">
      <w:pPr>
        <w:spacing w:after="0" w:line="360" w:lineRule="auto"/>
        <w:jc w:val="both"/>
        <w:rPr>
          <w:rFonts w:ascii="Times New Roman" w:hAnsi="Times New Roman" w:cs="Times New Roman"/>
          <w:sz w:val="24"/>
          <w:szCs w:val="24"/>
        </w:rPr>
      </w:pPr>
    </w:p>
    <w:p w:rsidR="00407429" w:rsidRPr="000201BD" w:rsidRDefault="00407429" w:rsidP="005D6A29">
      <w:pPr>
        <w:spacing w:after="0" w:line="360" w:lineRule="auto"/>
        <w:jc w:val="both"/>
        <w:rPr>
          <w:rFonts w:ascii="Times New Roman" w:hAnsi="Times New Roman" w:cs="Times New Roman"/>
          <w:b/>
          <w:sz w:val="24"/>
          <w:szCs w:val="24"/>
        </w:rPr>
      </w:pPr>
      <w:r w:rsidRPr="000201BD">
        <w:rPr>
          <w:rFonts w:ascii="Times New Roman" w:hAnsi="Times New Roman" w:cs="Times New Roman"/>
          <w:b/>
          <w:sz w:val="24"/>
          <w:szCs w:val="24"/>
        </w:rPr>
        <w:t>Urgent Chamber Application</w:t>
      </w:r>
    </w:p>
    <w:p w:rsidR="00407429" w:rsidRPr="000201BD" w:rsidRDefault="00407429" w:rsidP="005D6A29">
      <w:pPr>
        <w:spacing w:after="0" w:line="360" w:lineRule="auto"/>
        <w:jc w:val="both"/>
        <w:rPr>
          <w:rFonts w:ascii="Times New Roman" w:hAnsi="Times New Roman" w:cs="Times New Roman"/>
          <w:b/>
          <w:sz w:val="24"/>
          <w:szCs w:val="24"/>
        </w:rPr>
      </w:pPr>
    </w:p>
    <w:p w:rsidR="00407429" w:rsidRPr="000201BD" w:rsidRDefault="005D6A29" w:rsidP="005D6A29">
      <w:pPr>
        <w:spacing w:after="0" w:line="240" w:lineRule="auto"/>
        <w:jc w:val="both"/>
        <w:rPr>
          <w:rFonts w:ascii="Times New Roman" w:hAnsi="Times New Roman" w:cs="Times New Roman"/>
          <w:sz w:val="24"/>
          <w:szCs w:val="24"/>
        </w:rPr>
      </w:pPr>
      <w:r w:rsidRPr="000201BD">
        <w:rPr>
          <w:rFonts w:ascii="Times New Roman" w:hAnsi="Times New Roman" w:cs="Times New Roman"/>
          <w:sz w:val="24"/>
          <w:szCs w:val="24"/>
        </w:rPr>
        <w:t>M</w:t>
      </w:r>
      <w:r w:rsidRPr="000201BD">
        <w:rPr>
          <w:rFonts w:ascii="Times New Roman" w:hAnsi="Times New Roman" w:cs="Times New Roman"/>
          <w:i/>
          <w:sz w:val="24"/>
          <w:szCs w:val="24"/>
        </w:rPr>
        <w:t>r</w:t>
      </w:r>
      <w:r w:rsidR="000201BD" w:rsidRPr="000201BD">
        <w:rPr>
          <w:rFonts w:ascii="Times New Roman" w:hAnsi="Times New Roman" w:cs="Times New Roman"/>
          <w:i/>
          <w:sz w:val="24"/>
          <w:szCs w:val="24"/>
        </w:rPr>
        <w:t xml:space="preserve"> M B</w:t>
      </w:r>
      <w:r w:rsidR="00AA2BC2" w:rsidRPr="000201BD">
        <w:rPr>
          <w:rFonts w:ascii="Times New Roman" w:hAnsi="Times New Roman" w:cs="Times New Roman"/>
          <w:i/>
          <w:sz w:val="24"/>
          <w:szCs w:val="24"/>
        </w:rPr>
        <w:t xml:space="preserve">  Lunga</w:t>
      </w:r>
      <w:r w:rsidR="00DA31B5" w:rsidRPr="000201BD">
        <w:rPr>
          <w:rFonts w:ascii="Times New Roman" w:hAnsi="Times New Roman" w:cs="Times New Roman"/>
          <w:i/>
          <w:sz w:val="24"/>
          <w:szCs w:val="24"/>
        </w:rPr>
        <w:t>,</w:t>
      </w:r>
      <w:r w:rsidR="00407429" w:rsidRPr="000201BD">
        <w:rPr>
          <w:rFonts w:ascii="Times New Roman" w:hAnsi="Times New Roman" w:cs="Times New Roman"/>
          <w:i/>
          <w:sz w:val="24"/>
          <w:szCs w:val="24"/>
        </w:rPr>
        <w:t xml:space="preserve"> </w:t>
      </w:r>
      <w:r w:rsidR="00407429" w:rsidRPr="000201BD">
        <w:rPr>
          <w:rFonts w:ascii="Times New Roman" w:hAnsi="Times New Roman" w:cs="Times New Roman"/>
          <w:sz w:val="24"/>
          <w:szCs w:val="24"/>
        </w:rPr>
        <w:t>for the applicant</w:t>
      </w:r>
    </w:p>
    <w:p w:rsidR="00407429" w:rsidRPr="000201BD" w:rsidRDefault="005D6A29" w:rsidP="005D6A29">
      <w:pPr>
        <w:spacing w:after="0" w:line="240" w:lineRule="auto"/>
        <w:jc w:val="both"/>
        <w:rPr>
          <w:rFonts w:ascii="Times New Roman" w:hAnsi="Times New Roman" w:cs="Times New Roman"/>
          <w:i/>
          <w:sz w:val="24"/>
          <w:szCs w:val="24"/>
        </w:rPr>
      </w:pPr>
      <w:r w:rsidRPr="000201BD">
        <w:rPr>
          <w:rFonts w:ascii="Times New Roman" w:hAnsi="Times New Roman" w:cs="Times New Roman"/>
          <w:sz w:val="24"/>
          <w:szCs w:val="24"/>
        </w:rPr>
        <w:t>Mr</w:t>
      </w:r>
      <w:r w:rsidR="002A2371" w:rsidRPr="000201BD">
        <w:rPr>
          <w:rFonts w:ascii="Times New Roman" w:hAnsi="Times New Roman" w:cs="Times New Roman"/>
          <w:i/>
          <w:sz w:val="24"/>
          <w:szCs w:val="24"/>
        </w:rPr>
        <w:t xml:space="preserve"> N Maringe </w:t>
      </w:r>
      <w:r w:rsidR="002A2371" w:rsidRPr="000201BD">
        <w:rPr>
          <w:rFonts w:ascii="Times New Roman" w:hAnsi="Times New Roman" w:cs="Times New Roman"/>
          <w:sz w:val="24"/>
          <w:szCs w:val="24"/>
        </w:rPr>
        <w:t>with</w:t>
      </w:r>
      <w:r w:rsidR="002A2371" w:rsidRPr="000201BD">
        <w:rPr>
          <w:rFonts w:ascii="Times New Roman" w:hAnsi="Times New Roman" w:cs="Times New Roman"/>
          <w:i/>
          <w:sz w:val="24"/>
          <w:szCs w:val="24"/>
        </w:rPr>
        <w:t xml:space="preserve"> </w:t>
      </w:r>
      <w:r w:rsidRPr="000201BD">
        <w:rPr>
          <w:rFonts w:ascii="Times New Roman" w:hAnsi="Times New Roman" w:cs="Times New Roman"/>
          <w:sz w:val="24"/>
          <w:szCs w:val="24"/>
        </w:rPr>
        <w:t>Mr</w:t>
      </w:r>
      <w:r w:rsidR="002A2371" w:rsidRPr="000201BD">
        <w:rPr>
          <w:rFonts w:ascii="Times New Roman" w:hAnsi="Times New Roman" w:cs="Times New Roman"/>
          <w:i/>
          <w:sz w:val="24"/>
          <w:szCs w:val="24"/>
        </w:rPr>
        <w:t xml:space="preserve"> J Nemaisa</w:t>
      </w:r>
      <w:r w:rsidR="00407429" w:rsidRPr="000201BD">
        <w:rPr>
          <w:rFonts w:ascii="Times New Roman" w:hAnsi="Times New Roman" w:cs="Times New Roman"/>
          <w:sz w:val="24"/>
          <w:szCs w:val="24"/>
        </w:rPr>
        <w:t>, for the 1</w:t>
      </w:r>
      <w:r w:rsidR="00407429" w:rsidRPr="000201BD">
        <w:rPr>
          <w:rFonts w:ascii="Times New Roman" w:hAnsi="Times New Roman" w:cs="Times New Roman"/>
          <w:sz w:val="24"/>
          <w:szCs w:val="24"/>
          <w:vertAlign w:val="superscript"/>
        </w:rPr>
        <w:t>st</w:t>
      </w:r>
      <w:r w:rsidR="00407429" w:rsidRPr="000201BD">
        <w:rPr>
          <w:rFonts w:ascii="Times New Roman" w:hAnsi="Times New Roman" w:cs="Times New Roman"/>
          <w:sz w:val="24"/>
          <w:szCs w:val="24"/>
        </w:rPr>
        <w:t xml:space="preserve"> respondent</w:t>
      </w:r>
    </w:p>
    <w:p w:rsidR="00407429" w:rsidRDefault="00407429" w:rsidP="000201BD">
      <w:pPr>
        <w:spacing w:after="0" w:line="360" w:lineRule="auto"/>
        <w:jc w:val="both"/>
        <w:rPr>
          <w:rFonts w:ascii="Times New Roman" w:hAnsi="Times New Roman" w:cs="Times New Roman"/>
          <w:sz w:val="24"/>
          <w:szCs w:val="24"/>
        </w:rPr>
      </w:pPr>
      <w:r w:rsidRPr="000201BD">
        <w:rPr>
          <w:rFonts w:ascii="Times New Roman" w:hAnsi="Times New Roman" w:cs="Times New Roman"/>
          <w:sz w:val="24"/>
          <w:szCs w:val="24"/>
        </w:rPr>
        <w:t>No appearance for the 2</w:t>
      </w:r>
      <w:r w:rsidR="005D6A29" w:rsidRPr="000201BD">
        <w:rPr>
          <w:rFonts w:ascii="Times New Roman" w:hAnsi="Times New Roman" w:cs="Times New Roman"/>
          <w:sz w:val="24"/>
          <w:szCs w:val="24"/>
          <w:vertAlign w:val="superscript"/>
        </w:rPr>
        <w:t>nd</w:t>
      </w:r>
      <w:r w:rsidR="005D6A29" w:rsidRPr="000201BD">
        <w:rPr>
          <w:rFonts w:ascii="Times New Roman" w:hAnsi="Times New Roman" w:cs="Times New Roman"/>
          <w:sz w:val="24"/>
          <w:szCs w:val="24"/>
        </w:rPr>
        <w:t xml:space="preserve"> </w:t>
      </w:r>
      <w:r w:rsidR="002A2371" w:rsidRPr="000201BD">
        <w:rPr>
          <w:rFonts w:ascii="Times New Roman" w:hAnsi="Times New Roman" w:cs="Times New Roman"/>
          <w:sz w:val="24"/>
          <w:szCs w:val="24"/>
        </w:rPr>
        <w:t xml:space="preserve">and </w:t>
      </w:r>
      <w:r w:rsidR="00DA31B5" w:rsidRPr="000201BD">
        <w:rPr>
          <w:rFonts w:ascii="Times New Roman" w:hAnsi="Times New Roman" w:cs="Times New Roman"/>
          <w:sz w:val="24"/>
          <w:szCs w:val="24"/>
        </w:rPr>
        <w:t>3</w:t>
      </w:r>
      <w:r w:rsidR="005D6A29" w:rsidRPr="000201BD">
        <w:rPr>
          <w:rFonts w:ascii="Times New Roman" w:hAnsi="Times New Roman" w:cs="Times New Roman"/>
          <w:sz w:val="24"/>
          <w:szCs w:val="24"/>
          <w:vertAlign w:val="superscript"/>
        </w:rPr>
        <w:t>rd</w:t>
      </w:r>
      <w:r w:rsidR="005D6A29" w:rsidRPr="000201BD">
        <w:rPr>
          <w:rFonts w:ascii="Times New Roman" w:hAnsi="Times New Roman" w:cs="Times New Roman"/>
          <w:sz w:val="24"/>
          <w:szCs w:val="24"/>
        </w:rPr>
        <w:t xml:space="preserve"> r</w:t>
      </w:r>
      <w:r w:rsidR="00DA31B5" w:rsidRPr="000201BD">
        <w:rPr>
          <w:rFonts w:ascii="Times New Roman" w:hAnsi="Times New Roman" w:cs="Times New Roman"/>
          <w:sz w:val="24"/>
          <w:szCs w:val="24"/>
        </w:rPr>
        <w:t>espondents</w:t>
      </w:r>
      <w:r w:rsidRPr="000201BD">
        <w:rPr>
          <w:rFonts w:ascii="Times New Roman" w:hAnsi="Times New Roman" w:cs="Times New Roman"/>
          <w:sz w:val="24"/>
          <w:szCs w:val="24"/>
        </w:rPr>
        <w:t xml:space="preserve"> </w:t>
      </w:r>
    </w:p>
    <w:p w:rsidR="000201BD" w:rsidRPr="000201BD" w:rsidRDefault="000201BD" w:rsidP="000201BD">
      <w:pPr>
        <w:spacing w:after="0" w:line="360" w:lineRule="auto"/>
        <w:jc w:val="both"/>
        <w:rPr>
          <w:rFonts w:ascii="Times New Roman" w:hAnsi="Times New Roman" w:cs="Times New Roman"/>
          <w:sz w:val="24"/>
          <w:szCs w:val="24"/>
        </w:rPr>
      </w:pPr>
    </w:p>
    <w:p w:rsidR="0081784F" w:rsidRPr="000201BD" w:rsidRDefault="00407429" w:rsidP="000201BD">
      <w:pPr>
        <w:spacing w:after="0" w:line="360" w:lineRule="auto"/>
        <w:jc w:val="both"/>
        <w:rPr>
          <w:rFonts w:ascii="Times New Roman" w:hAnsi="Times New Roman" w:cs="Times New Roman"/>
          <w:sz w:val="24"/>
          <w:szCs w:val="24"/>
        </w:rPr>
      </w:pPr>
      <w:r w:rsidRPr="000201BD">
        <w:rPr>
          <w:rFonts w:ascii="Times New Roman" w:hAnsi="Times New Roman" w:cs="Times New Roman"/>
          <w:sz w:val="24"/>
          <w:szCs w:val="24"/>
        </w:rPr>
        <w:tab/>
        <w:t>DEME J:</w:t>
      </w:r>
      <w:r w:rsidR="000201BD" w:rsidRPr="000201BD">
        <w:rPr>
          <w:rFonts w:ascii="Times New Roman" w:hAnsi="Times New Roman" w:cs="Times New Roman"/>
          <w:sz w:val="24"/>
          <w:szCs w:val="24"/>
        </w:rPr>
        <w:t xml:space="preserve">   The a</w:t>
      </w:r>
      <w:r w:rsidR="0081784F" w:rsidRPr="000201BD">
        <w:rPr>
          <w:rFonts w:ascii="Times New Roman" w:hAnsi="Times New Roman" w:cs="Times New Roman"/>
          <w:sz w:val="24"/>
          <w:szCs w:val="24"/>
        </w:rPr>
        <w:t xml:space="preserve">pplicant approached this court seeking the </w:t>
      </w:r>
      <w:r w:rsidR="00DA31B5" w:rsidRPr="000201BD">
        <w:rPr>
          <w:rFonts w:ascii="Times New Roman" w:hAnsi="Times New Roman" w:cs="Times New Roman"/>
          <w:sz w:val="24"/>
          <w:szCs w:val="24"/>
        </w:rPr>
        <w:t>following provisional order</w:t>
      </w:r>
      <w:r w:rsidR="0081784F" w:rsidRPr="000201BD">
        <w:rPr>
          <w:rFonts w:ascii="Times New Roman" w:hAnsi="Times New Roman" w:cs="Times New Roman"/>
          <w:sz w:val="24"/>
          <w:szCs w:val="24"/>
        </w:rPr>
        <w:t>:</w:t>
      </w:r>
    </w:p>
    <w:p w:rsidR="0081784F" w:rsidRPr="000201BD" w:rsidRDefault="000C34B8" w:rsidP="000201BD">
      <w:pPr>
        <w:spacing w:after="0" w:line="240" w:lineRule="auto"/>
        <w:ind w:firstLine="360"/>
        <w:jc w:val="both"/>
        <w:rPr>
          <w:rFonts w:ascii="Times New Roman" w:hAnsi="Times New Roman" w:cs="Times New Roman"/>
        </w:rPr>
      </w:pPr>
      <w:r w:rsidRPr="000201BD">
        <w:rPr>
          <w:rFonts w:ascii="Times New Roman" w:hAnsi="Times New Roman" w:cs="Times New Roman"/>
          <w:sz w:val="24"/>
          <w:szCs w:val="24"/>
        </w:rPr>
        <w:t>“</w:t>
      </w:r>
      <w:r w:rsidRPr="000201BD">
        <w:rPr>
          <w:rFonts w:ascii="Times New Roman" w:hAnsi="Times New Roman" w:cs="Times New Roman"/>
          <w:u w:val="single"/>
        </w:rPr>
        <w:t>T</w:t>
      </w:r>
      <w:r w:rsidR="005D6A29" w:rsidRPr="000201BD">
        <w:rPr>
          <w:rFonts w:ascii="Times New Roman" w:hAnsi="Times New Roman" w:cs="Times New Roman"/>
          <w:u w:val="single"/>
        </w:rPr>
        <w:t>ERMS OF FINAL ORDER SOUGHT</w:t>
      </w:r>
    </w:p>
    <w:p w:rsidR="000C34B8" w:rsidRPr="000201BD" w:rsidRDefault="000201BD" w:rsidP="000201BD">
      <w:pPr>
        <w:pStyle w:val="ListParagraph"/>
        <w:numPr>
          <w:ilvl w:val="0"/>
          <w:numId w:val="4"/>
        </w:numPr>
        <w:spacing w:line="240" w:lineRule="auto"/>
        <w:jc w:val="both"/>
        <w:rPr>
          <w:rFonts w:ascii="Times New Roman" w:hAnsi="Times New Roman" w:cs="Times New Roman"/>
        </w:rPr>
      </w:pPr>
      <w:r w:rsidRPr="000201BD">
        <w:rPr>
          <w:rFonts w:ascii="Times New Roman" w:hAnsi="Times New Roman" w:cs="Times New Roman"/>
        </w:rPr>
        <w:t>That order restoring the a</w:t>
      </w:r>
      <w:r w:rsidR="00B353E3" w:rsidRPr="000201BD">
        <w:rPr>
          <w:rFonts w:ascii="Times New Roman" w:hAnsi="Times New Roman" w:cs="Times New Roman"/>
        </w:rPr>
        <w:t xml:space="preserve">pplicant’s undisturbed and peaceful occupation of stand </w:t>
      </w:r>
      <w:r w:rsidR="00A738DC" w:rsidRPr="000201BD">
        <w:rPr>
          <w:rFonts w:ascii="Times New Roman" w:hAnsi="Times New Roman" w:cs="Times New Roman"/>
        </w:rPr>
        <w:t>number 193, Fleetwood, Bindura be and is hereby confirmed.</w:t>
      </w:r>
    </w:p>
    <w:p w:rsidR="00D404C5" w:rsidRPr="000201BD" w:rsidRDefault="004E0536" w:rsidP="000201BD">
      <w:pPr>
        <w:spacing w:line="240" w:lineRule="auto"/>
        <w:ind w:firstLine="720"/>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to pay costs of suit.</w:t>
      </w:r>
    </w:p>
    <w:p w:rsidR="006B4274" w:rsidRPr="000201BD" w:rsidRDefault="006B4274" w:rsidP="000201BD">
      <w:pPr>
        <w:spacing w:line="240" w:lineRule="auto"/>
        <w:ind w:firstLine="360"/>
        <w:jc w:val="both"/>
        <w:rPr>
          <w:rFonts w:ascii="Times New Roman" w:hAnsi="Times New Roman" w:cs="Times New Roman"/>
          <w:u w:val="single"/>
        </w:rPr>
      </w:pPr>
      <w:r w:rsidRPr="000201BD">
        <w:rPr>
          <w:rFonts w:ascii="Times New Roman" w:hAnsi="Times New Roman" w:cs="Times New Roman"/>
          <w:u w:val="single"/>
        </w:rPr>
        <w:t>T</w:t>
      </w:r>
      <w:r w:rsidR="005D6A29" w:rsidRPr="000201BD">
        <w:rPr>
          <w:rFonts w:ascii="Times New Roman" w:hAnsi="Times New Roman" w:cs="Times New Roman"/>
          <w:u w:val="single"/>
        </w:rPr>
        <w:t>ERMS OF TEMPORARY ORDER ISSUED/GRANTED</w:t>
      </w:r>
    </w:p>
    <w:p w:rsidR="006B4274" w:rsidRPr="000201BD" w:rsidRDefault="006B4274" w:rsidP="000201BD">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 xml:space="preserve">Pending the finalisation of the estate late </w:t>
      </w:r>
      <w:r w:rsidR="00DA31B5" w:rsidRPr="000201BD">
        <w:rPr>
          <w:rFonts w:ascii="Times New Roman" w:hAnsi="Times New Roman" w:cs="Times New Roman"/>
        </w:rPr>
        <w:t>Kudzanai Kangara</w:t>
      </w:r>
      <w:r w:rsidR="006F12AC">
        <w:rPr>
          <w:rFonts w:ascii="Times New Roman" w:hAnsi="Times New Roman" w:cs="Times New Roman"/>
        </w:rPr>
        <w:t xml:space="preserve"> DR. NO.  4168/</w:t>
      </w:r>
      <w:r w:rsidRPr="000201BD">
        <w:rPr>
          <w:rFonts w:ascii="Times New Roman" w:hAnsi="Times New Roman" w:cs="Times New Roman"/>
        </w:rPr>
        <w:t>21 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is ordered to restore undisturbed and peaceful possession and occupation of house number 193 Fleetwood, Bindura.</w:t>
      </w:r>
    </w:p>
    <w:p w:rsidR="00BC6E99" w:rsidRPr="000201BD" w:rsidRDefault="00BC6E99" w:rsidP="000201BD">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is ordered to allow applicant an undisturbed and peaceful access to house number 193 Fleetwood, Bindura.</w:t>
      </w:r>
    </w:p>
    <w:p w:rsidR="006D67D9" w:rsidRPr="000201BD" w:rsidRDefault="006D67D9" w:rsidP="000201BD">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is ordered to remove forthwith all the granite stones rubles that he illegally dumped at the gate of house number 193 Fleetwood, Bindura or any other material including cement and bricks that 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is threatening to bring to the said premises.</w:t>
      </w:r>
    </w:p>
    <w:p w:rsidR="00647E4C" w:rsidRPr="000201BD" w:rsidRDefault="00647E4C" w:rsidP="000201BD">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is ordered to stop forthwith any purported renovations that he is intending to make at house number 193 Fleetwood, Bindura.</w:t>
      </w:r>
    </w:p>
    <w:p w:rsidR="00A46FFA" w:rsidRPr="000201BD" w:rsidRDefault="00A46FFA" w:rsidP="000201BD">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and anyone acting through him is ordered to stop make any death threats including use of firearms to the applicant.</w:t>
      </w:r>
    </w:p>
    <w:p w:rsidR="000A7D2F" w:rsidRPr="000201BD" w:rsidRDefault="000A7D2F" w:rsidP="000201BD">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is ordered not to s</w:t>
      </w:r>
      <w:r w:rsidR="0094470D" w:rsidRPr="000201BD">
        <w:rPr>
          <w:rFonts w:ascii="Times New Roman" w:hAnsi="Times New Roman" w:cs="Times New Roman"/>
        </w:rPr>
        <w:t>e</w:t>
      </w:r>
      <w:r w:rsidRPr="000201BD">
        <w:rPr>
          <w:rFonts w:ascii="Times New Roman" w:hAnsi="Times New Roman" w:cs="Times New Roman"/>
        </w:rPr>
        <w:t>t foot at house number 193 Fleetwood until the estate is finalised.</w:t>
      </w:r>
    </w:p>
    <w:p w:rsidR="00EA382C" w:rsidRDefault="00AC221E" w:rsidP="00EA382C">
      <w:pPr>
        <w:pStyle w:val="ListParagraph"/>
        <w:numPr>
          <w:ilvl w:val="0"/>
          <w:numId w:val="1"/>
        </w:numPr>
        <w:spacing w:line="240" w:lineRule="auto"/>
        <w:jc w:val="both"/>
        <w:rPr>
          <w:rFonts w:ascii="Times New Roman" w:hAnsi="Times New Roman" w:cs="Times New Roman"/>
        </w:rPr>
      </w:pPr>
      <w:r w:rsidRPr="000201BD">
        <w:rPr>
          <w:rFonts w:ascii="Times New Roman" w:hAnsi="Times New Roman" w:cs="Times New Roman"/>
        </w:rPr>
        <w:t>The 1</w:t>
      </w:r>
      <w:r w:rsidRPr="000201BD">
        <w:rPr>
          <w:rFonts w:ascii="Times New Roman" w:hAnsi="Times New Roman" w:cs="Times New Roman"/>
          <w:vertAlign w:val="superscript"/>
        </w:rPr>
        <w:t>st</w:t>
      </w:r>
      <w:r w:rsidR="005D6A29" w:rsidRPr="000201BD">
        <w:rPr>
          <w:rFonts w:ascii="Times New Roman" w:hAnsi="Times New Roman" w:cs="Times New Roman"/>
        </w:rPr>
        <w:t xml:space="preserve"> r</w:t>
      </w:r>
      <w:r w:rsidRPr="000201BD">
        <w:rPr>
          <w:rFonts w:ascii="Times New Roman" w:hAnsi="Times New Roman" w:cs="Times New Roman"/>
        </w:rPr>
        <w:t>espondent to pay costs of suit on a legal and practitioner scale.</w:t>
      </w:r>
    </w:p>
    <w:p w:rsidR="00EA382C" w:rsidRDefault="00EA382C" w:rsidP="00EA382C">
      <w:pPr>
        <w:spacing w:line="240" w:lineRule="auto"/>
        <w:jc w:val="both"/>
        <w:rPr>
          <w:rFonts w:ascii="Times New Roman" w:hAnsi="Times New Roman" w:cs="Times New Roman"/>
        </w:rPr>
      </w:pPr>
    </w:p>
    <w:p w:rsidR="00EA382C" w:rsidRPr="00EA382C" w:rsidRDefault="00EA382C" w:rsidP="00EA382C">
      <w:pPr>
        <w:spacing w:line="240" w:lineRule="auto"/>
        <w:jc w:val="both"/>
        <w:rPr>
          <w:rFonts w:ascii="Times New Roman" w:hAnsi="Times New Roman" w:cs="Times New Roman"/>
        </w:rPr>
      </w:pPr>
    </w:p>
    <w:p w:rsidR="00B25ABE" w:rsidRPr="000201BD" w:rsidRDefault="00B25ABE" w:rsidP="000201BD">
      <w:pPr>
        <w:spacing w:line="240" w:lineRule="auto"/>
        <w:ind w:firstLine="360"/>
        <w:jc w:val="both"/>
        <w:rPr>
          <w:rFonts w:ascii="Times New Roman" w:hAnsi="Times New Roman" w:cs="Times New Roman"/>
          <w:u w:val="single"/>
        </w:rPr>
      </w:pPr>
      <w:r w:rsidRPr="000201BD">
        <w:rPr>
          <w:rFonts w:ascii="Times New Roman" w:hAnsi="Times New Roman" w:cs="Times New Roman"/>
          <w:u w:val="single"/>
        </w:rPr>
        <w:t>SERVICE OF PROVISIONAL</w:t>
      </w:r>
      <w:r w:rsidRPr="000201BD">
        <w:rPr>
          <w:rFonts w:ascii="Times New Roman" w:hAnsi="Times New Roman" w:cs="Times New Roman"/>
          <w:sz w:val="24"/>
          <w:szCs w:val="24"/>
          <w:u w:val="single"/>
        </w:rPr>
        <w:t xml:space="preserve"> </w:t>
      </w:r>
      <w:r w:rsidRPr="000201BD">
        <w:rPr>
          <w:rFonts w:ascii="Times New Roman" w:hAnsi="Times New Roman" w:cs="Times New Roman"/>
          <w:u w:val="single"/>
        </w:rPr>
        <w:t>ORDER</w:t>
      </w:r>
    </w:p>
    <w:p w:rsidR="00CA0EDD" w:rsidRPr="000201BD" w:rsidRDefault="005D6A29" w:rsidP="000201BD">
      <w:pPr>
        <w:spacing w:line="240" w:lineRule="auto"/>
        <w:ind w:left="360"/>
        <w:jc w:val="both"/>
        <w:rPr>
          <w:rFonts w:ascii="Times New Roman" w:hAnsi="Times New Roman" w:cs="Times New Roman"/>
        </w:rPr>
      </w:pPr>
      <w:r w:rsidRPr="000201BD">
        <w:rPr>
          <w:rFonts w:ascii="Times New Roman" w:hAnsi="Times New Roman" w:cs="Times New Roman"/>
        </w:rPr>
        <w:t>The a</w:t>
      </w:r>
      <w:r w:rsidR="00F30469" w:rsidRPr="000201BD">
        <w:rPr>
          <w:rFonts w:ascii="Times New Roman" w:hAnsi="Times New Roman" w:cs="Times New Roman"/>
        </w:rPr>
        <w:t>pplicant’s legal practitioners are granted leave to serve this Provisional Order on the 1</w:t>
      </w:r>
      <w:r w:rsidRPr="000201BD">
        <w:rPr>
          <w:rFonts w:ascii="Times New Roman" w:hAnsi="Times New Roman" w:cs="Times New Roman"/>
          <w:vertAlign w:val="superscript"/>
        </w:rPr>
        <w:t xml:space="preserve">st </w:t>
      </w:r>
      <w:r w:rsidRPr="000201BD">
        <w:rPr>
          <w:rFonts w:ascii="Times New Roman" w:hAnsi="Times New Roman" w:cs="Times New Roman"/>
        </w:rPr>
        <w:t>and 3</w:t>
      </w:r>
      <w:r w:rsidRPr="000201BD">
        <w:rPr>
          <w:rFonts w:ascii="Times New Roman" w:hAnsi="Times New Roman" w:cs="Times New Roman"/>
          <w:vertAlign w:val="superscript"/>
        </w:rPr>
        <w:t>rd</w:t>
      </w:r>
      <w:r w:rsidRPr="000201BD">
        <w:rPr>
          <w:rFonts w:ascii="Times New Roman" w:hAnsi="Times New Roman" w:cs="Times New Roman"/>
        </w:rPr>
        <w:t xml:space="preserve"> r</w:t>
      </w:r>
      <w:r w:rsidR="00F30469" w:rsidRPr="000201BD">
        <w:rPr>
          <w:rFonts w:ascii="Times New Roman" w:hAnsi="Times New Roman" w:cs="Times New Roman"/>
        </w:rPr>
        <w:t xml:space="preserve">espondents.”  </w:t>
      </w:r>
      <w:r w:rsidR="00AC221E" w:rsidRPr="000201BD">
        <w:rPr>
          <w:rFonts w:ascii="Times New Roman" w:hAnsi="Times New Roman" w:cs="Times New Roman"/>
        </w:rPr>
        <w:t xml:space="preserve"> </w:t>
      </w:r>
      <w:r w:rsidR="000A7D2F" w:rsidRPr="000201BD">
        <w:rPr>
          <w:rFonts w:ascii="Times New Roman" w:hAnsi="Times New Roman" w:cs="Times New Roman"/>
        </w:rPr>
        <w:t xml:space="preserve"> </w:t>
      </w:r>
      <w:r w:rsidR="006D67D9" w:rsidRPr="000201BD">
        <w:rPr>
          <w:rFonts w:ascii="Times New Roman" w:hAnsi="Times New Roman" w:cs="Times New Roman"/>
        </w:rPr>
        <w:t xml:space="preserve">  </w:t>
      </w:r>
    </w:p>
    <w:p w:rsidR="00981C60" w:rsidRPr="000201BD" w:rsidRDefault="00CA0EDD"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 xml:space="preserve">A brief summation of the </w:t>
      </w:r>
      <w:r w:rsidR="00DA31B5" w:rsidRPr="000201BD">
        <w:rPr>
          <w:rFonts w:ascii="Times New Roman" w:hAnsi="Times New Roman" w:cs="Times New Roman"/>
          <w:sz w:val="24"/>
          <w:szCs w:val="24"/>
        </w:rPr>
        <w:t>facts is</w:t>
      </w:r>
      <w:r w:rsidR="0094470D" w:rsidRPr="000201BD">
        <w:rPr>
          <w:rFonts w:ascii="Times New Roman" w:hAnsi="Times New Roman" w:cs="Times New Roman"/>
          <w:sz w:val="24"/>
          <w:szCs w:val="24"/>
        </w:rPr>
        <w:t xml:space="preserve"> </w:t>
      </w:r>
      <w:r w:rsidRPr="000201BD">
        <w:rPr>
          <w:rFonts w:ascii="Times New Roman" w:hAnsi="Times New Roman" w:cs="Times New Roman"/>
          <w:sz w:val="24"/>
          <w:szCs w:val="24"/>
        </w:rPr>
        <w:t xml:space="preserve">as follows. </w:t>
      </w:r>
      <w:r w:rsidR="005D6A29" w:rsidRPr="000201BD">
        <w:rPr>
          <w:rFonts w:ascii="Times New Roman" w:hAnsi="Times New Roman" w:cs="Times New Roman"/>
          <w:sz w:val="24"/>
          <w:szCs w:val="24"/>
        </w:rPr>
        <w:t>The a</w:t>
      </w:r>
      <w:r w:rsidR="0042308E" w:rsidRPr="000201BD">
        <w:rPr>
          <w:rFonts w:ascii="Times New Roman" w:hAnsi="Times New Roman" w:cs="Times New Roman"/>
          <w:sz w:val="24"/>
          <w:szCs w:val="24"/>
        </w:rPr>
        <w:t>pplicant resides at 193, Fleetwood, Bindura.</w:t>
      </w:r>
      <w:r w:rsidR="004345EB" w:rsidRPr="000201BD">
        <w:rPr>
          <w:rFonts w:ascii="Times New Roman" w:hAnsi="Times New Roman" w:cs="Times New Roman"/>
          <w:sz w:val="24"/>
          <w:szCs w:val="24"/>
        </w:rPr>
        <w:t xml:space="preserve"> </w:t>
      </w:r>
      <w:r w:rsidR="00AC1599" w:rsidRPr="000201BD">
        <w:rPr>
          <w:rFonts w:ascii="Times New Roman" w:hAnsi="Times New Roman" w:cs="Times New Roman"/>
          <w:sz w:val="24"/>
          <w:szCs w:val="24"/>
        </w:rPr>
        <w:t>T</w:t>
      </w:r>
      <w:r w:rsidR="004345EB" w:rsidRPr="000201BD">
        <w:rPr>
          <w:rFonts w:ascii="Times New Roman" w:hAnsi="Times New Roman" w:cs="Times New Roman"/>
          <w:sz w:val="24"/>
          <w:szCs w:val="24"/>
        </w:rPr>
        <w:t xml:space="preserve">he </w:t>
      </w:r>
      <w:r w:rsidR="00AC1599" w:rsidRPr="000201BD">
        <w:rPr>
          <w:rFonts w:ascii="Times New Roman" w:hAnsi="Times New Roman" w:cs="Times New Roman"/>
          <w:sz w:val="24"/>
          <w:szCs w:val="24"/>
        </w:rPr>
        <w:t xml:space="preserve">late </w:t>
      </w:r>
      <w:r w:rsidR="004345EB" w:rsidRPr="000201BD">
        <w:rPr>
          <w:rFonts w:ascii="Times New Roman" w:hAnsi="Times New Roman" w:cs="Times New Roman"/>
          <w:sz w:val="24"/>
          <w:szCs w:val="24"/>
        </w:rPr>
        <w:t xml:space="preserve">Kudzanai </w:t>
      </w:r>
      <w:r w:rsidR="00263210" w:rsidRPr="000201BD">
        <w:rPr>
          <w:rFonts w:ascii="Times New Roman" w:hAnsi="Times New Roman" w:cs="Times New Roman"/>
          <w:sz w:val="24"/>
          <w:szCs w:val="24"/>
        </w:rPr>
        <w:t>Kangara bought</w:t>
      </w:r>
      <w:r w:rsidR="00053310" w:rsidRPr="000201BD">
        <w:rPr>
          <w:rFonts w:ascii="Times New Roman" w:hAnsi="Times New Roman" w:cs="Times New Roman"/>
          <w:sz w:val="24"/>
          <w:szCs w:val="24"/>
        </w:rPr>
        <w:t xml:space="preserve"> the property in question</w:t>
      </w:r>
      <w:r w:rsidR="004345EB" w:rsidRPr="000201BD">
        <w:rPr>
          <w:rFonts w:ascii="Times New Roman" w:hAnsi="Times New Roman" w:cs="Times New Roman"/>
          <w:sz w:val="24"/>
          <w:szCs w:val="24"/>
        </w:rPr>
        <w:t>.</w:t>
      </w:r>
      <w:r w:rsidR="005D6A29" w:rsidRPr="000201BD">
        <w:rPr>
          <w:rFonts w:ascii="Times New Roman" w:hAnsi="Times New Roman" w:cs="Times New Roman"/>
          <w:sz w:val="24"/>
          <w:szCs w:val="24"/>
        </w:rPr>
        <w:t xml:space="preserve"> According to the a</w:t>
      </w:r>
      <w:r w:rsidR="00055135" w:rsidRPr="000201BD">
        <w:rPr>
          <w:rFonts w:ascii="Times New Roman" w:hAnsi="Times New Roman" w:cs="Times New Roman"/>
          <w:sz w:val="24"/>
          <w:szCs w:val="24"/>
        </w:rPr>
        <w:t xml:space="preserve">pplicant, the property was bought by the late Kudzanai Kangara </w:t>
      </w:r>
      <w:r w:rsidR="0094470D" w:rsidRPr="000201BD">
        <w:rPr>
          <w:rFonts w:ascii="Times New Roman" w:hAnsi="Times New Roman" w:cs="Times New Roman"/>
          <w:sz w:val="24"/>
          <w:szCs w:val="24"/>
        </w:rPr>
        <w:t xml:space="preserve">for the late Rachel Kangara as a replacement </w:t>
      </w:r>
      <w:r w:rsidR="00055135" w:rsidRPr="000201BD">
        <w:rPr>
          <w:rFonts w:ascii="Times New Roman" w:hAnsi="Times New Roman" w:cs="Times New Roman"/>
          <w:sz w:val="24"/>
          <w:szCs w:val="24"/>
        </w:rPr>
        <w:t xml:space="preserve">of property known as number 3046, Aerodrome, Bindura. </w:t>
      </w:r>
      <w:r w:rsidR="00053310" w:rsidRPr="000201BD">
        <w:rPr>
          <w:rFonts w:ascii="Times New Roman" w:hAnsi="Times New Roman" w:cs="Times New Roman"/>
          <w:sz w:val="24"/>
          <w:szCs w:val="24"/>
        </w:rPr>
        <w:t xml:space="preserve"> However, to date, the </w:t>
      </w:r>
      <w:r w:rsidR="00BE6137" w:rsidRPr="000201BD">
        <w:rPr>
          <w:rFonts w:ascii="Times New Roman" w:hAnsi="Times New Roman" w:cs="Times New Roman"/>
          <w:sz w:val="24"/>
          <w:szCs w:val="24"/>
        </w:rPr>
        <w:t xml:space="preserve">Fleetwood </w:t>
      </w:r>
      <w:r w:rsidR="00053310" w:rsidRPr="000201BD">
        <w:rPr>
          <w:rFonts w:ascii="Times New Roman" w:hAnsi="Times New Roman" w:cs="Times New Roman"/>
          <w:sz w:val="24"/>
          <w:szCs w:val="24"/>
        </w:rPr>
        <w:t xml:space="preserve">property is still registered in </w:t>
      </w:r>
      <w:r w:rsidR="00263210" w:rsidRPr="000201BD">
        <w:rPr>
          <w:rFonts w:ascii="Times New Roman" w:hAnsi="Times New Roman" w:cs="Times New Roman"/>
          <w:sz w:val="24"/>
          <w:szCs w:val="24"/>
        </w:rPr>
        <w:t>the name</w:t>
      </w:r>
      <w:r w:rsidR="00053310" w:rsidRPr="000201BD">
        <w:rPr>
          <w:rFonts w:ascii="Times New Roman" w:hAnsi="Times New Roman" w:cs="Times New Roman"/>
          <w:sz w:val="24"/>
          <w:szCs w:val="24"/>
        </w:rPr>
        <w:t xml:space="preserve"> of the late Kudzanai Kangara.</w:t>
      </w:r>
      <w:r w:rsidR="00BE6137" w:rsidRPr="000201BD">
        <w:rPr>
          <w:rFonts w:ascii="Times New Roman" w:hAnsi="Times New Roman" w:cs="Times New Roman"/>
          <w:sz w:val="24"/>
          <w:szCs w:val="24"/>
        </w:rPr>
        <w:t xml:space="preserve"> </w:t>
      </w:r>
      <w:r w:rsidR="00055135" w:rsidRPr="000201BD">
        <w:rPr>
          <w:rFonts w:ascii="Times New Roman" w:hAnsi="Times New Roman" w:cs="Times New Roman"/>
          <w:sz w:val="24"/>
          <w:szCs w:val="24"/>
        </w:rPr>
        <w:t xml:space="preserve">The </w:t>
      </w:r>
      <w:r w:rsidR="000201BD" w:rsidRPr="000201BD">
        <w:rPr>
          <w:rFonts w:ascii="Times New Roman" w:hAnsi="Times New Roman" w:cs="Times New Roman"/>
          <w:sz w:val="24"/>
          <w:szCs w:val="24"/>
        </w:rPr>
        <w:t>first</w:t>
      </w:r>
      <w:r w:rsidR="00055135" w:rsidRPr="000201BD">
        <w:rPr>
          <w:rFonts w:ascii="Times New Roman" w:hAnsi="Times New Roman" w:cs="Times New Roman"/>
          <w:sz w:val="24"/>
          <w:szCs w:val="24"/>
        </w:rPr>
        <w:t xml:space="preserve"> </w:t>
      </w:r>
      <w:r w:rsidR="005D6A29" w:rsidRPr="000201BD">
        <w:rPr>
          <w:rFonts w:ascii="Times New Roman" w:hAnsi="Times New Roman" w:cs="Times New Roman"/>
          <w:sz w:val="24"/>
          <w:szCs w:val="24"/>
        </w:rPr>
        <w:t>r</w:t>
      </w:r>
      <w:r w:rsidR="00DA31B5" w:rsidRPr="000201BD">
        <w:rPr>
          <w:rFonts w:ascii="Times New Roman" w:hAnsi="Times New Roman" w:cs="Times New Roman"/>
          <w:sz w:val="24"/>
          <w:szCs w:val="24"/>
        </w:rPr>
        <w:t>espondent is</w:t>
      </w:r>
      <w:r w:rsidR="0094470D" w:rsidRPr="000201BD">
        <w:rPr>
          <w:rFonts w:ascii="Times New Roman" w:hAnsi="Times New Roman" w:cs="Times New Roman"/>
          <w:sz w:val="24"/>
          <w:szCs w:val="24"/>
        </w:rPr>
        <w:t xml:space="preserve"> </w:t>
      </w:r>
      <w:r w:rsidR="00055135" w:rsidRPr="000201BD">
        <w:rPr>
          <w:rFonts w:ascii="Times New Roman" w:hAnsi="Times New Roman" w:cs="Times New Roman"/>
          <w:sz w:val="24"/>
          <w:szCs w:val="24"/>
        </w:rPr>
        <w:t>the son of the l</w:t>
      </w:r>
      <w:r w:rsidR="000201BD" w:rsidRPr="000201BD">
        <w:rPr>
          <w:rFonts w:ascii="Times New Roman" w:hAnsi="Times New Roman" w:cs="Times New Roman"/>
          <w:sz w:val="24"/>
          <w:szCs w:val="24"/>
        </w:rPr>
        <w:t>ate Kudzanai Kangara while the a</w:t>
      </w:r>
      <w:r w:rsidR="00055135" w:rsidRPr="000201BD">
        <w:rPr>
          <w:rFonts w:ascii="Times New Roman" w:hAnsi="Times New Roman" w:cs="Times New Roman"/>
          <w:sz w:val="24"/>
          <w:szCs w:val="24"/>
        </w:rPr>
        <w:t>pplicant is the sister of the late Kudzan</w:t>
      </w:r>
      <w:r w:rsidR="0058149A" w:rsidRPr="000201BD">
        <w:rPr>
          <w:rFonts w:ascii="Times New Roman" w:hAnsi="Times New Roman" w:cs="Times New Roman"/>
          <w:sz w:val="24"/>
          <w:szCs w:val="24"/>
        </w:rPr>
        <w:t>a</w:t>
      </w:r>
      <w:r w:rsidR="00055135" w:rsidRPr="000201BD">
        <w:rPr>
          <w:rFonts w:ascii="Times New Roman" w:hAnsi="Times New Roman" w:cs="Times New Roman"/>
          <w:sz w:val="24"/>
          <w:szCs w:val="24"/>
        </w:rPr>
        <w:t>i Kangara.</w:t>
      </w:r>
      <w:r w:rsidR="009A1C82" w:rsidRPr="000201BD">
        <w:rPr>
          <w:rFonts w:ascii="Times New Roman" w:hAnsi="Times New Roman" w:cs="Times New Roman"/>
          <w:sz w:val="24"/>
          <w:szCs w:val="24"/>
        </w:rPr>
        <w:t xml:space="preserve"> The </w:t>
      </w:r>
      <w:r w:rsidR="00DA31B5" w:rsidRPr="000201BD">
        <w:rPr>
          <w:rFonts w:ascii="Times New Roman" w:hAnsi="Times New Roman" w:cs="Times New Roman"/>
          <w:sz w:val="24"/>
          <w:szCs w:val="24"/>
        </w:rPr>
        <w:t>Aerodrome property</w:t>
      </w:r>
      <w:r w:rsidR="009A1C82" w:rsidRPr="000201BD">
        <w:rPr>
          <w:rFonts w:ascii="Times New Roman" w:hAnsi="Times New Roman" w:cs="Times New Roman"/>
          <w:sz w:val="24"/>
          <w:szCs w:val="24"/>
        </w:rPr>
        <w:t xml:space="preserve"> </w:t>
      </w:r>
      <w:r w:rsidR="0058149A" w:rsidRPr="000201BD">
        <w:rPr>
          <w:rFonts w:ascii="Times New Roman" w:hAnsi="Times New Roman" w:cs="Times New Roman"/>
          <w:sz w:val="24"/>
          <w:szCs w:val="24"/>
        </w:rPr>
        <w:t xml:space="preserve">at one time </w:t>
      </w:r>
      <w:r w:rsidR="009A1C82" w:rsidRPr="000201BD">
        <w:rPr>
          <w:rFonts w:ascii="Times New Roman" w:hAnsi="Times New Roman" w:cs="Times New Roman"/>
          <w:sz w:val="24"/>
          <w:szCs w:val="24"/>
        </w:rPr>
        <w:t xml:space="preserve">belonged to the late Rachel Kangara. The </w:t>
      </w:r>
      <w:r w:rsidR="00747ACF" w:rsidRPr="000201BD">
        <w:rPr>
          <w:rFonts w:ascii="Times New Roman" w:hAnsi="Times New Roman" w:cs="Times New Roman"/>
          <w:sz w:val="24"/>
          <w:szCs w:val="24"/>
        </w:rPr>
        <w:t xml:space="preserve">late </w:t>
      </w:r>
      <w:r w:rsidR="009A1C82" w:rsidRPr="000201BD">
        <w:rPr>
          <w:rFonts w:ascii="Times New Roman" w:hAnsi="Times New Roman" w:cs="Times New Roman"/>
          <w:sz w:val="24"/>
          <w:szCs w:val="24"/>
        </w:rPr>
        <w:t xml:space="preserve">Rachel Kangara was the mother to the </w:t>
      </w:r>
      <w:r w:rsidR="005D6A29" w:rsidRPr="000201BD">
        <w:rPr>
          <w:rFonts w:ascii="Times New Roman" w:hAnsi="Times New Roman" w:cs="Times New Roman"/>
          <w:sz w:val="24"/>
          <w:szCs w:val="24"/>
        </w:rPr>
        <w:t>a</w:t>
      </w:r>
      <w:r w:rsidR="009A1C82" w:rsidRPr="000201BD">
        <w:rPr>
          <w:rFonts w:ascii="Times New Roman" w:hAnsi="Times New Roman" w:cs="Times New Roman"/>
          <w:sz w:val="24"/>
          <w:szCs w:val="24"/>
        </w:rPr>
        <w:t>pplicant and the late Kudzanai Kangara.</w:t>
      </w:r>
      <w:r w:rsidR="0058149A" w:rsidRPr="000201BD">
        <w:rPr>
          <w:rFonts w:ascii="Times New Roman" w:hAnsi="Times New Roman" w:cs="Times New Roman"/>
          <w:sz w:val="24"/>
          <w:szCs w:val="24"/>
        </w:rPr>
        <w:t xml:space="preserve"> The late Rachel Kangara passed away on 12 January 2021, two days after the death of the late Kudzanai Kangara.</w:t>
      </w:r>
      <w:r w:rsidR="00F36833" w:rsidRPr="000201BD">
        <w:rPr>
          <w:rFonts w:ascii="Times New Roman" w:hAnsi="Times New Roman" w:cs="Times New Roman"/>
          <w:sz w:val="24"/>
          <w:szCs w:val="24"/>
        </w:rPr>
        <w:t xml:space="preserve"> At the time of her death, th</w:t>
      </w:r>
      <w:r w:rsidR="00B36297">
        <w:rPr>
          <w:rFonts w:ascii="Times New Roman" w:hAnsi="Times New Roman" w:cs="Times New Roman"/>
          <w:sz w:val="24"/>
          <w:szCs w:val="24"/>
        </w:rPr>
        <w:t xml:space="preserve">e </w:t>
      </w:r>
      <w:r w:rsidR="000D2C32" w:rsidRPr="000201BD">
        <w:rPr>
          <w:rFonts w:ascii="Times New Roman" w:hAnsi="Times New Roman" w:cs="Times New Roman"/>
          <w:sz w:val="24"/>
          <w:szCs w:val="24"/>
        </w:rPr>
        <w:t>late Rachel Kangara was residing at the Fleetwood property.</w:t>
      </w:r>
    </w:p>
    <w:p w:rsidR="0070069A" w:rsidRPr="000201BD" w:rsidRDefault="00747ACF"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T</w:t>
      </w:r>
      <w:r w:rsidR="00981C60" w:rsidRPr="000201BD">
        <w:rPr>
          <w:rFonts w:ascii="Times New Roman" w:hAnsi="Times New Roman" w:cs="Times New Roman"/>
          <w:sz w:val="24"/>
          <w:szCs w:val="24"/>
        </w:rPr>
        <w:t>he late Kudzanai Kangara changed the aerodrome property into his name</w:t>
      </w:r>
      <w:r w:rsidR="00EE7052" w:rsidRPr="000201BD">
        <w:rPr>
          <w:rFonts w:ascii="Times New Roman" w:hAnsi="Times New Roman" w:cs="Times New Roman"/>
          <w:sz w:val="24"/>
          <w:szCs w:val="24"/>
        </w:rPr>
        <w:t xml:space="preserve"> without the knowledge </w:t>
      </w:r>
      <w:r w:rsidR="000F221C" w:rsidRPr="000201BD">
        <w:rPr>
          <w:rFonts w:ascii="Times New Roman" w:hAnsi="Times New Roman" w:cs="Times New Roman"/>
          <w:sz w:val="24"/>
          <w:szCs w:val="24"/>
        </w:rPr>
        <w:t xml:space="preserve">of </w:t>
      </w:r>
      <w:r w:rsidR="00EE7052" w:rsidRPr="000201BD">
        <w:rPr>
          <w:rFonts w:ascii="Times New Roman" w:hAnsi="Times New Roman" w:cs="Times New Roman"/>
          <w:sz w:val="24"/>
          <w:szCs w:val="24"/>
        </w:rPr>
        <w:t>his late mother accordi</w:t>
      </w:r>
      <w:r w:rsidR="005D6A29" w:rsidRPr="000201BD">
        <w:rPr>
          <w:rFonts w:ascii="Times New Roman" w:hAnsi="Times New Roman" w:cs="Times New Roman"/>
          <w:sz w:val="24"/>
          <w:szCs w:val="24"/>
        </w:rPr>
        <w:t>ng to the a</w:t>
      </w:r>
      <w:r w:rsidR="000F221C" w:rsidRPr="000201BD">
        <w:rPr>
          <w:rFonts w:ascii="Times New Roman" w:hAnsi="Times New Roman" w:cs="Times New Roman"/>
          <w:sz w:val="24"/>
          <w:szCs w:val="24"/>
        </w:rPr>
        <w:t>pplicant’s averments</w:t>
      </w:r>
      <w:r w:rsidR="00981C60" w:rsidRPr="000201BD">
        <w:rPr>
          <w:rFonts w:ascii="Times New Roman" w:hAnsi="Times New Roman" w:cs="Times New Roman"/>
          <w:sz w:val="24"/>
          <w:szCs w:val="24"/>
        </w:rPr>
        <w:t>.</w:t>
      </w:r>
      <w:r w:rsidR="005D6A29" w:rsidRPr="000201BD">
        <w:rPr>
          <w:rFonts w:ascii="Times New Roman" w:hAnsi="Times New Roman" w:cs="Times New Roman"/>
          <w:sz w:val="24"/>
          <w:szCs w:val="24"/>
        </w:rPr>
        <w:t xml:space="preserve"> The a</w:t>
      </w:r>
      <w:r w:rsidR="00545660" w:rsidRPr="000201BD">
        <w:rPr>
          <w:rFonts w:ascii="Times New Roman" w:hAnsi="Times New Roman" w:cs="Times New Roman"/>
          <w:sz w:val="24"/>
          <w:szCs w:val="24"/>
        </w:rPr>
        <w:t xml:space="preserve">pplicant further averred that </w:t>
      </w:r>
      <w:r w:rsidR="00595D62" w:rsidRPr="000201BD">
        <w:rPr>
          <w:rFonts w:ascii="Times New Roman" w:hAnsi="Times New Roman" w:cs="Times New Roman"/>
          <w:sz w:val="24"/>
          <w:szCs w:val="24"/>
        </w:rPr>
        <w:t>t</w:t>
      </w:r>
      <w:r w:rsidR="00EE7052" w:rsidRPr="000201BD">
        <w:rPr>
          <w:rFonts w:ascii="Times New Roman" w:hAnsi="Times New Roman" w:cs="Times New Roman"/>
          <w:sz w:val="24"/>
          <w:szCs w:val="24"/>
        </w:rPr>
        <w:t xml:space="preserve">he late Rachel Kangara and the late Kudzanai Kangara later settled that the </w:t>
      </w:r>
      <w:r w:rsidR="000F221C" w:rsidRPr="000201BD">
        <w:rPr>
          <w:rFonts w:ascii="Times New Roman" w:hAnsi="Times New Roman" w:cs="Times New Roman"/>
          <w:sz w:val="24"/>
          <w:szCs w:val="24"/>
        </w:rPr>
        <w:t xml:space="preserve">late </w:t>
      </w:r>
      <w:r w:rsidR="00EE7052" w:rsidRPr="000201BD">
        <w:rPr>
          <w:rFonts w:ascii="Times New Roman" w:hAnsi="Times New Roman" w:cs="Times New Roman"/>
          <w:sz w:val="24"/>
          <w:szCs w:val="24"/>
        </w:rPr>
        <w:t>Kudzanai Kangara was to find a replacement property for the late Rachel Kangara</w:t>
      </w:r>
      <w:r w:rsidR="00DB67D3" w:rsidRPr="000201BD">
        <w:rPr>
          <w:rFonts w:ascii="Times New Roman" w:hAnsi="Times New Roman" w:cs="Times New Roman"/>
          <w:sz w:val="24"/>
          <w:szCs w:val="24"/>
        </w:rPr>
        <w:t xml:space="preserve"> and t</w:t>
      </w:r>
      <w:r w:rsidR="00EF2248" w:rsidRPr="000201BD">
        <w:rPr>
          <w:rFonts w:ascii="Times New Roman" w:hAnsi="Times New Roman" w:cs="Times New Roman"/>
          <w:sz w:val="24"/>
          <w:szCs w:val="24"/>
        </w:rPr>
        <w:t>he Fleetwood property was found to be a suitable property.</w:t>
      </w:r>
      <w:r w:rsidR="005D6A29" w:rsidRPr="000201BD">
        <w:rPr>
          <w:rFonts w:ascii="Times New Roman" w:hAnsi="Times New Roman" w:cs="Times New Roman"/>
          <w:sz w:val="24"/>
          <w:szCs w:val="24"/>
        </w:rPr>
        <w:t xml:space="preserve"> According to the a</w:t>
      </w:r>
      <w:r w:rsidR="000D2C32" w:rsidRPr="000201BD">
        <w:rPr>
          <w:rFonts w:ascii="Times New Roman" w:hAnsi="Times New Roman" w:cs="Times New Roman"/>
          <w:sz w:val="24"/>
          <w:szCs w:val="24"/>
        </w:rPr>
        <w:t xml:space="preserve">pplicant’s averments, the Fleetwood </w:t>
      </w:r>
      <w:r w:rsidR="00B471A6" w:rsidRPr="000201BD">
        <w:rPr>
          <w:rFonts w:ascii="Times New Roman" w:hAnsi="Times New Roman" w:cs="Times New Roman"/>
          <w:sz w:val="24"/>
          <w:szCs w:val="24"/>
        </w:rPr>
        <w:t xml:space="preserve">property </w:t>
      </w:r>
      <w:r w:rsidR="000D2C32" w:rsidRPr="000201BD">
        <w:rPr>
          <w:rFonts w:ascii="Times New Roman" w:hAnsi="Times New Roman" w:cs="Times New Roman"/>
          <w:sz w:val="24"/>
          <w:szCs w:val="24"/>
        </w:rPr>
        <w:t>was supposed to be transferred into the name of the late Rachel Kangara.  However, the late Rachel Kangara passed on before the transfer of the property.</w:t>
      </w:r>
    </w:p>
    <w:p w:rsidR="000F221C" w:rsidRPr="000201BD" w:rsidRDefault="00CF11CA"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On</w:t>
      </w:r>
      <w:r w:rsidR="002F5654" w:rsidRPr="000201BD">
        <w:rPr>
          <w:rFonts w:ascii="Times New Roman" w:hAnsi="Times New Roman" w:cs="Times New Roman"/>
          <w:sz w:val="24"/>
          <w:szCs w:val="24"/>
        </w:rPr>
        <w:t xml:space="preserve"> 16 December 2021, the </w:t>
      </w:r>
      <w:r w:rsidR="000201BD" w:rsidRPr="000201BD">
        <w:rPr>
          <w:rFonts w:ascii="Times New Roman" w:hAnsi="Times New Roman" w:cs="Times New Roman"/>
          <w:sz w:val="24"/>
          <w:szCs w:val="24"/>
        </w:rPr>
        <w:t>first</w:t>
      </w:r>
      <w:r w:rsidR="005D6A29" w:rsidRPr="000201BD">
        <w:rPr>
          <w:rFonts w:ascii="Times New Roman" w:hAnsi="Times New Roman" w:cs="Times New Roman"/>
          <w:sz w:val="24"/>
          <w:szCs w:val="24"/>
        </w:rPr>
        <w:t xml:space="preserve"> r</w:t>
      </w:r>
      <w:r w:rsidR="002F5654" w:rsidRPr="000201BD">
        <w:rPr>
          <w:rFonts w:ascii="Times New Roman" w:hAnsi="Times New Roman" w:cs="Times New Roman"/>
          <w:sz w:val="24"/>
          <w:szCs w:val="24"/>
        </w:rPr>
        <w:t>e</w:t>
      </w:r>
      <w:r w:rsidR="005D6A29" w:rsidRPr="000201BD">
        <w:rPr>
          <w:rFonts w:ascii="Times New Roman" w:hAnsi="Times New Roman" w:cs="Times New Roman"/>
          <w:sz w:val="24"/>
          <w:szCs w:val="24"/>
        </w:rPr>
        <w:t>spondent violently ejected the a</w:t>
      </w:r>
      <w:r w:rsidR="002F5654" w:rsidRPr="000201BD">
        <w:rPr>
          <w:rFonts w:ascii="Times New Roman" w:hAnsi="Times New Roman" w:cs="Times New Roman"/>
          <w:sz w:val="24"/>
          <w:szCs w:val="24"/>
        </w:rPr>
        <w:t xml:space="preserve">pplicant </w:t>
      </w:r>
      <w:r w:rsidR="00293FEB" w:rsidRPr="000201BD">
        <w:rPr>
          <w:rFonts w:ascii="Times New Roman" w:hAnsi="Times New Roman" w:cs="Times New Roman"/>
          <w:sz w:val="24"/>
          <w:szCs w:val="24"/>
        </w:rPr>
        <w:t>from house number 193, Fleetwood, Bindura</w:t>
      </w:r>
      <w:r w:rsidR="000F221C" w:rsidRPr="000201BD">
        <w:rPr>
          <w:rFonts w:ascii="Times New Roman" w:hAnsi="Times New Roman" w:cs="Times New Roman"/>
          <w:sz w:val="24"/>
          <w:szCs w:val="24"/>
        </w:rPr>
        <w:t>,</w:t>
      </w:r>
      <w:r w:rsidR="005D6A29" w:rsidRPr="000201BD">
        <w:rPr>
          <w:rFonts w:ascii="Times New Roman" w:hAnsi="Times New Roman" w:cs="Times New Roman"/>
          <w:sz w:val="24"/>
          <w:szCs w:val="24"/>
        </w:rPr>
        <w:t xml:space="preserve"> according to the averments by a</w:t>
      </w:r>
      <w:r w:rsidR="000F221C" w:rsidRPr="000201BD">
        <w:rPr>
          <w:rFonts w:ascii="Times New Roman" w:hAnsi="Times New Roman" w:cs="Times New Roman"/>
          <w:sz w:val="24"/>
          <w:szCs w:val="24"/>
        </w:rPr>
        <w:t>pplicants</w:t>
      </w:r>
      <w:r w:rsidR="00293FEB" w:rsidRPr="000201BD">
        <w:rPr>
          <w:rFonts w:ascii="Times New Roman" w:hAnsi="Times New Roman" w:cs="Times New Roman"/>
          <w:sz w:val="24"/>
          <w:szCs w:val="24"/>
        </w:rPr>
        <w:t xml:space="preserve">. The </w:t>
      </w:r>
      <w:r w:rsidR="000201BD" w:rsidRPr="000201BD">
        <w:rPr>
          <w:rFonts w:ascii="Times New Roman" w:hAnsi="Times New Roman" w:cs="Times New Roman"/>
          <w:sz w:val="24"/>
          <w:szCs w:val="24"/>
        </w:rPr>
        <w:t>first</w:t>
      </w:r>
      <w:r w:rsidR="005D6A29" w:rsidRPr="000201BD">
        <w:rPr>
          <w:rFonts w:ascii="Times New Roman" w:hAnsi="Times New Roman" w:cs="Times New Roman"/>
          <w:sz w:val="24"/>
          <w:szCs w:val="24"/>
        </w:rPr>
        <w:t xml:space="preserve"> r</w:t>
      </w:r>
      <w:r w:rsidR="00293FEB" w:rsidRPr="000201BD">
        <w:rPr>
          <w:rFonts w:ascii="Times New Roman" w:hAnsi="Times New Roman" w:cs="Times New Roman"/>
          <w:sz w:val="24"/>
          <w:szCs w:val="24"/>
        </w:rPr>
        <w:t xml:space="preserve">espondent blocked the entrance to the Fleetwood property. </w:t>
      </w:r>
      <w:r w:rsidR="005D6A29" w:rsidRPr="000201BD">
        <w:rPr>
          <w:rFonts w:ascii="Times New Roman" w:hAnsi="Times New Roman" w:cs="Times New Roman"/>
          <w:sz w:val="24"/>
          <w:szCs w:val="24"/>
        </w:rPr>
        <w:t>The a</w:t>
      </w:r>
      <w:r w:rsidR="00DB67D3" w:rsidRPr="000201BD">
        <w:rPr>
          <w:rFonts w:ascii="Times New Roman" w:hAnsi="Times New Roman" w:cs="Times New Roman"/>
          <w:sz w:val="24"/>
          <w:szCs w:val="24"/>
        </w:rPr>
        <w:t xml:space="preserve">pplicant also averred that she </w:t>
      </w:r>
      <w:r w:rsidR="00293FEB" w:rsidRPr="000201BD">
        <w:rPr>
          <w:rFonts w:ascii="Times New Roman" w:hAnsi="Times New Roman" w:cs="Times New Roman"/>
          <w:sz w:val="24"/>
          <w:szCs w:val="24"/>
        </w:rPr>
        <w:t xml:space="preserve">was forced to stay at alternative property until 19 December 2021. The </w:t>
      </w:r>
      <w:r w:rsidR="000201BD" w:rsidRPr="000201BD">
        <w:rPr>
          <w:rFonts w:ascii="Times New Roman" w:hAnsi="Times New Roman" w:cs="Times New Roman"/>
          <w:sz w:val="24"/>
          <w:szCs w:val="24"/>
        </w:rPr>
        <w:t>first</w:t>
      </w:r>
      <w:r w:rsidR="00814114" w:rsidRPr="000201BD">
        <w:rPr>
          <w:rFonts w:ascii="Times New Roman" w:hAnsi="Times New Roman" w:cs="Times New Roman"/>
          <w:sz w:val="24"/>
          <w:szCs w:val="24"/>
        </w:rPr>
        <w:t xml:space="preserve"> r</w:t>
      </w:r>
      <w:r w:rsidR="00293FEB" w:rsidRPr="000201BD">
        <w:rPr>
          <w:rFonts w:ascii="Times New Roman" w:hAnsi="Times New Roman" w:cs="Times New Roman"/>
          <w:sz w:val="24"/>
          <w:szCs w:val="24"/>
        </w:rPr>
        <w:t xml:space="preserve">espondent removed the blockage to the entrance of the </w:t>
      </w:r>
      <w:r w:rsidR="00DA31B5" w:rsidRPr="000201BD">
        <w:rPr>
          <w:rFonts w:ascii="Times New Roman" w:hAnsi="Times New Roman" w:cs="Times New Roman"/>
          <w:sz w:val="24"/>
          <w:szCs w:val="24"/>
        </w:rPr>
        <w:t>Fleetwood property</w:t>
      </w:r>
      <w:r w:rsidR="00293FEB" w:rsidRPr="000201BD">
        <w:rPr>
          <w:rFonts w:ascii="Times New Roman" w:hAnsi="Times New Roman" w:cs="Times New Roman"/>
          <w:sz w:val="24"/>
          <w:szCs w:val="24"/>
        </w:rPr>
        <w:t xml:space="preserve"> on 18 December 2021</w:t>
      </w:r>
      <w:r w:rsidR="000D2C32" w:rsidRPr="000201BD">
        <w:rPr>
          <w:rFonts w:ascii="Times New Roman" w:hAnsi="Times New Roman" w:cs="Times New Roman"/>
          <w:sz w:val="24"/>
          <w:szCs w:val="24"/>
        </w:rPr>
        <w:t xml:space="preserve"> after receiving legal advice</w:t>
      </w:r>
      <w:r w:rsidR="00293FEB" w:rsidRPr="000201BD">
        <w:rPr>
          <w:rFonts w:ascii="Times New Roman" w:hAnsi="Times New Roman" w:cs="Times New Roman"/>
          <w:sz w:val="24"/>
          <w:szCs w:val="24"/>
        </w:rPr>
        <w:t>.</w:t>
      </w:r>
    </w:p>
    <w:p w:rsidR="000A455B" w:rsidRPr="000201BD" w:rsidRDefault="00CF11CA" w:rsidP="00B36297">
      <w:pPr>
        <w:spacing w:after="0" w:line="360" w:lineRule="auto"/>
        <w:jc w:val="both"/>
        <w:rPr>
          <w:rFonts w:ascii="Times New Roman" w:hAnsi="Times New Roman" w:cs="Times New Roman"/>
          <w:sz w:val="24"/>
          <w:szCs w:val="24"/>
        </w:rPr>
      </w:pPr>
      <w:r w:rsidRPr="000201BD">
        <w:rPr>
          <w:rFonts w:ascii="Times New Roman" w:hAnsi="Times New Roman" w:cs="Times New Roman"/>
          <w:sz w:val="24"/>
          <w:szCs w:val="24"/>
        </w:rPr>
        <w:t xml:space="preserve"> </w:t>
      </w:r>
      <w:r w:rsidR="00EE7052" w:rsidRPr="000201BD">
        <w:rPr>
          <w:rFonts w:ascii="Times New Roman" w:hAnsi="Times New Roman" w:cs="Times New Roman"/>
          <w:sz w:val="24"/>
          <w:szCs w:val="24"/>
        </w:rPr>
        <w:t xml:space="preserve"> </w:t>
      </w:r>
      <w:r w:rsidR="0042308E" w:rsidRPr="000201BD">
        <w:rPr>
          <w:rFonts w:ascii="Times New Roman" w:hAnsi="Times New Roman" w:cs="Times New Roman"/>
          <w:sz w:val="24"/>
          <w:szCs w:val="24"/>
        </w:rPr>
        <w:t xml:space="preserve"> </w:t>
      </w:r>
      <w:r w:rsidR="00842BDF" w:rsidRPr="000201BD">
        <w:rPr>
          <w:rFonts w:ascii="Times New Roman" w:hAnsi="Times New Roman" w:cs="Times New Roman"/>
          <w:sz w:val="24"/>
          <w:szCs w:val="24"/>
        </w:rPr>
        <w:t xml:space="preserve"> </w:t>
      </w:r>
      <w:r w:rsidR="00814114" w:rsidRPr="000201BD">
        <w:rPr>
          <w:rFonts w:ascii="Times New Roman" w:hAnsi="Times New Roman" w:cs="Times New Roman"/>
          <w:sz w:val="24"/>
          <w:szCs w:val="24"/>
        </w:rPr>
        <w:tab/>
        <w:t>At the hearing, the a</w:t>
      </w:r>
      <w:r w:rsidR="00842BDF" w:rsidRPr="000201BD">
        <w:rPr>
          <w:rFonts w:ascii="Times New Roman" w:hAnsi="Times New Roman" w:cs="Times New Roman"/>
          <w:sz w:val="24"/>
          <w:szCs w:val="24"/>
        </w:rPr>
        <w:t xml:space="preserve">pplicant withdrew its case </w:t>
      </w:r>
      <w:r w:rsidR="000F221C" w:rsidRPr="000201BD">
        <w:rPr>
          <w:rFonts w:ascii="Times New Roman" w:hAnsi="Times New Roman" w:cs="Times New Roman"/>
          <w:sz w:val="24"/>
          <w:szCs w:val="24"/>
        </w:rPr>
        <w:t xml:space="preserve">against </w:t>
      </w:r>
      <w:r w:rsidR="00842BDF" w:rsidRPr="000201BD">
        <w:rPr>
          <w:rFonts w:ascii="Times New Roman" w:hAnsi="Times New Roman" w:cs="Times New Roman"/>
          <w:sz w:val="24"/>
          <w:szCs w:val="24"/>
        </w:rPr>
        <w:t xml:space="preserve">the </w:t>
      </w:r>
      <w:r w:rsidR="000201BD" w:rsidRPr="000201BD">
        <w:rPr>
          <w:rFonts w:ascii="Times New Roman" w:hAnsi="Times New Roman" w:cs="Times New Roman"/>
          <w:sz w:val="24"/>
          <w:szCs w:val="24"/>
        </w:rPr>
        <w:t>second</w:t>
      </w:r>
      <w:r w:rsidR="00842BDF" w:rsidRPr="000201BD">
        <w:rPr>
          <w:rFonts w:ascii="Times New Roman" w:hAnsi="Times New Roman" w:cs="Times New Roman"/>
          <w:sz w:val="24"/>
          <w:szCs w:val="24"/>
        </w:rPr>
        <w:t xml:space="preserve"> and </w:t>
      </w:r>
      <w:r w:rsidR="000201BD" w:rsidRPr="000201BD">
        <w:rPr>
          <w:rFonts w:ascii="Times New Roman" w:hAnsi="Times New Roman" w:cs="Times New Roman"/>
          <w:sz w:val="24"/>
          <w:szCs w:val="24"/>
        </w:rPr>
        <w:t>third</w:t>
      </w:r>
      <w:r w:rsidR="00814114" w:rsidRPr="000201BD">
        <w:rPr>
          <w:rFonts w:ascii="Times New Roman" w:hAnsi="Times New Roman" w:cs="Times New Roman"/>
          <w:sz w:val="24"/>
          <w:szCs w:val="24"/>
        </w:rPr>
        <w:t xml:space="preserve"> r</w:t>
      </w:r>
      <w:r w:rsidR="00842BDF" w:rsidRPr="000201BD">
        <w:rPr>
          <w:rFonts w:ascii="Times New Roman" w:hAnsi="Times New Roman" w:cs="Times New Roman"/>
          <w:sz w:val="24"/>
          <w:szCs w:val="24"/>
        </w:rPr>
        <w:t xml:space="preserve">espondents. Parties, by consent, agreed </w:t>
      </w:r>
      <w:r w:rsidR="000F221C" w:rsidRPr="000201BD">
        <w:rPr>
          <w:rFonts w:ascii="Times New Roman" w:hAnsi="Times New Roman" w:cs="Times New Roman"/>
          <w:sz w:val="24"/>
          <w:szCs w:val="24"/>
        </w:rPr>
        <w:t xml:space="preserve">that </w:t>
      </w:r>
      <w:r w:rsidR="00842BDF" w:rsidRPr="000201BD">
        <w:rPr>
          <w:rFonts w:ascii="Times New Roman" w:hAnsi="Times New Roman" w:cs="Times New Roman"/>
          <w:sz w:val="24"/>
          <w:szCs w:val="24"/>
        </w:rPr>
        <w:t xml:space="preserve">the </w:t>
      </w:r>
      <w:r w:rsidR="00DA31B5" w:rsidRPr="000201BD">
        <w:rPr>
          <w:rFonts w:ascii="Times New Roman" w:hAnsi="Times New Roman" w:cs="Times New Roman"/>
          <w:sz w:val="24"/>
          <w:szCs w:val="24"/>
        </w:rPr>
        <w:t>provisional order</w:t>
      </w:r>
      <w:r w:rsidR="00842BDF" w:rsidRPr="000201BD">
        <w:rPr>
          <w:rFonts w:ascii="Times New Roman" w:hAnsi="Times New Roman" w:cs="Times New Roman"/>
          <w:sz w:val="24"/>
          <w:szCs w:val="24"/>
        </w:rPr>
        <w:t xml:space="preserve"> be granted as follows:</w:t>
      </w:r>
    </w:p>
    <w:p w:rsidR="00EF018F" w:rsidRPr="002F3AB6" w:rsidRDefault="001809CA" w:rsidP="000201BD">
      <w:pPr>
        <w:spacing w:after="0" w:line="240" w:lineRule="auto"/>
        <w:ind w:left="720"/>
        <w:jc w:val="both"/>
        <w:rPr>
          <w:rFonts w:ascii="Times New Roman" w:hAnsi="Times New Roman" w:cs="Times New Roman"/>
        </w:rPr>
      </w:pPr>
      <w:r w:rsidRPr="000201BD">
        <w:rPr>
          <w:rFonts w:ascii="Times New Roman" w:hAnsi="Times New Roman" w:cs="Times New Roman"/>
          <w:sz w:val="24"/>
          <w:szCs w:val="24"/>
        </w:rPr>
        <w:t>“</w:t>
      </w:r>
      <w:r w:rsidRPr="002F3AB6">
        <w:rPr>
          <w:rFonts w:ascii="Times New Roman" w:hAnsi="Times New Roman" w:cs="Times New Roman"/>
        </w:rPr>
        <w:t xml:space="preserve">Pending finalisation of the estate late </w:t>
      </w:r>
      <w:r w:rsidR="000201BD" w:rsidRPr="002F3AB6">
        <w:rPr>
          <w:rFonts w:ascii="Times New Roman" w:hAnsi="Times New Roman" w:cs="Times New Roman"/>
        </w:rPr>
        <w:t xml:space="preserve">Kudzanai Kangara DR NO. 4168/21, </w:t>
      </w:r>
      <w:r w:rsidRPr="002F3AB6">
        <w:rPr>
          <w:rFonts w:ascii="Times New Roman" w:hAnsi="Times New Roman" w:cs="Times New Roman"/>
        </w:rPr>
        <w:t>1</w:t>
      </w:r>
      <w:r w:rsidRPr="002F3AB6">
        <w:rPr>
          <w:rFonts w:ascii="Times New Roman" w:hAnsi="Times New Roman" w:cs="Times New Roman"/>
          <w:vertAlign w:val="superscript"/>
        </w:rPr>
        <w:t xml:space="preserve">st </w:t>
      </w:r>
      <w:r w:rsidR="00814114" w:rsidRPr="002F3AB6">
        <w:rPr>
          <w:rFonts w:ascii="Times New Roman" w:hAnsi="Times New Roman" w:cs="Times New Roman"/>
        </w:rPr>
        <w:t>r</w:t>
      </w:r>
      <w:r w:rsidRPr="002F3AB6">
        <w:rPr>
          <w:rFonts w:ascii="Times New Roman" w:hAnsi="Times New Roman" w:cs="Times New Roman"/>
        </w:rPr>
        <w:t>espondent is ordered to restore undisturbed and peacefu</w:t>
      </w:r>
      <w:r w:rsidR="00814114" w:rsidRPr="002F3AB6">
        <w:rPr>
          <w:rFonts w:ascii="Times New Roman" w:hAnsi="Times New Roman" w:cs="Times New Roman"/>
        </w:rPr>
        <w:t>l possession and occupation of House N</w:t>
      </w:r>
      <w:r w:rsidRPr="002F3AB6">
        <w:rPr>
          <w:rFonts w:ascii="Times New Roman" w:hAnsi="Times New Roman" w:cs="Times New Roman"/>
        </w:rPr>
        <w:t>umber 193, Fleetwo</w:t>
      </w:r>
      <w:r w:rsidR="000F221C" w:rsidRPr="002F3AB6">
        <w:rPr>
          <w:rFonts w:ascii="Times New Roman" w:hAnsi="Times New Roman" w:cs="Times New Roman"/>
        </w:rPr>
        <w:t>o</w:t>
      </w:r>
      <w:r w:rsidR="00814114" w:rsidRPr="002F3AB6">
        <w:rPr>
          <w:rFonts w:ascii="Times New Roman" w:hAnsi="Times New Roman" w:cs="Times New Roman"/>
        </w:rPr>
        <w:t>d, Bindura.</w:t>
      </w:r>
      <w:r w:rsidRPr="002F3AB6">
        <w:rPr>
          <w:rFonts w:ascii="Times New Roman" w:hAnsi="Times New Roman" w:cs="Times New Roman"/>
        </w:rPr>
        <w:t>”</w:t>
      </w:r>
    </w:p>
    <w:p w:rsidR="000201BD" w:rsidRPr="000201BD" w:rsidRDefault="000201BD" w:rsidP="000201BD">
      <w:pPr>
        <w:spacing w:after="0" w:line="240" w:lineRule="auto"/>
        <w:ind w:left="720"/>
        <w:jc w:val="both"/>
        <w:rPr>
          <w:rFonts w:ascii="Times New Roman" w:hAnsi="Times New Roman" w:cs="Times New Roman"/>
          <w:sz w:val="24"/>
          <w:szCs w:val="24"/>
        </w:rPr>
      </w:pPr>
    </w:p>
    <w:p w:rsidR="00AC79FA" w:rsidRPr="000201BD" w:rsidRDefault="00EF018F"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 xml:space="preserve">The </w:t>
      </w:r>
      <w:r w:rsidR="00814114" w:rsidRPr="000201BD">
        <w:rPr>
          <w:rFonts w:ascii="Times New Roman" w:hAnsi="Times New Roman" w:cs="Times New Roman"/>
          <w:sz w:val="24"/>
          <w:szCs w:val="24"/>
        </w:rPr>
        <w:t>a</w:t>
      </w:r>
      <w:r w:rsidRPr="000201BD">
        <w:rPr>
          <w:rFonts w:ascii="Times New Roman" w:hAnsi="Times New Roman" w:cs="Times New Roman"/>
          <w:sz w:val="24"/>
          <w:szCs w:val="24"/>
        </w:rPr>
        <w:t xml:space="preserve">pplicant and the </w:t>
      </w:r>
      <w:r w:rsidR="000201BD" w:rsidRPr="000201BD">
        <w:rPr>
          <w:rFonts w:ascii="Times New Roman" w:hAnsi="Times New Roman" w:cs="Times New Roman"/>
          <w:sz w:val="24"/>
          <w:szCs w:val="24"/>
        </w:rPr>
        <w:t>first</w:t>
      </w:r>
      <w:r w:rsidR="00814114" w:rsidRPr="000201BD">
        <w:rPr>
          <w:rFonts w:ascii="Times New Roman" w:hAnsi="Times New Roman" w:cs="Times New Roman"/>
          <w:sz w:val="24"/>
          <w:szCs w:val="24"/>
        </w:rPr>
        <w:t xml:space="preserve"> r</w:t>
      </w:r>
      <w:r w:rsidRPr="000201BD">
        <w:rPr>
          <w:rFonts w:ascii="Times New Roman" w:hAnsi="Times New Roman" w:cs="Times New Roman"/>
          <w:sz w:val="24"/>
          <w:szCs w:val="24"/>
        </w:rPr>
        <w:t>espondent could not agree on the issue of costs.</w:t>
      </w:r>
      <w:r w:rsidR="00814114" w:rsidRPr="000201BD">
        <w:rPr>
          <w:rFonts w:ascii="Times New Roman" w:hAnsi="Times New Roman" w:cs="Times New Roman"/>
          <w:sz w:val="24"/>
          <w:szCs w:val="24"/>
        </w:rPr>
        <w:t xml:space="preserve"> The a</w:t>
      </w:r>
      <w:r w:rsidR="00EA13B1" w:rsidRPr="000201BD">
        <w:rPr>
          <w:rFonts w:ascii="Times New Roman" w:hAnsi="Times New Roman" w:cs="Times New Roman"/>
          <w:sz w:val="24"/>
          <w:szCs w:val="24"/>
        </w:rPr>
        <w:t xml:space="preserve">pplicant was insisting on the issue of costs on </w:t>
      </w:r>
      <w:r w:rsidR="00D27580" w:rsidRPr="000201BD">
        <w:rPr>
          <w:rFonts w:ascii="Times New Roman" w:hAnsi="Times New Roman" w:cs="Times New Roman"/>
          <w:sz w:val="24"/>
          <w:szCs w:val="24"/>
        </w:rPr>
        <w:t>a higher scale. T</w:t>
      </w:r>
      <w:r w:rsidR="00EA13B1" w:rsidRPr="000201BD">
        <w:rPr>
          <w:rFonts w:ascii="Times New Roman" w:hAnsi="Times New Roman" w:cs="Times New Roman"/>
          <w:sz w:val="24"/>
          <w:szCs w:val="24"/>
        </w:rPr>
        <w:t xml:space="preserve">he </w:t>
      </w:r>
      <w:r w:rsidR="00DA31B5" w:rsidRPr="000201BD">
        <w:rPr>
          <w:rFonts w:ascii="Times New Roman" w:hAnsi="Times New Roman" w:cs="Times New Roman"/>
          <w:sz w:val="24"/>
          <w:szCs w:val="24"/>
        </w:rPr>
        <w:t xml:space="preserve">basis </w:t>
      </w:r>
      <w:r w:rsidR="00D27580" w:rsidRPr="000201BD">
        <w:rPr>
          <w:rFonts w:ascii="Times New Roman" w:hAnsi="Times New Roman" w:cs="Times New Roman"/>
          <w:sz w:val="24"/>
          <w:szCs w:val="24"/>
        </w:rPr>
        <w:t xml:space="preserve">of the claim was </w:t>
      </w:r>
      <w:r w:rsidR="00DA31B5" w:rsidRPr="000201BD">
        <w:rPr>
          <w:rFonts w:ascii="Times New Roman" w:hAnsi="Times New Roman" w:cs="Times New Roman"/>
          <w:sz w:val="24"/>
          <w:szCs w:val="24"/>
        </w:rPr>
        <w:t>that</w:t>
      </w:r>
      <w:r w:rsidR="00EA13B1" w:rsidRPr="000201BD">
        <w:rPr>
          <w:rFonts w:ascii="Times New Roman" w:hAnsi="Times New Roman" w:cs="Times New Roman"/>
          <w:sz w:val="24"/>
          <w:szCs w:val="24"/>
        </w:rPr>
        <w:t xml:space="preserve"> the </w:t>
      </w:r>
      <w:r w:rsidR="000201BD" w:rsidRPr="000201BD">
        <w:rPr>
          <w:rFonts w:ascii="Times New Roman" w:hAnsi="Times New Roman" w:cs="Times New Roman"/>
          <w:sz w:val="24"/>
          <w:szCs w:val="24"/>
        </w:rPr>
        <w:t>first</w:t>
      </w:r>
      <w:r w:rsidR="00814114" w:rsidRPr="000201BD">
        <w:rPr>
          <w:rFonts w:ascii="Times New Roman" w:hAnsi="Times New Roman" w:cs="Times New Roman"/>
          <w:sz w:val="24"/>
          <w:szCs w:val="24"/>
        </w:rPr>
        <w:t xml:space="preserve"> r</w:t>
      </w:r>
      <w:r w:rsidR="00EA13B1" w:rsidRPr="000201BD">
        <w:rPr>
          <w:rFonts w:ascii="Times New Roman" w:hAnsi="Times New Roman" w:cs="Times New Roman"/>
          <w:sz w:val="24"/>
          <w:szCs w:val="24"/>
        </w:rPr>
        <w:t>espondent</w:t>
      </w:r>
      <w:r w:rsidR="0089055D" w:rsidRPr="000201BD">
        <w:rPr>
          <w:rFonts w:ascii="Times New Roman" w:hAnsi="Times New Roman" w:cs="Times New Roman"/>
          <w:sz w:val="24"/>
          <w:szCs w:val="24"/>
        </w:rPr>
        <w:t xml:space="preserve"> </w:t>
      </w:r>
      <w:r w:rsidR="002F08AD" w:rsidRPr="000201BD">
        <w:rPr>
          <w:rFonts w:ascii="Times New Roman" w:hAnsi="Times New Roman" w:cs="Times New Roman"/>
          <w:sz w:val="24"/>
          <w:szCs w:val="24"/>
        </w:rPr>
        <w:t>acted i</w:t>
      </w:r>
      <w:r w:rsidR="00814114" w:rsidRPr="000201BD">
        <w:rPr>
          <w:rFonts w:ascii="Times New Roman" w:hAnsi="Times New Roman" w:cs="Times New Roman"/>
          <w:sz w:val="24"/>
          <w:szCs w:val="24"/>
        </w:rPr>
        <w:t>n a manner that prejudiced the a</w:t>
      </w:r>
      <w:r w:rsidR="002F08AD" w:rsidRPr="000201BD">
        <w:rPr>
          <w:rFonts w:ascii="Times New Roman" w:hAnsi="Times New Roman" w:cs="Times New Roman"/>
          <w:sz w:val="24"/>
          <w:szCs w:val="24"/>
        </w:rPr>
        <w:t>pplicant by his conduct</w:t>
      </w:r>
      <w:r w:rsidR="00EA13B1" w:rsidRPr="000201BD">
        <w:rPr>
          <w:rFonts w:ascii="Times New Roman" w:hAnsi="Times New Roman" w:cs="Times New Roman"/>
          <w:sz w:val="24"/>
          <w:szCs w:val="24"/>
        </w:rPr>
        <w:t>.</w:t>
      </w:r>
      <w:r w:rsidR="00312BBD" w:rsidRPr="000201BD">
        <w:rPr>
          <w:rFonts w:ascii="Times New Roman" w:hAnsi="Times New Roman" w:cs="Times New Roman"/>
          <w:sz w:val="24"/>
          <w:szCs w:val="24"/>
        </w:rPr>
        <w:t xml:space="preserve"> </w:t>
      </w:r>
      <w:r w:rsidR="00814114" w:rsidRPr="000201BD">
        <w:rPr>
          <w:rFonts w:ascii="Times New Roman" w:hAnsi="Times New Roman" w:cs="Times New Roman"/>
          <w:sz w:val="24"/>
          <w:szCs w:val="24"/>
        </w:rPr>
        <w:t>The applicant’s counsel, Mr</w:t>
      </w:r>
      <w:r w:rsidR="00312BBD" w:rsidRPr="000201BD">
        <w:rPr>
          <w:rFonts w:ascii="Times New Roman" w:hAnsi="Times New Roman" w:cs="Times New Roman"/>
          <w:sz w:val="24"/>
          <w:szCs w:val="24"/>
        </w:rPr>
        <w:t xml:space="preserve"> </w:t>
      </w:r>
      <w:r w:rsidR="00312BBD" w:rsidRPr="000201BD">
        <w:rPr>
          <w:rFonts w:ascii="Times New Roman" w:hAnsi="Times New Roman" w:cs="Times New Roman"/>
          <w:i/>
          <w:sz w:val="24"/>
          <w:szCs w:val="24"/>
        </w:rPr>
        <w:t xml:space="preserve">Lunga </w:t>
      </w:r>
      <w:r w:rsidR="00312BBD" w:rsidRPr="000201BD">
        <w:rPr>
          <w:rFonts w:ascii="Times New Roman" w:hAnsi="Times New Roman" w:cs="Times New Roman"/>
          <w:sz w:val="24"/>
          <w:szCs w:val="24"/>
        </w:rPr>
        <w:t xml:space="preserve">submitted that </w:t>
      </w:r>
      <w:r w:rsidR="00814114" w:rsidRPr="000201BD">
        <w:rPr>
          <w:rFonts w:ascii="Times New Roman" w:hAnsi="Times New Roman" w:cs="Times New Roman"/>
          <w:sz w:val="24"/>
          <w:szCs w:val="24"/>
        </w:rPr>
        <w:t>the a</w:t>
      </w:r>
      <w:r w:rsidR="006B7F9A" w:rsidRPr="000201BD">
        <w:rPr>
          <w:rFonts w:ascii="Times New Roman" w:hAnsi="Times New Roman" w:cs="Times New Roman"/>
          <w:sz w:val="24"/>
          <w:szCs w:val="24"/>
        </w:rPr>
        <w:t>pplicant suffered prejudice financially as she was forced to fil</w:t>
      </w:r>
      <w:r w:rsidR="00814114" w:rsidRPr="000201BD">
        <w:rPr>
          <w:rFonts w:ascii="Times New Roman" w:hAnsi="Times New Roman" w:cs="Times New Roman"/>
          <w:sz w:val="24"/>
          <w:szCs w:val="24"/>
        </w:rPr>
        <w:t>e the present application. The a</w:t>
      </w:r>
      <w:r w:rsidR="006B7F9A" w:rsidRPr="000201BD">
        <w:rPr>
          <w:rFonts w:ascii="Times New Roman" w:hAnsi="Times New Roman" w:cs="Times New Roman"/>
          <w:sz w:val="24"/>
          <w:szCs w:val="24"/>
        </w:rPr>
        <w:t xml:space="preserve">pplicant was also forced to look for alternative accommodation at her own expense according to the submissions made </w:t>
      </w:r>
      <w:r w:rsidR="00DA31B5" w:rsidRPr="000201BD">
        <w:rPr>
          <w:rFonts w:ascii="Times New Roman" w:hAnsi="Times New Roman" w:cs="Times New Roman"/>
          <w:sz w:val="24"/>
          <w:szCs w:val="24"/>
        </w:rPr>
        <w:t>by Mr</w:t>
      </w:r>
      <w:r w:rsidR="00120DCB">
        <w:rPr>
          <w:rFonts w:ascii="Times New Roman" w:hAnsi="Times New Roman" w:cs="Times New Roman"/>
          <w:sz w:val="24"/>
          <w:szCs w:val="24"/>
        </w:rPr>
        <w:t> </w:t>
      </w:r>
      <w:r w:rsidR="006B7F9A" w:rsidRPr="000201BD">
        <w:rPr>
          <w:rFonts w:ascii="Times New Roman" w:hAnsi="Times New Roman" w:cs="Times New Roman"/>
          <w:i/>
          <w:sz w:val="24"/>
          <w:szCs w:val="24"/>
        </w:rPr>
        <w:t>Lunga</w:t>
      </w:r>
      <w:r w:rsidR="006B7F9A" w:rsidRPr="000201BD">
        <w:rPr>
          <w:rFonts w:ascii="Times New Roman" w:hAnsi="Times New Roman" w:cs="Times New Roman"/>
          <w:sz w:val="24"/>
          <w:szCs w:val="24"/>
        </w:rPr>
        <w:t>.</w:t>
      </w:r>
    </w:p>
    <w:p w:rsidR="00B955F2" w:rsidRPr="000201BD" w:rsidRDefault="00814114"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On the other hand, Mr</w:t>
      </w:r>
      <w:r w:rsidR="00AC79FA" w:rsidRPr="000201BD">
        <w:rPr>
          <w:rFonts w:ascii="Times New Roman" w:hAnsi="Times New Roman" w:cs="Times New Roman"/>
          <w:sz w:val="24"/>
          <w:szCs w:val="24"/>
        </w:rPr>
        <w:t xml:space="preserve"> </w:t>
      </w:r>
      <w:r w:rsidR="00AC79FA" w:rsidRPr="000201BD">
        <w:rPr>
          <w:rFonts w:ascii="Times New Roman" w:hAnsi="Times New Roman" w:cs="Times New Roman"/>
          <w:i/>
          <w:sz w:val="24"/>
          <w:szCs w:val="24"/>
        </w:rPr>
        <w:t>Nemaisa</w:t>
      </w:r>
      <w:r w:rsidR="00AC79FA" w:rsidRPr="000201BD">
        <w:rPr>
          <w:rFonts w:ascii="Times New Roman" w:hAnsi="Times New Roman" w:cs="Times New Roman"/>
          <w:sz w:val="24"/>
          <w:szCs w:val="24"/>
        </w:rPr>
        <w:t xml:space="preserve"> </w:t>
      </w:r>
      <w:r w:rsidR="004F58C3" w:rsidRPr="000201BD">
        <w:rPr>
          <w:rFonts w:ascii="Times New Roman" w:hAnsi="Times New Roman" w:cs="Times New Roman"/>
          <w:sz w:val="24"/>
          <w:szCs w:val="24"/>
        </w:rPr>
        <w:t xml:space="preserve">submitted </w:t>
      </w:r>
      <w:r w:rsidR="00A75484" w:rsidRPr="000201BD">
        <w:rPr>
          <w:rFonts w:ascii="Times New Roman" w:hAnsi="Times New Roman" w:cs="Times New Roman"/>
          <w:sz w:val="24"/>
          <w:szCs w:val="24"/>
        </w:rPr>
        <w:t xml:space="preserve">on behalf of the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r</w:t>
      </w:r>
      <w:r w:rsidR="00A75484" w:rsidRPr="000201BD">
        <w:rPr>
          <w:rFonts w:ascii="Times New Roman" w:hAnsi="Times New Roman" w:cs="Times New Roman"/>
          <w:sz w:val="24"/>
          <w:szCs w:val="24"/>
        </w:rPr>
        <w:t xml:space="preserve">espondent </w:t>
      </w:r>
      <w:r w:rsidR="004F58C3" w:rsidRPr="000201BD">
        <w:rPr>
          <w:rFonts w:ascii="Times New Roman" w:hAnsi="Times New Roman" w:cs="Times New Roman"/>
          <w:sz w:val="24"/>
          <w:szCs w:val="24"/>
        </w:rPr>
        <w:t xml:space="preserve">that the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respondent co-operated with the a</w:t>
      </w:r>
      <w:r w:rsidR="004F58C3" w:rsidRPr="000201BD">
        <w:rPr>
          <w:rFonts w:ascii="Times New Roman" w:hAnsi="Times New Roman" w:cs="Times New Roman"/>
          <w:sz w:val="24"/>
          <w:szCs w:val="24"/>
        </w:rPr>
        <w:t xml:space="preserve">pplicant by agreeing to an order by consent and hence he did </w:t>
      </w:r>
      <w:r w:rsidR="00B471A6" w:rsidRPr="000201BD">
        <w:rPr>
          <w:rFonts w:ascii="Times New Roman" w:hAnsi="Times New Roman" w:cs="Times New Roman"/>
          <w:sz w:val="24"/>
          <w:szCs w:val="24"/>
        </w:rPr>
        <w:t xml:space="preserve">save </w:t>
      </w:r>
      <w:r w:rsidRPr="000201BD">
        <w:rPr>
          <w:rFonts w:ascii="Times New Roman" w:hAnsi="Times New Roman" w:cs="Times New Roman"/>
          <w:sz w:val="24"/>
          <w:szCs w:val="24"/>
        </w:rPr>
        <w:t>the time and resources for the a</w:t>
      </w:r>
      <w:r w:rsidR="004F58C3" w:rsidRPr="000201BD">
        <w:rPr>
          <w:rFonts w:ascii="Times New Roman" w:hAnsi="Times New Roman" w:cs="Times New Roman"/>
          <w:sz w:val="24"/>
          <w:szCs w:val="24"/>
        </w:rPr>
        <w:t xml:space="preserve">pplicant. He further submitted that </w:t>
      </w:r>
      <w:r w:rsidR="009A3EFB" w:rsidRPr="000201BD">
        <w:rPr>
          <w:rFonts w:ascii="Times New Roman" w:hAnsi="Times New Roman" w:cs="Times New Roman"/>
          <w:sz w:val="24"/>
          <w:szCs w:val="24"/>
        </w:rPr>
        <w:t xml:space="preserve">the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r</w:t>
      </w:r>
      <w:r w:rsidR="009A3EFB" w:rsidRPr="000201BD">
        <w:rPr>
          <w:rFonts w:ascii="Times New Roman" w:hAnsi="Times New Roman" w:cs="Times New Roman"/>
          <w:sz w:val="24"/>
          <w:szCs w:val="24"/>
        </w:rPr>
        <w:t xml:space="preserve">espondent swiftly removed the rubbles at the gate </w:t>
      </w:r>
      <w:r w:rsidR="00A75484" w:rsidRPr="000201BD">
        <w:rPr>
          <w:rFonts w:ascii="Times New Roman" w:hAnsi="Times New Roman" w:cs="Times New Roman"/>
          <w:sz w:val="24"/>
          <w:szCs w:val="24"/>
        </w:rPr>
        <w:t xml:space="preserve">of the Fleetwood </w:t>
      </w:r>
      <w:r w:rsidR="00DA31B5" w:rsidRPr="000201BD">
        <w:rPr>
          <w:rFonts w:ascii="Times New Roman" w:hAnsi="Times New Roman" w:cs="Times New Roman"/>
          <w:sz w:val="24"/>
          <w:szCs w:val="24"/>
        </w:rPr>
        <w:t>property after</w:t>
      </w:r>
      <w:r w:rsidR="009A3EFB" w:rsidRPr="000201BD">
        <w:rPr>
          <w:rFonts w:ascii="Times New Roman" w:hAnsi="Times New Roman" w:cs="Times New Roman"/>
          <w:sz w:val="24"/>
          <w:szCs w:val="24"/>
        </w:rPr>
        <w:t xml:space="preserve"> receiving legal </w:t>
      </w:r>
      <w:r w:rsidR="00DA31B5" w:rsidRPr="000201BD">
        <w:rPr>
          <w:rFonts w:ascii="Times New Roman" w:hAnsi="Times New Roman" w:cs="Times New Roman"/>
          <w:sz w:val="24"/>
          <w:szCs w:val="24"/>
        </w:rPr>
        <w:t>advice. Mr</w:t>
      </w:r>
      <w:r w:rsidR="00A75484" w:rsidRPr="000201BD">
        <w:rPr>
          <w:rFonts w:ascii="Times New Roman" w:hAnsi="Times New Roman" w:cs="Times New Roman"/>
          <w:sz w:val="24"/>
          <w:szCs w:val="24"/>
        </w:rPr>
        <w:t xml:space="preserve"> </w:t>
      </w:r>
      <w:r w:rsidR="00A75484" w:rsidRPr="000201BD">
        <w:rPr>
          <w:rFonts w:ascii="Times New Roman" w:hAnsi="Times New Roman" w:cs="Times New Roman"/>
          <w:i/>
          <w:sz w:val="24"/>
          <w:szCs w:val="24"/>
        </w:rPr>
        <w:t>Maringe</w:t>
      </w:r>
      <w:r w:rsidR="00A75484" w:rsidRPr="000201BD">
        <w:rPr>
          <w:rFonts w:ascii="Times New Roman" w:hAnsi="Times New Roman" w:cs="Times New Roman"/>
          <w:sz w:val="24"/>
          <w:szCs w:val="24"/>
        </w:rPr>
        <w:t xml:space="preserve"> submitted on behalf of the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r</w:t>
      </w:r>
      <w:r w:rsidR="000201BD" w:rsidRPr="000201BD">
        <w:rPr>
          <w:rFonts w:ascii="Times New Roman" w:hAnsi="Times New Roman" w:cs="Times New Roman"/>
          <w:sz w:val="24"/>
          <w:szCs w:val="24"/>
        </w:rPr>
        <w:t>espondent that the a</w:t>
      </w:r>
      <w:r w:rsidR="00A75484" w:rsidRPr="000201BD">
        <w:rPr>
          <w:rFonts w:ascii="Times New Roman" w:hAnsi="Times New Roman" w:cs="Times New Roman"/>
          <w:sz w:val="24"/>
          <w:szCs w:val="24"/>
        </w:rPr>
        <w:t xml:space="preserve">pplicant are relatives. </w:t>
      </w:r>
      <w:r w:rsidR="00563440" w:rsidRPr="000201BD">
        <w:rPr>
          <w:rFonts w:ascii="Times New Roman" w:hAnsi="Times New Roman" w:cs="Times New Roman"/>
          <w:sz w:val="24"/>
          <w:szCs w:val="24"/>
        </w:rPr>
        <w:t xml:space="preserve"> Costs on </w:t>
      </w:r>
      <w:r w:rsidR="00DA31B5" w:rsidRPr="000201BD">
        <w:rPr>
          <w:rFonts w:ascii="Times New Roman" w:hAnsi="Times New Roman" w:cs="Times New Roman"/>
          <w:sz w:val="24"/>
          <w:szCs w:val="24"/>
        </w:rPr>
        <w:t>a higher</w:t>
      </w:r>
      <w:r w:rsidR="00563440" w:rsidRPr="000201BD">
        <w:rPr>
          <w:rFonts w:ascii="Times New Roman" w:hAnsi="Times New Roman" w:cs="Times New Roman"/>
          <w:sz w:val="24"/>
          <w:szCs w:val="24"/>
        </w:rPr>
        <w:t xml:space="preserve"> scale may negatively affec</w:t>
      </w:r>
      <w:r w:rsidRPr="000201BD">
        <w:rPr>
          <w:rFonts w:ascii="Times New Roman" w:hAnsi="Times New Roman" w:cs="Times New Roman"/>
          <w:sz w:val="24"/>
          <w:szCs w:val="24"/>
        </w:rPr>
        <w:t>t the relationship between the a</w:t>
      </w:r>
      <w:r w:rsidR="00563440" w:rsidRPr="000201BD">
        <w:rPr>
          <w:rFonts w:ascii="Times New Roman" w:hAnsi="Times New Roman" w:cs="Times New Roman"/>
          <w:sz w:val="24"/>
          <w:szCs w:val="24"/>
        </w:rPr>
        <w:t xml:space="preserve">pplicant and the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r</w:t>
      </w:r>
      <w:r w:rsidR="00563440" w:rsidRPr="000201BD">
        <w:rPr>
          <w:rFonts w:ascii="Times New Roman" w:hAnsi="Times New Roman" w:cs="Times New Roman"/>
          <w:sz w:val="24"/>
          <w:szCs w:val="24"/>
        </w:rPr>
        <w:t>espondent</w:t>
      </w:r>
      <w:r w:rsidR="00DB30B3" w:rsidRPr="000201BD">
        <w:rPr>
          <w:rFonts w:ascii="Times New Roman" w:hAnsi="Times New Roman" w:cs="Times New Roman"/>
          <w:sz w:val="24"/>
          <w:szCs w:val="24"/>
        </w:rPr>
        <w:t xml:space="preserve"> according to the submissions advanced by Mr</w:t>
      </w:r>
      <w:r w:rsidR="00DB30B3" w:rsidRPr="000201BD">
        <w:rPr>
          <w:rFonts w:ascii="Times New Roman" w:hAnsi="Times New Roman" w:cs="Times New Roman"/>
          <w:i/>
          <w:sz w:val="24"/>
          <w:szCs w:val="24"/>
        </w:rPr>
        <w:t xml:space="preserve"> Maringe</w:t>
      </w:r>
      <w:r w:rsidR="00563440" w:rsidRPr="000201BD">
        <w:rPr>
          <w:rFonts w:ascii="Times New Roman" w:hAnsi="Times New Roman" w:cs="Times New Roman"/>
          <w:sz w:val="24"/>
          <w:szCs w:val="24"/>
        </w:rPr>
        <w:t>.</w:t>
      </w:r>
      <w:r w:rsidR="00DB30B3" w:rsidRPr="000201BD">
        <w:rPr>
          <w:rFonts w:ascii="Times New Roman" w:hAnsi="Times New Roman" w:cs="Times New Roman"/>
          <w:sz w:val="24"/>
          <w:szCs w:val="24"/>
        </w:rPr>
        <w:t xml:space="preserve"> </w:t>
      </w:r>
      <w:r w:rsidRPr="000201BD">
        <w:rPr>
          <w:rFonts w:ascii="Times New Roman" w:hAnsi="Times New Roman" w:cs="Times New Roman"/>
          <w:sz w:val="24"/>
          <w:szCs w:val="24"/>
        </w:rPr>
        <w:t xml:space="preserve"> </w:t>
      </w:r>
      <w:r w:rsidR="00DB30B3" w:rsidRPr="000201BD">
        <w:rPr>
          <w:rFonts w:ascii="Times New Roman" w:hAnsi="Times New Roman" w:cs="Times New Roman"/>
          <w:sz w:val="24"/>
          <w:szCs w:val="24"/>
        </w:rPr>
        <w:t>Mr</w:t>
      </w:r>
      <w:r w:rsidR="00DB30B3" w:rsidRPr="000201BD">
        <w:rPr>
          <w:rFonts w:ascii="Times New Roman" w:hAnsi="Times New Roman" w:cs="Times New Roman"/>
          <w:i/>
          <w:sz w:val="24"/>
          <w:szCs w:val="24"/>
        </w:rPr>
        <w:t xml:space="preserve"> Maringe</w:t>
      </w:r>
      <w:r w:rsidR="00DB30B3" w:rsidRPr="000201BD">
        <w:rPr>
          <w:rFonts w:ascii="Times New Roman" w:hAnsi="Times New Roman" w:cs="Times New Roman"/>
          <w:sz w:val="24"/>
          <w:szCs w:val="24"/>
        </w:rPr>
        <w:t xml:space="preserve"> further submitted that an order that each party must bear its own costs is just and appropriate in the circumstances.</w:t>
      </w:r>
      <w:r w:rsidR="00B955F2" w:rsidRPr="000201BD">
        <w:rPr>
          <w:rFonts w:ascii="Times New Roman" w:hAnsi="Times New Roman" w:cs="Times New Roman"/>
          <w:sz w:val="24"/>
          <w:szCs w:val="24"/>
        </w:rPr>
        <w:t xml:space="preserve"> </w:t>
      </w:r>
    </w:p>
    <w:p w:rsidR="00632377" w:rsidRPr="000201BD" w:rsidRDefault="0085605C" w:rsidP="00B36297">
      <w:pPr>
        <w:spacing w:after="0" w:line="360" w:lineRule="auto"/>
        <w:ind w:firstLine="720"/>
        <w:jc w:val="both"/>
        <w:rPr>
          <w:rFonts w:ascii="Times New Roman" w:hAnsi="Times New Roman" w:cs="Times New Roman"/>
          <w:i/>
          <w:sz w:val="24"/>
          <w:szCs w:val="24"/>
        </w:rPr>
      </w:pPr>
      <w:r w:rsidRPr="000201BD">
        <w:rPr>
          <w:rFonts w:ascii="Times New Roman" w:hAnsi="Times New Roman" w:cs="Times New Roman"/>
          <w:sz w:val="24"/>
          <w:szCs w:val="24"/>
        </w:rPr>
        <w:t>Textual authorities and case law have dealt with the issu</w:t>
      </w:r>
      <w:r w:rsidR="00B955F2" w:rsidRPr="000201BD">
        <w:rPr>
          <w:rFonts w:ascii="Times New Roman" w:hAnsi="Times New Roman" w:cs="Times New Roman"/>
          <w:sz w:val="24"/>
          <w:szCs w:val="24"/>
        </w:rPr>
        <w:t xml:space="preserve">e of costs in a variety of ways. </w:t>
      </w:r>
      <w:r w:rsidR="002F08AD" w:rsidRPr="000201BD">
        <w:rPr>
          <w:rFonts w:ascii="Times New Roman" w:hAnsi="Times New Roman" w:cs="Times New Roman"/>
          <w:sz w:val="24"/>
          <w:szCs w:val="24"/>
        </w:rPr>
        <w:t>Hebstein and Van Winsen</w:t>
      </w:r>
      <w:r w:rsidR="00C6118A" w:rsidRPr="000201BD">
        <w:rPr>
          <w:rStyle w:val="FootnoteReference"/>
          <w:rFonts w:ascii="Times New Roman" w:hAnsi="Times New Roman" w:cs="Times New Roman"/>
          <w:sz w:val="24"/>
          <w:szCs w:val="24"/>
        </w:rPr>
        <w:footnoteReference w:id="1"/>
      </w:r>
      <w:r w:rsidR="00DA31B5" w:rsidRPr="000201BD">
        <w:rPr>
          <w:rFonts w:ascii="Times New Roman" w:hAnsi="Times New Roman" w:cs="Times New Roman"/>
          <w:sz w:val="24"/>
          <w:szCs w:val="24"/>
        </w:rPr>
        <w:t>,</w:t>
      </w:r>
      <w:r w:rsidR="00DA31B5" w:rsidRPr="000201BD">
        <w:rPr>
          <w:rFonts w:ascii="Times New Roman" w:hAnsi="Times New Roman" w:cs="Times New Roman"/>
          <w:b/>
          <w:sz w:val="24"/>
          <w:szCs w:val="24"/>
        </w:rPr>
        <w:t xml:space="preserve"> </w:t>
      </w:r>
      <w:r w:rsidR="00DA31B5" w:rsidRPr="000201BD">
        <w:rPr>
          <w:rFonts w:ascii="Times New Roman" w:hAnsi="Times New Roman" w:cs="Times New Roman"/>
          <w:sz w:val="24"/>
          <w:szCs w:val="24"/>
        </w:rPr>
        <w:t>have</w:t>
      </w:r>
      <w:r w:rsidR="00196719" w:rsidRPr="000201BD">
        <w:rPr>
          <w:rFonts w:ascii="Times New Roman" w:hAnsi="Times New Roman" w:cs="Times New Roman"/>
          <w:sz w:val="24"/>
          <w:szCs w:val="24"/>
        </w:rPr>
        <w:t xml:space="preserve"> this to say, in relation to costs</w:t>
      </w:r>
      <w:r w:rsidR="002F08AD" w:rsidRPr="000201BD">
        <w:rPr>
          <w:rFonts w:ascii="Times New Roman" w:hAnsi="Times New Roman" w:cs="Times New Roman"/>
          <w:sz w:val="24"/>
          <w:szCs w:val="24"/>
        </w:rPr>
        <w:t>:</w:t>
      </w:r>
      <w:r w:rsidR="002F08AD" w:rsidRPr="000201BD">
        <w:rPr>
          <w:rFonts w:ascii="Times New Roman" w:hAnsi="Times New Roman" w:cs="Times New Roman"/>
          <w:i/>
          <w:sz w:val="24"/>
          <w:szCs w:val="24"/>
        </w:rPr>
        <w:t xml:space="preserve"> </w:t>
      </w:r>
    </w:p>
    <w:p w:rsidR="00406AB7" w:rsidRPr="000201BD" w:rsidRDefault="00632377" w:rsidP="000201BD">
      <w:pPr>
        <w:spacing w:line="240" w:lineRule="auto"/>
        <w:ind w:left="720"/>
        <w:jc w:val="both"/>
        <w:rPr>
          <w:rFonts w:ascii="Times New Roman" w:hAnsi="Times New Roman" w:cs="Times New Roman"/>
          <w:sz w:val="24"/>
          <w:szCs w:val="24"/>
        </w:rPr>
      </w:pPr>
      <w:r w:rsidRPr="000201BD">
        <w:rPr>
          <w:rFonts w:ascii="Times New Roman" w:hAnsi="Times New Roman" w:cs="Times New Roman"/>
          <w:sz w:val="24"/>
          <w:szCs w:val="24"/>
        </w:rPr>
        <w:t>“</w:t>
      </w:r>
      <w:r w:rsidRPr="002F3AB6">
        <w:rPr>
          <w:rFonts w:ascii="Times New Roman" w:hAnsi="Times New Roman" w:cs="Times New Roman"/>
        </w:rPr>
        <w:t>The award of costs in a matter</w:t>
      </w:r>
      <w:r w:rsidR="002F08AD" w:rsidRPr="002F3AB6">
        <w:rPr>
          <w:rFonts w:ascii="Times New Roman" w:hAnsi="Times New Roman" w:cs="Times New Roman"/>
        </w:rPr>
        <w:t xml:space="preserve"> is wholly with</w:t>
      </w:r>
      <w:r w:rsidR="00AF45EC">
        <w:rPr>
          <w:rFonts w:ascii="Times New Roman" w:hAnsi="Times New Roman" w:cs="Times New Roman"/>
        </w:rPr>
        <w:t>in</w:t>
      </w:r>
      <w:r w:rsidR="002F08AD" w:rsidRPr="002F3AB6">
        <w:rPr>
          <w:rFonts w:ascii="Times New Roman" w:hAnsi="Times New Roman" w:cs="Times New Roman"/>
        </w:rPr>
        <w:t xml:space="preserve"> the discretion of the Court, but this is a judicial discretion and must be exercised on grounds upon which a reasonable person could have come to the conclusion arrived at. The law contemplated that he should take into consideration the circumstances of each case, carefully weighing the various issues in this case, the conduct of the parties and any other circumstances which may have a bearing upon the question of costs and then make such order as to costs as would be fair and just between the parties…”</w:t>
      </w:r>
    </w:p>
    <w:p w:rsidR="00632377" w:rsidRPr="000201BD" w:rsidRDefault="00406AB7" w:rsidP="000201BD">
      <w:pPr>
        <w:spacing w:line="360" w:lineRule="auto"/>
        <w:ind w:firstLine="720"/>
        <w:jc w:val="both"/>
        <w:rPr>
          <w:rFonts w:ascii="Times New Roman" w:hAnsi="Times New Roman" w:cs="Times New Roman"/>
          <w:sz w:val="24"/>
          <w:szCs w:val="24"/>
        </w:rPr>
      </w:pPr>
      <w:r w:rsidRPr="0092126C">
        <w:rPr>
          <w:rFonts w:ascii="Times New Roman" w:hAnsi="Times New Roman" w:cs="Times New Roman"/>
          <w:i/>
          <w:sz w:val="24"/>
          <w:szCs w:val="24"/>
        </w:rPr>
        <w:t>A.C Cilliers</w:t>
      </w:r>
      <w:r w:rsidRPr="0092126C">
        <w:rPr>
          <w:rStyle w:val="FootnoteReference"/>
          <w:rFonts w:ascii="Times New Roman" w:hAnsi="Times New Roman" w:cs="Times New Roman"/>
          <w:i/>
          <w:sz w:val="24"/>
          <w:szCs w:val="24"/>
        </w:rPr>
        <w:footnoteReference w:id="2"/>
      </w:r>
      <w:r w:rsidR="000201BD" w:rsidRPr="0092126C">
        <w:rPr>
          <w:rFonts w:ascii="Times New Roman" w:hAnsi="Times New Roman" w:cs="Times New Roman"/>
          <w:sz w:val="24"/>
          <w:szCs w:val="24"/>
        </w:rPr>
        <w:t>,</w:t>
      </w:r>
      <w:r w:rsidR="000201BD" w:rsidRPr="000201BD">
        <w:rPr>
          <w:rFonts w:ascii="Times New Roman" w:hAnsi="Times New Roman" w:cs="Times New Roman"/>
          <w:b/>
          <w:sz w:val="24"/>
          <w:szCs w:val="24"/>
        </w:rPr>
        <w:t xml:space="preserve"> </w:t>
      </w:r>
      <w:r w:rsidR="00632377" w:rsidRPr="000201BD">
        <w:rPr>
          <w:rFonts w:ascii="Times New Roman" w:hAnsi="Times New Roman" w:cs="Times New Roman"/>
          <w:sz w:val="24"/>
          <w:szCs w:val="24"/>
        </w:rPr>
        <w:t>postulated that the following issues are key for the consideration of costs on a higher scale:</w:t>
      </w:r>
    </w:p>
    <w:p w:rsidR="00F527B3" w:rsidRPr="000201BD" w:rsidRDefault="00814114" w:rsidP="000201BD">
      <w:pPr>
        <w:spacing w:after="0" w:line="240" w:lineRule="auto"/>
        <w:ind w:firstLine="360"/>
        <w:jc w:val="both"/>
        <w:rPr>
          <w:rFonts w:ascii="Times New Roman" w:hAnsi="Times New Roman" w:cs="Times New Roman"/>
        </w:rPr>
      </w:pPr>
      <w:r w:rsidRPr="000201BD">
        <w:rPr>
          <w:rFonts w:ascii="Times New Roman" w:hAnsi="Times New Roman" w:cs="Times New Roman"/>
          <w:sz w:val="24"/>
          <w:szCs w:val="24"/>
        </w:rPr>
        <w:t xml:space="preserve">    </w:t>
      </w:r>
      <w:r w:rsidR="00632377" w:rsidRPr="000201BD">
        <w:rPr>
          <w:rFonts w:ascii="Times New Roman" w:hAnsi="Times New Roman" w:cs="Times New Roman"/>
          <w:sz w:val="24"/>
          <w:szCs w:val="24"/>
        </w:rPr>
        <w:t xml:space="preserve"> </w:t>
      </w:r>
      <w:r w:rsidR="00F527B3" w:rsidRPr="000201BD">
        <w:rPr>
          <w:rFonts w:ascii="Times New Roman" w:hAnsi="Times New Roman" w:cs="Times New Roman"/>
        </w:rPr>
        <w:t xml:space="preserve">“(a) </w:t>
      </w:r>
      <w:r w:rsidR="000650F3" w:rsidRPr="000201BD">
        <w:rPr>
          <w:rFonts w:ascii="Times New Roman" w:hAnsi="Times New Roman" w:cs="Times New Roman"/>
        </w:rPr>
        <w:t>Vexa</w:t>
      </w:r>
      <w:r w:rsidR="00F527B3" w:rsidRPr="000201BD">
        <w:rPr>
          <w:rFonts w:ascii="Times New Roman" w:hAnsi="Times New Roman" w:cs="Times New Roman"/>
        </w:rPr>
        <w:t>tious and frivolous proceedings.</w:t>
      </w:r>
    </w:p>
    <w:p w:rsidR="00F527B3" w:rsidRPr="000201BD" w:rsidRDefault="00F527B3" w:rsidP="000201BD">
      <w:pPr>
        <w:spacing w:after="0" w:line="240" w:lineRule="auto"/>
        <w:ind w:left="360" w:firstLine="360"/>
        <w:jc w:val="both"/>
        <w:rPr>
          <w:rFonts w:ascii="Times New Roman" w:hAnsi="Times New Roman" w:cs="Times New Roman"/>
        </w:rPr>
      </w:pPr>
      <w:r w:rsidRPr="000201BD">
        <w:rPr>
          <w:rFonts w:ascii="Times New Roman" w:hAnsi="Times New Roman" w:cs="Times New Roman"/>
        </w:rPr>
        <w:t>(b) Dishonesty or</w:t>
      </w:r>
      <w:r w:rsidR="000650F3" w:rsidRPr="000201BD">
        <w:rPr>
          <w:rFonts w:ascii="Times New Roman" w:hAnsi="Times New Roman" w:cs="Times New Roman"/>
        </w:rPr>
        <w:t xml:space="preserve"> fraud of </w:t>
      </w:r>
      <w:r w:rsidRPr="000201BD">
        <w:rPr>
          <w:rFonts w:ascii="Times New Roman" w:hAnsi="Times New Roman" w:cs="Times New Roman"/>
        </w:rPr>
        <w:t>litigant.</w:t>
      </w:r>
    </w:p>
    <w:p w:rsidR="000650F3" w:rsidRPr="000201BD" w:rsidRDefault="00F527B3" w:rsidP="000201BD">
      <w:pPr>
        <w:spacing w:after="0" w:line="240" w:lineRule="auto"/>
        <w:ind w:left="360" w:firstLine="360"/>
        <w:jc w:val="both"/>
        <w:rPr>
          <w:rFonts w:ascii="Times New Roman" w:hAnsi="Times New Roman" w:cs="Times New Roman"/>
        </w:rPr>
      </w:pPr>
      <w:r w:rsidRPr="000201BD">
        <w:rPr>
          <w:rFonts w:ascii="Times New Roman" w:hAnsi="Times New Roman" w:cs="Times New Roman"/>
        </w:rPr>
        <w:t xml:space="preserve">(c) </w:t>
      </w:r>
      <w:r w:rsidR="000650F3" w:rsidRPr="000201BD">
        <w:rPr>
          <w:rFonts w:ascii="Times New Roman" w:hAnsi="Times New Roman" w:cs="Times New Roman"/>
        </w:rPr>
        <w:t>Reckless or malicious proceedings</w:t>
      </w:r>
    </w:p>
    <w:p w:rsidR="000650F3" w:rsidRPr="000201BD" w:rsidRDefault="000650F3" w:rsidP="000201BD">
      <w:pPr>
        <w:pStyle w:val="ListParagraph"/>
        <w:numPr>
          <w:ilvl w:val="0"/>
          <w:numId w:val="3"/>
        </w:numPr>
        <w:spacing w:after="200" w:line="240" w:lineRule="auto"/>
        <w:jc w:val="both"/>
        <w:rPr>
          <w:rFonts w:ascii="Times New Roman" w:hAnsi="Times New Roman" w:cs="Times New Roman"/>
        </w:rPr>
      </w:pPr>
      <w:r w:rsidRPr="000201BD">
        <w:rPr>
          <w:rFonts w:ascii="Times New Roman" w:hAnsi="Times New Roman" w:cs="Times New Roman"/>
        </w:rPr>
        <w:t>Litigant’s deplorable attitude towards the court</w:t>
      </w:r>
    </w:p>
    <w:p w:rsidR="009D31B8" w:rsidRPr="000201BD" w:rsidRDefault="000650F3" w:rsidP="000201BD">
      <w:pPr>
        <w:pStyle w:val="ListParagraph"/>
        <w:numPr>
          <w:ilvl w:val="0"/>
          <w:numId w:val="3"/>
        </w:numPr>
        <w:spacing w:after="200" w:line="240" w:lineRule="auto"/>
        <w:jc w:val="both"/>
        <w:rPr>
          <w:rFonts w:ascii="Times New Roman" w:hAnsi="Times New Roman" w:cs="Times New Roman"/>
        </w:rPr>
      </w:pPr>
      <w:r w:rsidRPr="000201BD">
        <w:rPr>
          <w:rFonts w:ascii="Times New Roman" w:hAnsi="Times New Roman" w:cs="Times New Roman"/>
        </w:rPr>
        <w:t>Other circumstances.</w:t>
      </w:r>
      <w:r w:rsidR="00BE3EF1" w:rsidRPr="000201BD">
        <w:rPr>
          <w:rFonts w:ascii="Times New Roman" w:hAnsi="Times New Roman" w:cs="Times New Roman"/>
        </w:rPr>
        <w:t>”</w:t>
      </w:r>
    </w:p>
    <w:p w:rsidR="00632377" w:rsidRPr="000201BD" w:rsidRDefault="00271A11" w:rsidP="000201BD">
      <w:pPr>
        <w:spacing w:line="360" w:lineRule="auto"/>
        <w:ind w:firstLine="720"/>
        <w:jc w:val="both"/>
        <w:rPr>
          <w:rFonts w:ascii="Times New Roman" w:hAnsi="Times New Roman" w:cs="Times New Roman"/>
          <w:b/>
          <w:sz w:val="24"/>
          <w:szCs w:val="24"/>
        </w:rPr>
      </w:pPr>
      <w:r w:rsidRPr="000201BD">
        <w:rPr>
          <w:rFonts w:ascii="Times New Roman" w:hAnsi="Times New Roman" w:cs="Times New Roman"/>
          <w:sz w:val="24"/>
          <w:szCs w:val="24"/>
        </w:rPr>
        <w:t xml:space="preserve">In </w:t>
      </w:r>
      <w:r w:rsidRPr="000201BD">
        <w:rPr>
          <w:rFonts w:ascii="Times New Roman" w:hAnsi="Times New Roman" w:cs="Times New Roman"/>
          <w:i/>
          <w:sz w:val="24"/>
          <w:szCs w:val="24"/>
        </w:rPr>
        <w:t>Nel v Waterberg Landbo</w:t>
      </w:r>
      <w:r w:rsidR="009D31B8" w:rsidRPr="000201BD">
        <w:rPr>
          <w:rFonts w:ascii="Times New Roman" w:hAnsi="Times New Roman" w:cs="Times New Roman"/>
          <w:i/>
          <w:sz w:val="24"/>
          <w:szCs w:val="24"/>
        </w:rPr>
        <w:t>uwerkers Kooperative Vereeniging</w:t>
      </w:r>
      <w:r w:rsidR="009D31B8" w:rsidRPr="000201BD">
        <w:rPr>
          <w:rStyle w:val="FootnoteReference"/>
          <w:rFonts w:ascii="Times New Roman" w:hAnsi="Times New Roman" w:cs="Times New Roman"/>
          <w:b/>
          <w:sz w:val="24"/>
          <w:szCs w:val="24"/>
        </w:rPr>
        <w:footnoteReference w:id="3"/>
      </w:r>
      <w:r w:rsidRPr="000201BD">
        <w:rPr>
          <w:rFonts w:ascii="Times New Roman" w:hAnsi="Times New Roman" w:cs="Times New Roman"/>
          <w:sz w:val="24"/>
          <w:szCs w:val="24"/>
        </w:rPr>
        <w:t>, the following was stated in relation to costs on an attorney and client scale:</w:t>
      </w:r>
    </w:p>
    <w:p w:rsidR="00632377" w:rsidRPr="002F3AB6" w:rsidRDefault="002F3AB6" w:rsidP="000201BD">
      <w:pPr>
        <w:spacing w:line="240" w:lineRule="auto"/>
        <w:ind w:left="720"/>
        <w:jc w:val="both"/>
        <w:rPr>
          <w:rFonts w:ascii="Times New Roman" w:hAnsi="Times New Roman" w:cs="Times New Roman"/>
        </w:rPr>
      </w:pPr>
      <w:r>
        <w:rPr>
          <w:rFonts w:ascii="Times New Roman" w:hAnsi="Times New Roman" w:cs="Times New Roman"/>
          <w:sz w:val="24"/>
          <w:szCs w:val="24"/>
        </w:rPr>
        <w:t>“</w:t>
      </w:r>
      <w:r w:rsidR="00271A11" w:rsidRPr="002F3AB6">
        <w:rPr>
          <w:rFonts w:ascii="Times New Roman" w:hAnsi="Times New Roman" w:cs="Times New Roman"/>
        </w:rPr>
        <w:t xml:space="preserve">The true explanation of awards of attorney and client costs not expressly authorised by Statute seems to be that , by reason of special consideration arising either from the circumstances which give rise to the action from the conduct of the losing party , the court, in a particular case considers it just, by means of such an order, to ensure more effectually that it can do by means of a judgment for party and party costs that the successful party will not be out of pocket in respect of the expenses </w:t>
      </w:r>
      <w:r w:rsidR="00632377" w:rsidRPr="002F3AB6">
        <w:rPr>
          <w:rFonts w:ascii="Times New Roman" w:hAnsi="Times New Roman" w:cs="Times New Roman"/>
        </w:rPr>
        <w:t>caused to him by the litigation</w:t>
      </w:r>
      <w:r w:rsidR="00271A11" w:rsidRPr="002F3AB6">
        <w:rPr>
          <w:rFonts w:ascii="Times New Roman" w:hAnsi="Times New Roman" w:cs="Times New Roman"/>
        </w:rPr>
        <w:t xml:space="preserve">. Theoretically, a party and party bill taxed in accordance with the tariff will be reasonably sufficient for that purpose. But in fact a party may have incurred expense which is reasonably necessary but it is not chargeable in the party and party bill. See </w:t>
      </w:r>
      <w:r w:rsidR="00271A11" w:rsidRPr="007E5AA4">
        <w:rPr>
          <w:rFonts w:ascii="Times New Roman" w:hAnsi="Times New Roman" w:cs="Times New Roman"/>
          <w:i/>
        </w:rPr>
        <w:t xml:space="preserve">Hearle and McEwan v Mithcell’s Executor </w:t>
      </w:r>
      <w:r w:rsidR="00271A11" w:rsidRPr="002F3AB6">
        <w:rPr>
          <w:rFonts w:ascii="Times New Roman" w:hAnsi="Times New Roman" w:cs="Times New Roman"/>
        </w:rPr>
        <w:t xml:space="preserve">(1922 TPD 192), Therefore in a particular case the Court will try to ensure , as far as it can, that the successful party is bound to pay to his own attorney and the amount of an attorney and client bill which has been </w:t>
      </w:r>
      <w:r>
        <w:rPr>
          <w:rFonts w:ascii="Times New Roman" w:hAnsi="Times New Roman" w:cs="Times New Roman"/>
        </w:rPr>
        <w:t>taxed against the losing party…”</w:t>
      </w:r>
    </w:p>
    <w:p w:rsidR="005D4800" w:rsidRPr="000201BD" w:rsidRDefault="00632377"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 xml:space="preserve">The conduct of the </w:t>
      </w:r>
      <w:r w:rsidR="00814114" w:rsidRPr="000201BD">
        <w:rPr>
          <w:rFonts w:ascii="Times New Roman" w:hAnsi="Times New Roman" w:cs="Times New Roman"/>
          <w:sz w:val="24"/>
          <w:szCs w:val="24"/>
        </w:rPr>
        <w:t>first r</w:t>
      </w:r>
      <w:r w:rsidRPr="000201BD">
        <w:rPr>
          <w:rFonts w:ascii="Times New Roman" w:hAnsi="Times New Roman" w:cs="Times New Roman"/>
          <w:sz w:val="24"/>
          <w:szCs w:val="24"/>
        </w:rPr>
        <w:t xml:space="preserve">espondent </w:t>
      </w:r>
      <w:r w:rsidR="00331C98" w:rsidRPr="000201BD">
        <w:rPr>
          <w:rFonts w:ascii="Times New Roman" w:hAnsi="Times New Roman" w:cs="Times New Roman"/>
          <w:sz w:val="24"/>
          <w:szCs w:val="24"/>
        </w:rPr>
        <w:t xml:space="preserve">is less than that contemplated by textual authorities and case law </w:t>
      </w:r>
      <w:r w:rsidR="00B471A6" w:rsidRPr="000201BD">
        <w:rPr>
          <w:rFonts w:ascii="Times New Roman" w:hAnsi="Times New Roman" w:cs="Times New Roman"/>
          <w:sz w:val="24"/>
          <w:szCs w:val="24"/>
        </w:rPr>
        <w:t xml:space="preserve">cited before. </w:t>
      </w:r>
      <w:r w:rsidR="006A3F04" w:rsidRPr="000201BD">
        <w:rPr>
          <w:rFonts w:ascii="Times New Roman" w:hAnsi="Times New Roman" w:cs="Times New Roman"/>
          <w:sz w:val="24"/>
          <w:szCs w:val="24"/>
        </w:rPr>
        <w:t xml:space="preserve">The </w:t>
      </w:r>
      <w:r w:rsidR="00814114" w:rsidRPr="000201BD">
        <w:rPr>
          <w:rFonts w:ascii="Times New Roman" w:hAnsi="Times New Roman" w:cs="Times New Roman"/>
          <w:sz w:val="24"/>
          <w:szCs w:val="24"/>
        </w:rPr>
        <w:t>first r</w:t>
      </w:r>
      <w:r w:rsidR="006A3F04" w:rsidRPr="000201BD">
        <w:rPr>
          <w:rFonts w:ascii="Times New Roman" w:hAnsi="Times New Roman" w:cs="Times New Roman"/>
          <w:sz w:val="24"/>
          <w:szCs w:val="24"/>
        </w:rPr>
        <w:t xml:space="preserve">espondent </w:t>
      </w:r>
      <w:r w:rsidR="00231D25" w:rsidRPr="000201BD">
        <w:rPr>
          <w:rFonts w:ascii="Times New Roman" w:hAnsi="Times New Roman" w:cs="Times New Roman"/>
          <w:sz w:val="24"/>
          <w:szCs w:val="24"/>
        </w:rPr>
        <w:t xml:space="preserve">saved the resources of the </w:t>
      </w:r>
      <w:r w:rsidR="00814114" w:rsidRPr="000201BD">
        <w:rPr>
          <w:rFonts w:ascii="Times New Roman" w:hAnsi="Times New Roman" w:cs="Times New Roman"/>
          <w:sz w:val="24"/>
          <w:szCs w:val="24"/>
        </w:rPr>
        <w:t>a</w:t>
      </w:r>
      <w:r w:rsidR="00DA31B5" w:rsidRPr="000201BD">
        <w:rPr>
          <w:rFonts w:ascii="Times New Roman" w:hAnsi="Times New Roman" w:cs="Times New Roman"/>
          <w:sz w:val="24"/>
          <w:szCs w:val="24"/>
        </w:rPr>
        <w:t>pplicant</w:t>
      </w:r>
      <w:r w:rsidR="003C6F6C" w:rsidRPr="000201BD">
        <w:rPr>
          <w:rFonts w:ascii="Times New Roman" w:hAnsi="Times New Roman" w:cs="Times New Roman"/>
          <w:sz w:val="24"/>
          <w:szCs w:val="24"/>
        </w:rPr>
        <w:t xml:space="preserve"> by agreeing to an order by consent. The present application was filed on 18 December 2021. It is common cause that the </w:t>
      </w:r>
      <w:r w:rsidR="00814114" w:rsidRPr="000201BD">
        <w:rPr>
          <w:rFonts w:ascii="Times New Roman" w:hAnsi="Times New Roman" w:cs="Times New Roman"/>
          <w:sz w:val="24"/>
          <w:szCs w:val="24"/>
        </w:rPr>
        <w:t>first r</w:t>
      </w:r>
      <w:r w:rsidR="003C6F6C" w:rsidRPr="000201BD">
        <w:rPr>
          <w:rFonts w:ascii="Times New Roman" w:hAnsi="Times New Roman" w:cs="Times New Roman"/>
          <w:sz w:val="24"/>
          <w:szCs w:val="24"/>
        </w:rPr>
        <w:t xml:space="preserve">espondent removed the rubble from the Fleetwood property on the same </w:t>
      </w:r>
      <w:r w:rsidR="00DA31B5" w:rsidRPr="000201BD">
        <w:rPr>
          <w:rFonts w:ascii="Times New Roman" w:hAnsi="Times New Roman" w:cs="Times New Roman"/>
          <w:sz w:val="24"/>
          <w:szCs w:val="24"/>
        </w:rPr>
        <w:t>day. The</w:t>
      </w:r>
      <w:r w:rsidR="00F84B8C" w:rsidRPr="000201BD">
        <w:rPr>
          <w:rFonts w:ascii="Times New Roman" w:hAnsi="Times New Roman" w:cs="Times New Roman"/>
          <w:sz w:val="24"/>
          <w:szCs w:val="24"/>
        </w:rPr>
        <w:t xml:space="preserve"> initial agreement between the parties was that he was supposed to have removed the rubble by 10 A.M. on 18 December 2021. </w:t>
      </w:r>
      <w:r w:rsidR="00814114" w:rsidRPr="000201BD">
        <w:rPr>
          <w:rFonts w:ascii="Times New Roman" w:hAnsi="Times New Roman" w:cs="Times New Roman"/>
          <w:sz w:val="24"/>
          <w:szCs w:val="24"/>
        </w:rPr>
        <w:t>According to Mr</w:t>
      </w:r>
      <w:r w:rsidR="00040EB4" w:rsidRPr="000201BD">
        <w:rPr>
          <w:rFonts w:ascii="Times New Roman" w:hAnsi="Times New Roman" w:cs="Times New Roman"/>
          <w:sz w:val="24"/>
          <w:szCs w:val="24"/>
        </w:rPr>
        <w:t xml:space="preserve"> </w:t>
      </w:r>
      <w:r w:rsidR="00040EB4" w:rsidRPr="000201BD">
        <w:rPr>
          <w:rFonts w:ascii="Times New Roman" w:hAnsi="Times New Roman" w:cs="Times New Roman"/>
          <w:i/>
          <w:sz w:val="24"/>
          <w:szCs w:val="24"/>
        </w:rPr>
        <w:t>Lunga</w:t>
      </w:r>
      <w:r w:rsidR="00814114" w:rsidRPr="000201BD">
        <w:rPr>
          <w:rFonts w:ascii="Times New Roman" w:hAnsi="Times New Roman" w:cs="Times New Roman"/>
          <w:sz w:val="24"/>
          <w:szCs w:val="24"/>
        </w:rPr>
        <w:t xml:space="preserve"> the first</w:t>
      </w:r>
      <w:r w:rsidR="00040EB4" w:rsidRPr="000201BD">
        <w:rPr>
          <w:rFonts w:ascii="Times New Roman" w:hAnsi="Times New Roman" w:cs="Times New Roman"/>
          <w:sz w:val="24"/>
          <w:szCs w:val="24"/>
        </w:rPr>
        <w:t xml:space="preserve"> </w:t>
      </w:r>
      <w:r w:rsidR="00814114" w:rsidRPr="000201BD">
        <w:rPr>
          <w:rFonts w:ascii="Times New Roman" w:hAnsi="Times New Roman" w:cs="Times New Roman"/>
          <w:sz w:val="24"/>
          <w:szCs w:val="24"/>
        </w:rPr>
        <w:t>r</w:t>
      </w:r>
      <w:r w:rsidR="00040EB4" w:rsidRPr="000201BD">
        <w:rPr>
          <w:rFonts w:ascii="Times New Roman" w:hAnsi="Times New Roman" w:cs="Times New Roman"/>
          <w:sz w:val="24"/>
          <w:szCs w:val="24"/>
        </w:rPr>
        <w:t xml:space="preserve">espondent failed </w:t>
      </w:r>
      <w:r w:rsidR="00D242AC" w:rsidRPr="000201BD">
        <w:rPr>
          <w:rFonts w:ascii="Times New Roman" w:hAnsi="Times New Roman" w:cs="Times New Roman"/>
          <w:sz w:val="24"/>
          <w:szCs w:val="24"/>
        </w:rPr>
        <w:t>to remove the rubble at th</w:t>
      </w:r>
      <w:r w:rsidR="00814114" w:rsidRPr="000201BD">
        <w:rPr>
          <w:rFonts w:ascii="Times New Roman" w:hAnsi="Times New Roman" w:cs="Times New Roman"/>
          <w:sz w:val="24"/>
          <w:szCs w:val="24"/>
        </w:rPr>
        <w:t>e agreed time which forced the a</w:t>
      </w:r>
      <w:r w:rsidR="00D242AC" w:rsidRPr="000201BD">
        <w:rPr>
          <w:rFonts w:ascii="Times New Roman" w:hAnsi="Times New Roman" w:cs="Times New Roman"/>
          <w:sz w:val="24"/>
          <w:szCs w:val="24"/>
        </w:rPr>
        <w:t>pplicant to file the present application.</w:t>
      </w:r>
      <w:r w:rsidR="00300611">
        <w:rPr>
          <w:rFonts w:ascii="Times New Roman" w:hAnsi="Times New Roman" w:cs="Times New Roman"/>
          <w:sz w:val="24"/>
          <w:szCs w:val="24"/>
        </w:rPr>
        <w:t xml:space="preserve"> However, Mr</w:t>
      </w:r>
      <w:r w:rsidR="00506A9E" w:rsidRPr="000201BD">
        <w:rPr>
          <w:rFonts w:ascii="Times New Roman" w:hAnsi="Times New Roman" w:cs="Times New Roman"/>
          <w:sz w:val="24"/>
          <w:szCs w:val="24"/>
        </w:rPr>
        <w:t xml:space="preserve"> </w:t>
      </w:r>
      <w:r w:rsidR="00506A9E" w:rsidRPr="00300611">
        <w:rPr>
          <w:rFonts w:ascii="Times New Roman" w:hAnsi="Times New Roman" w:cs="Times New Roman"/>
          <w:i/>
          <w:sz w:val="24"/>
          <w:szCs w:val="24"/>
        </w:rPr>
        <w:t xml:space="preserve">Lunga </w:t>
      </w:r>
      <w:r w:rsidR="00506A9E" w:rsidRPr="000201BD">
        <w:rPr>
          <w:rFonts w:ascii="Times New Roman" w:hAnsi="Times New Roman" w:cs="Times New Roman"/>
          <w:sz w:val="24"/>
          <w:szCs w:val="24"/>
        </w:rPr>
        <w:t xml:space="preserve">could not ascertain the </w:t>
      </w:r>
      <w:r w:rsidR="00DB30B3" w:rsidRPr="000201BD">
        <w:rPr>
          <w:rFonts w:ascii="Times New Roman" w:hAnsi="Times New Roman" w:cs="Times New Roman"/>
          <w:sz w:val="24"/>
          <w:szCs w:val="24"/>
        </w:rPr>
        <w:t xml:space="preserve">exact </w:t>
      </w:r>
      <w:r w:rsidR="00506A9E" w:rsidRPr="000201BD">
        <w:rPr>
          <w:rFonts w:ascii="Times New Roman" w:hAnsi="Times New Roman" w:cs="Times New Roman"/>
          <w:sz w:val="24"/>
          <w:szCs w:val="24"/>
        </w:rPr>
        <w:t xml:space="preserve">time of </w:t>
      </w:r>
      <w:r w:rsidR="00DA31B5" w:rsidRPr="000201BD">
        <w:rPr>
          <w:rFonts w:ascii="Times New Roman" w:hAnsi="Times New Roman" w:cs="Times New Roman"/>
          <w:sz w:val="24"/>
          <w:szCs w:val="24"/>
        </w:rPr>
        <w:t>removal of</w:t>
      </w:r>
      <w:r w:rsidR="00506A9E" w:rsidRPr="000201BD">
        <w:rPr>
          <w:rFonts w:ascii="Times New Roman" w:hAnsi="Times New Roman" w:cs="Times New Roman"/>
          <w:sz w:val="24"/>
          <w:szCs w:val="24"/>
        </w:rPr>
        <w:t xml:space="preserve"> the rubble. On that basis, I will give the </w:t>
      </w:r>
      <w:r w:rsidR="00814114" w:rsidRPr="000201BD">
        <w:rPr>
          <w:rFonts w:ascii="Times New Roman" w:hAnsi="Times New Roman" w:cs="Times New Roman"/>
          <w:sz w:val="24"/>
          <w:szCs w:val="24"/>
        </w:rPr>
        <w:t>first r</w:t>
      </w:r>
      <w:r w:rsidR="00506A9E" w:rsidRPr="000201BD">
        <w:rPr>
          <w:rFonts w:ascii="Times New Roman" w:hAnsi="Times New Roman" w:cs="Times New Roman"/>
          <w:sz w:val="24"/>
          <w:szCs w:val="24"/>
        </w:rPr>
        <w:t xml:space="preserve">espondent </w:t>
      </w:r>
      <w:r w:rsidR="00DB30B3" w:rsidRPr="000201BD">
        <w:rPr>
          <w:rFonts w:ascii="Times New Roman" w:hAnsi="Times New Roman" w:cs="Times New Roman"/>
          <w:sz w:val="24"/>
          <w:szCs w:val="24"/>
        </w:rPr>
        <w:t xml:space="preserve">benefit of doubt </w:t>
      </w:r>
      <w:r w:rsidR="00506A9E" w:rsidRPr="000201BD">
        <w:rPr>
          <w:rFonts w:ascii="Times New Roman" w:hAnsi="Times New Roman" w:cs="Times New Roman"/>
          <w:sz w:val="24"/>
          <w:szCs w:val="24"/>
        </w:rPr>
        <w:t xml:space="preserve">particularly in light of the fact that the </w:t>
      </w:r>
      <w:r w:rsidR="000201BD" w:rsidRPr="000201BD">
        <w:rPr>
          <w:rFonts w:ascii="Times New Roman" w:hAnsi="Times New Roman" w:cs="Times New Roman"/>
          <w:sz w:val="24"/>
          <w:szCs w:val="24"/>
        </w:rPr>
        <w:t>first</w:t>
      </w:r>
      <w:r w:rsidR="00506A9E" w:rsidRPr="000201BD">
        <w:rPr>
          <w:rFonts w:ascii="Times New Roman" w:hAnsi="Times New Roman" w:cs="Times New Roman"/>
          <w:sz w:val="24"/>
          <w:szCs w:val="24"/>
        </w:rPr>
        <w:t xml:space="preserve"> </w:t>
      </w:r>
      <w:r w:rsidR="00814114" w:rsidRPr="000201BD">
        <w:rPr>
          <w:rFonts w:ascii="Times New Roman" w:hAnsi="Times New Roman" w:cs="Times New Roman"/>
          <w:sz w:val="24"/>
          <w:szCs w:val="24"/>
        </w:rPr>
        <w:t>r</w:t>
      </w:r>
      <w:r w:rsidR="00506A9E" w:rsidRPr="000201BD">
        <w:rPr>
          <w:rFonts w:ascii="Times New Roman" w:hAnsi="Times New Roman" w:cs="Times New Roman"/>
          <w:sz w:val="24"/>
          <w:szCs w:val="24"/>
        </w:rPr>
        <w:t xml:space="preserve">espondent had to </w:t>
      </w:r>
      <w:r w:rsidR="00DB30B3" w:rsidRPr="000201BD">
        <w:rPr>
          <w:rFonts w:ascii="Times New Roman" w:hAnsi="Times New Roman" w:cs="Times New Roman"/>
          <w:sz w:val="24"/>
          <w:szCs w:val="24"/>
        </w:rPr>
        <w:t xml:space="preserve">hire </w:t>
      </w:r>
      <w:r w:rsidR="00506A9E" w:rsidRPr="000201BD">
        <w:rPr>
          <w:rFonts w:ascii="Times New Roman" w:hAnsi="Times New Roman" w:cs="Times New Roman"/>
          <w:sz w:val="24"/>
          <w:szCs w:val="24"/>
        </w:rPr>
        <w:t>other vehicles to remove rubble. The hiring was likely to take time.</w:t>
      </w:r>
    </w:p>
    <w:p w:rsidR="002368DE" w:rsidRPr="000201BD" w:rsidRDefault="005D4800" w:rsidP="00B36297">
      <w:pPr>
        <w:spacing w:after="0" w:line="360" w:lineRule="auto"/>
        <w:ind w:firstLine="720"/>
        <w:jc w:val="both"/>
        <w:rPr>
          <w:rFonts w:ascii="Times New Roman" w:hAnsi="Times New Roman" w:cs="Times New Roman"/>
          <w:sz w:val="24"/>
          <w:szCs w:val="24"/>
        </w:rPr>
      </w:pPr>
      <w:r w:rsidRPr="000201BD">
        <w:rPr>
          <w:rFonts w:ascii="Times New Roman" w:hAnsi="Times New Roman" w:cs="Times New Roman"/>
          <w:sz w:val="24"/>
          <w:szCs w:val="24"/>
        </w:rPr>
        <w:t>I am of the considered view that costs on a higher scale are not just in the circumstances.</w:t>
      </w:r>
      <w:r w:rsidR="005916DD" w:rsidRPr="000201BD">
        <w:rPr>
          <w:rFonts w:ascii="Times New Roman" w:hAnsi="Times New Roman" w:cs="Times New Roman"/>
          <w:sz w:val="24"/>
          <w:szCs w:val="24"/>
        </w:rPr>
        <w:t xml:space="preserve"> </w:t>
      </w:r>
      <w:r w:rsidR="002368DE" w:rsidRPr="000201BD">
        <w:rPr>
          <w:rFonts w:ascii="Times New Roman" w:hAnsi="Times New Roman" w:cs="Times New Roman"/>
          <w:sz w:val="24"/>
          <w:szCs w:val="24"/>
        </w:rPr>
        <w:t xml:space="preserve">Costs on an ordinary scale are just </w:t>
      </w:r>
      <w:r w:rsidR="00D27580" w:rsidRPr="000201BD">
        <w:rPr>
          <w:rFonts w:ascii="Times New Roman" w:hAnsi="Times New Roman" w:cs="Times New Roman"/>
          <w:sz w:val="24"/>
          <w:szCs w:val="24"/>
        </w:rPr>
        <w:t xml:space="preserve">and appropriate </w:t>
      </w:r>
      <w:r w:rsidR="002368DE" w:rsidRPr="000201BD">
        <w:rPr>
          <w:rFonts w:ascii="Times New Roman" w:hAnsi="Times New Roman" w:cs="Times New Roman"/>
          <w:sz w:val="24"/>
          <w:szCs w:val="24"/>
        </w:rPr>
        <w:t>in the circumstances.</w:t>
      </w:r>
      <w:r w:rsidR="00B471A6" w:rsidRPr="000201BD">
        <w:rPr>
          <w:rFonts w:ascii="Times New Roman" w:hAnsi="Times New Roman" w:cs="Times New Roman"/>
          <w:sz w:val="24"/>
          <w:szCs w:val="24"/>
        </w:rPr>
        <w:t xml:space="preserve"> Such costs are reasonably sufficient. </w:t>
      </w:r>
      <w:r w:rsidR="005916DD" w:rsidRPr="000201BD">
        <w:rPr>
          <w:rFonts w:ascii="Times New Roman" w:hAnsi="Times New Roman" w:cs="Times New Roman"/>
          <w:sz w:val="24"/>
          <w:szCs w:val="24"/>
        </w:rPr>
        <w:t xml:space="preserve"> </w:t>
      </w:r>
      <w:r w:rsidR="00613A31" w:rsidRPr="000201BD">
        <w:rPr>
          <w:rFonts w:ascii="Times New Roman" w:hAnsi="Times New Roman" w:cs="Times New Roman"/>
          <w:sz w:val="24"/>
          <w:szCs w:val="24"/>
        </w:rPr>
        <w:t xml:space="preserve">The costs </w:t>
      </w:r>
      <w:r w:rsidR="005916DD" w:rsidRPr="000201BD">
        <w:rPr>
          <w:rFonts w:ascii="Times New Roman" w:hAnsi="Times New Roman" w:cs="Times New Roman"/>
          <w:sz w:val="24"/>
          <w:szCs w:val="24"/>
        </w:rPr>
        <w:t xml:space="preserve">will discourage the </w:t>
      </w:r>
      <w:r w:rsidR="00814114" w:rsidRPr="000201BD">
        <w:rPr>
          <w:rFonts w:ascii="Times New Roman" w:hAnsi="Times New Roman" w:cs="Times New Roman"/>
          <w:sz w:val="24"/>
          <w:szCs w:val="24"/>
        </w:rPr>
        <w:t>first</w:t>
      </w:r>
      <w:r w:rsidR="005916DD" w:rsidRPr="000201BD">
        <w:rPr>
          <w:rFonts w:ascii="Times New Roman" w:hAnsi="Times New Roman" w:cs="Times New Roman"/>
          <w:sz w:val="24"/>
          <w:szCs w:val="24"/>
        </w:rPr>
        <w:t xml:space="preserve"> </w:t>
      </w:r>
      <w:r w:rsidR="00814114" w:rsidRPr="000201BD">
        <w:rPr>
          <w:rFonts w:ascii="Times New Roman" w:hAnsi="Times New Roman" w:cs="Times New Roman"/>
          <w:sz w:val="24"/>
          <w:szCs w:val="24"/>
        </w:rPr>
        <w:t>r</w:t>
      </w:r>
      <w:r w:rsidR="005916DD" w:rsidRPr="000201BD">
        <w:rPr>
          <w:rFonts w:ascii="Times New Roman" w:hAnsi="Times New Roman" w:cs="Times New Roman"/>
          <w:sz w:val="24"/>
          <w:szCs w:val="24"/>
        </w:rPr>
        <w:t>espondent from taking the law into his own hands.</w:t>
      </w:r>
    </w:p>
    <w:p w:rsidR="002368DE" w:rsidRPr="000201BD" w:rsidRDefault="002368DE" w:rsidP="00B36297">
      <w:pPr>
        <w:spacing w:after="0" w:line="360" w:lineRule="auto"/>
        <w:ind w:left="360" w:firstLine="360"/>
        <w:jc w:val="both"/>
        <w:rPr>
          <w:rFonts w:ascii="Times New Roman" w:hAnsi="Times New Roman" w:cs="Times New Roman"/>
          <w:sz w:val="24"/>
          <w:szCs w:val="24"/>
        </w:rPr>
      </w:pPr>
      <w:r w:rsidRPr="000201BD">
        <w:rPr>
          <w:rFonts w:ascii="Times New Roman" w:hAnsi="Times New Roman" w:cs="Times New Roman"/>
          <w:sz w:val="24"/>
          <w:szCs w:val="24"/>
        </w:rPr>
        <w:t>Resultantly, it is ordered as follows:</w:t>
      </w:r>
    </w:p>
    <w:p w:rsidR="002368DE" w:rsidRPr="000201BD" w:rsidRDefault="002368DE" w:rsidP="000201BD">
      <w:pPr>
        <w:pStyle w:val="ListParagraph"/>
        <w:numPr>
          <w:ilvl w:val="0"/>
          <w:numId w:val="5"/>
        </w:numPr>
        <w:spacing w:line="360" w:lineRule="auto"/>
        <w:jc w:val="both"/>
        <w:rPr>
          <w:rFonts w:ascii="Times New Roman" w:hAnsi="Times New Roman" w:cs="Times New Roman"/>
          <w:sz w:val="24"/>
          <w:szCs w:val="24"/>
        </w:rPr>
      </w:pPr>
      <w:r w:rsidRPr="000201BD">
        <w:rPr>
          <w:rFonts w:ascii="Times New Roman" w:hAnsi="Times New Roman" w:cs="Times New Roman"/>
          <w:sz w:val="24"/>
          <w:szCs w:val="24"/>
        </w:rPr>
        <w:t xml:space="preserve">Pending the finalisation of the estate late </w:t>
      </w:r>
      <w:r w:rsidR="00DA31B5" w:rsidRPr="000201BD">
        <w:rPr>
          <w:rFonts w:ascii="Times New Roman" w:hAnsi="Times New Roman" w:cs="Times New Roman"/>
          <w:sz w:val="24"/>
          <w:szCs w:val="24"/>
        </w:rPr>
        <w:t>Kudzanai Kangara</w:t>
      </w:r>
      <w:r w:rsidR="002F3AB6">
        <w:rPr>
          <w:rFonts w:ascii="Times New Roman" w:hAnsi="Times New Roman" w:cs="Times New Roman"/>
          <w:sz w:val="24"/>
          <w:szCs w:val="24"/>
        </w:rPr>
        <w:t xml:space="preserve"> DR. No</w:t>
      </w:r>
      <w:r w:rsidR="00120DCB">
        <w:rPr>
          <w:rFonts w:ascii="Times New Roman" w:hAnsi="Times New Roman" w:cs="Times New Roman"/>
          <w:sz w:val="24"/>
          <w:szCs w:val="24"/>
        </w:rPr>
        <w:t>.  4168/</w:t>
      </w:r>
      <w:r w:rsidRPr="000201BD">
        <w:rPr>
          <w:rFonts w:ascii="Times New Roman" w:hAnsi="Times New Roman" w:cs="Times New Roman"/>
          <w:sz w:val="24"/>
          <w:szCs w:val="24"/>
        </w:rPr>
        <w:t xml:space="preserve">21 the </w:t>
      </w:r>
      <w:r w:rsidR="000201BD" w:rsidRPr="000201BD">
        <w:rPr>
          <w:rFonts w:ascii="Times New Roman" w:hAnsi="Times New Roman" w:cs="Times New Roman"/>
          <w:sz w:val="24"/>
          <w:szCs w:val="24"/>
        </w:rPr>
        <w:t>first r</w:t>
      </w:r>
      <w:r w:rsidRPr="000201BD">
        <w:rPr>
          <w:rFonts w:ascii="Times New Roman" w:hAnsi="Times New Roman" w:cs="Times New Roman"/>
          <w:sz w:val="24"/>
          <w:szCs w:val="24"/>
        </w:rPr>
        <w:t>espondent is ordered to restore undisturbed and peaceful possession and occupation of house number 193 Fleetwood, Bindura.</w:t>
      </w:r>
    </w:p>
    <w:p w:rsidR="005916DD" w:rsidRPr="000201BD" w:rsidRDefault="005916DD" w:rsidP="000201BD">
      <w:pPr>
        <w:pStyle w:val="ListParagraph"/>
        <w:numPr>
          <w:ilvl w:val="0"/>
          <w:numId w:val="5"/>
        </w:numPr>
        <w:spacing w:line="360" w:lineRule="auto"/>
        <w:jc w:val="both"/>
        <w:rPr>
          <w:rFonts w:ascii="Times New Roman" w:hAnsi="Times New Roman" w:cs="Times New Roman"/>
          <w:sz w:val="24"/>
          <w:szCs w:val="24"/>
        </w:rPr>
      </w:pPr>
      <w:r w:rsidRPr="000201BD">
        <w:rPr>
          <w:rFonts w:ascii="Times New Roman" w:hAnsi="Times New Roman" w:cs="Times New Roman"/>
          <w:sz w:val="24"/>
          <w:szCs w:val="24"/>
        </w:rPr>
        <w:t xml:space="preserve">The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w:t>
      </w:r>
      <w:r w:rsidR="000201BD" w:rsidRPr="000201BD">
        <w:rPr>
          <w:rFonts w:ascii="Times New Roman" w:hAnsi="Times New Roman" w:cs="Times New Roman"/>
          <w:sz w:val="24"/>
          <w:szCs w:val="24"/>
        </w:rPr>
        <w:t>r</w:t>
      </w:r>
      <w:r w:rsidRPr="000201BD">
        <w:rPr>
          <w:rFonts w:ascii="Times New Roman" w:hAnsi="Times New Roman" w:cs="Times New Roman"/>
          <w:sz w:val="24"/>
          <w:szCs w:val="24"/>
        </w:rPr>
        <w:t>espondent shall bear the costs of this application</w:t>
      </w:r>
      <w:r w:rsidR="00DB30B3" w:rsidRPr="000201BD">
        <w:rPr>
          <w:rFonts w:ascii="Times New Roman" w:hAnsi="Times New Roman" w:cs="Times New Roman"/>
          <w:sz w:val="24"/>
          <w:szCs w:val="24"/>
        </w:rPr>
        <w:t xml:space="preserve"> on an ordinary scale</w:t>
      </w:r>
      <w:r w:rsidRPr="000201BD">
        <w:rPr>
          <w:rFonts w:ascii="Times New Roman" w:hAnsi="Times New Roman" w:cs="Times New Roman"/>
          <w:sz w:val="24"/>
          <w:szCs w:val="24"/>
        </w:rPr>
        <w:t>.</w:t>
      </w:r>
    </w:p>
    <w:p w:rsidR="009D7BDB" w:rsidRPr="000201BD" w:rsidRDefault="009D7BDB" w:rsidP="000201BD">
      <w:pPr>
        <w:spacing w:line="360" w:lineRule="auto"/>
        <w:jc w:val="both"/>
        <w:rPr>
          <w:rFonts w:ascii="Times New Roman" w:hAnsi="Times New Roman" w:cs="Times New Roman"/>
          <w:sz w:val="24"/>
          <w:szCs w:val="24"/>
        </w:rPr>
      </w:pPr>
    </w:p>
    <w:p w:rsidR="000201BD" w:rsidRPr="000201BD" w:rsidRDefault="000201BD" w:rsidP="000201BD">
      <w:pPr>
        <w:spacing w:line="360" w:lineRule="auto"/>
        <w:jc w:val="both"/>
        <w:rPr>
          <w:rFonts w:ascii="Times New Roman" w:hAnsi="Times New Roman" w:cs="Times New Roman"/>
          <w:sz w:val="24"/>
          <w:szCs w:val="24"/>
        </w:rPr>
      </w:pPr>
    </w:p>
    <w:p w:rsidR="009D7BDB" w:rsidRPr="000201BD" w:rsidRDefault="007E6EBC" w:rsidP="000201BD">
      <w:pPr>
        <w:spacing w:after="0" w:line="240" w:lineRule="auto"/>
        <w:jc w:val="both"/>
        <w:rPr>
          <w:rFonts w:ascii="Times New Roman" w:hAnsi="Times New Roman" w:cs="Times New Roman"/>
          <w:sz w:val="24"/>
          <w:szCs w:val="24"/>
        </w:rPr>
      </w:pPr>
      <w:r w:rsidRPr="000201BD">
        <w:rPr>
          <w:rFonts w:ascii="Times New Roman" w:hAnsi="Times New Roman" w:cs="Times New Roman"/>
          <w:i/>
          <w:sz w:val="24"/>
          <w:szCs w:val="24"/>
        </w:rPr>
        <w:t>T. Kadhau Law Chambers</w:t>
      </w:r>
      <w:r w:rsidR="000201BD" w:rsidRPr="000201BD">
        <w:rPr>
          <w:rFonts w:ascii="Times New Roman" w:hAnsi="Times New Roman" w:cs="Times New Roman"/>
          <w:sz w:val="24"/>
          <w:szCs w:val="24"/>
        </w:rPr>
        <w:t>, applicant’s legal practitioners</w:t>
      </w:r>
    </w:p>
    <w:p w:rsidR="00E1725F" w:rsidRPr="00331C98" w:rsidRDefault="00E1725F" w:rsidP="000201BD">
      <w:pPr>
        <w:spacing w:line="240" w:lineRule="auto"/>
        <w:jc w:val="both"/>
        <w:rPr>
          <w:rFonts w:ascii="Times New Roman" w:hAnsi="Times New Roman" w:cs="Times New Roman"/>
        </w:rPr>
      </w:pPr>
      <w:r w:rsidRPr="000201BD">
        <w:rPr>
          <w:rFonts w:ascii="Times New Roman" w:hAnsi="Times New Roman" w:cs="Times New Roman"/>
          <w:i/>
          <w:sz w:val="24"/>
          <w:szCs w:val="24"/>
        </w:rPr>
        <w:t xml:space="preserve">Maringe </w:t>
      </w:r>
      <w:r w:rsidR="00DA31B5" w:rsidRPr="000201BD">
        <w:rPr>
          <w:rFonts w:ascii="Times New Roman" w:hAnsi="Times New Roman" w:cs="Times New Roman"/>
          <w:i/>
          <w:sz w:val="24"/>
          <w:szCs w:val="24"/>
        </w:rPr>
        <w:t>and Kwaramba</w:t>
      </w:r>
      <w:r w:rsidRPr="000201BD">
        <w:rPr>
          <w:rFonts w:ascii="Times New Roman" w:hAnsi="Times New Roman" w:cs="Times New Roman"/>
          <w:sz w:val="24"/>
          <w:szCs w:val="24"/>
        </w:rPr>
        <w:t xml:space="preserve">, </w:t>
      </w:r>
      <w:r w:rsidR="000201BD" w:rsidRPr="000201BD">
        <w:rPr>
          <w:rFonts w:ascii="Times New Roman" w:hAnsi="Times New Roman" w:cs="Times New Roman"/>
          <w:sz w:val="24"/>
          <w:szCs w:val="24"/>
        </w:rPr>
        <w:t>first</w:t>
      </w:r>
      <w:r w:rsidRPr="000201BD">
        <w:rPr>
          <w:rFonts w:ascii="Times New Roman" w:hAnsi="Times New Roman" w:cs="Times New Roman"/>
          <w:sz w:val="24"/>
          <w:szCs w:val="24"/>
        </w:rPr>
        <w:t xml:space="preserve"> </w:t>
      </w:r>
      <w:r w:rsidR="000201BD" w:rsidRPr="000201BD">
        <w:rPr>
          <w:rFonts w:ascii="Times New Roman" w:hAnsi="Times New Roman" w:cs="Times New Roman"/>
          <w:sz w:val="24"/>
          <w:szCs w:val="24"/>
        </w:rPr>
        <w:t>respondent‘s legal p</w:t>
      </w:r>
      <w:r w:rsidRPr="000201BD">
        <w:rPr>
          <w:rFonts w:ascii="Times New Roman" w:hAnsi="Times New Roman" w:cs="Times New Roman"/>
          <w:sz w:val="24"/>
          <w:szCs w:val="24"/>
        </w:rPr>
        <w:t>ractitione</w:t>
      </w:r>
      <w:r w:rsidRPr="00331C98">
        <w:rPr>
          <w:rFonts w:ascii="Times New Roman" w:hAnsi="Times New Roman" w:cs="Times New Roman"/>
        </w:rPr>
        <w:t>rs</w:t>
      </w:r>
    </w:p>
    <w:sectPr w:rsidR="00E1725F" w:rsidRPr="00331C9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8E" w:rsidRDefault="0035198E" w:rsidP="00C6118A">
      <w:pPr>
        <w:spacing w:after="0" w:line="240" w:lineRule="auto"/>
      </w:pPr>
      <w:r>
        <w:separator/>
      </w:r>
    </w:p>
  </w:endnote>
  <w:endnote w:type="continuationSeparator" w:id="0">
    <w:p w:rsidR="0035198E" w:rsidRDefault="0035198E" w:rsidP="00C6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8E" w:rsidRDefault="0035198E" w:rsidP="00C6118A">
      <w:pPr>
        <w:spacing w:after="0" w:line="240" w:lineRule="auto"/>
      </w:pPr>
      <w:r>
        <w:separator/>
      </w:r>
    </w:p>
  </w:footnote>
  <w:footnote w:type="continuationSeparator" w:id="0">
    <w:p w:rsidR="0035198E" w:rsidRDefault="0035198E" w:rsidP="00C6118A">
      <w:pPr>
        <w:spacing w:after="0" w:line="240" w:lineRule="auto"/>
      </w:pPr>
      <w:r>
        <w:continuationSeparator/>
      </w:r>
    </w:p>
  </w:footnote>
  <w:footnote w:id="1">
    <w:p w:rsidR="00C6118A" w:rsidRDefault="00C6118A">
      <w:pPr>
        <w:pStyle w:val="FootnoteText"/>
      </w:pPr>
      <w:r>
        <w:rPr>
          <w:rStyle w:val="FootnoteReference"/>
        </w:rPr>
        <w:footnoteRef/>
      </w:r>
      <w:r>
        <w:t xml:space="preserve"> </w:t>
      </w:r>
      <w:r w:rsidRPr="00D25058">
        <w:rPr>
          <w:b/>
          <w:i/>
        </w:rPr>
        <w:t>Civil Practice of the High Court and the Supreme Court of Appeal of South Africa,</w:t>
      </w:r>
      <w:r w:rsidR="00406AB7">
        <w:rPr>
          <w:b/>
          <w:i/>
        </w:rPr>
        <w:t xml:space="preserve"> </w:t>
      </w:r>
      <w:r w:rsidR="00406AB7" w:rsidRPr="002F3AB6">
        <w:rPr>
          <w:b/>
        </w:rPr>
        <w:t>5</w:t>
      </w:r>
      <w:r w:rsidR="00406AB7" w:rsidRPr="002F3AB6">
        <w:rPr>
          <w:b/>
          <w:vertAlign w:val="superscript"/>
        </w:rPr>
        <w:t>th</w:t>
      </w:r>
      <w:r w:rsidR="00406AB7" w:rsidRPr="002F3AB6">
        <w:rPr>
          <w:b/>
        </w:rPr>
        <w:t xml:space="preserve"> </w:t>
      </w:r>
      <w:r w:rsidRPr="002F3AB6">
        <w:rPr>
          <w:b/>
        </w:rPr>
        <w:t xml:space="preserve"> Ed,  Vol 2 p</w:t>
      </w:r>
      <w:r w:rsidR="000201BD" w:rsidRPr="002F3AB6">
        <w:rPr>
          <w:b/>
        </w:rPr>
        <w:t xml:space="preserve"> </w:t>
      </w:r>
      <w:r w:rsidRPr="002F3AB6">
        <w:rPr>
          <w:b/>
        </w:rPr>
        <w:t>954</w:t>
      </w:r>
    </w:p>
  </w:footnote>
  <w:footnote w:id="2">
    <w:p w:rsidR="00406AB7" w:rsidRDefault="00406AB7">
      <w:pPr>
        <w:pStyle w:val="FootnoteText"/>
      </w:pPr>
      <w:r>
        <w:rPr>
          <w:rStyle w:val="FootnoteReference"/>
        </w:rPr>
        <w:footnoteRef/>
      </w:r>
      <w:r>
        <w:t xml:space="preserve"> </w:t>
      </w:r>
      <w:r w:rsidRPr="00D25058">
        <w:rPr>
          <w:b/>
          <w:i/>
        </w:rPr>
        <w:t>The Law of Costs</w:t>
      </w:r>
      <w:r>
        <w:rPr>
          <w:b/>
          <w:i/>
        </w:rPr>
        <w:t>,</w:t>
      </w:r>
      <w:r w:rsidRPr="00D25058">
        <w:rPr>
          <w:b/>
          <w:i/>
        </w:rPr>
        <w:t xml:space="preserve"> </w:t>
      </w:r>
      <w:r w:rsidRPr="002F3AB6">
        <w:rPr>
          <w:b/>
        </w:rPr>
        <w:t>2</w:t>
      </w:r>
      <w:r w:rsidRPr="002F3AB6">
        <w:rPr>
          <w:b/>
          <w:vertAlign w:val="superscript"/>
        </w:rPr>
        <w:t>nd</w:t>
      </w:r>
      <w:r w:rsidRPr="002F3AB6">
        <w:rPr>
          <w:b/>
        </w:rPr>
        <w:t xml:space="preserve"> ed, p</w:t>
      </w:r>
      <w:r w:rsidR="000201BD" w:rsidRPr="002F3AB6">
        <w:rPr>
          <w:b/>
        </w:rPr>
        <w:t xml:space="preserve"> </w:t>
      </w:r>
      <w:r w:rsidRPr="002F3AB6">
        <w:rPr>
          <w:b/>
        </w:rPr>
        <w:t>66</w:t>
      </w:r>
    </w:p>
  </w:footnote>
  <w:footnote w:id="3">
    <w:p w:rsidR="009D31B8" w:rsidRDefault="009D31B8">
      <w:pPr>
        <w:pStyle w:val="FootnoteText"/>
      </w:pPr>
      <w:r>
        <w:rPr>
          <w:rStyle w:val="FootnoteReference"/>
        </w:rPr>
        <w:footnoteRef/>
      </w:r>
      <w:r>
        <w:t xml:space="preserve"> 1946 AD 597 at 607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21665"/>
      <w:docPartObj>
        <w:docPartGallery w:val="Page Numbers (Top of Page)"/>
        <w:docPartUnique/>
      </w:docPartObj>
    </w:sdtPr>
    <w:sdtEndPr>
      <w:rPr>
        <w:noProof/>
      </w:rPr>
    </w:sdtEndPr>
    <w:sdtContent>
      <w:p w:rsidR="00EA382C" w:rsidRDefault="00EA382C">
        <w:pPr>
          <w:pStyle w:val="Header"/>
          <w:jc w:val="right"/>
          <w:rPr>
            <w:noProof/>
          </w:rPr>
        </w:pPr>
        <w:r>
          <w:fldChar w:fldCharType="begin"/>
        </w:r>
        <w:r>
          <w:instrText xml:space="preserve"> PAGE   \* MERGEFORMAT </w:instrText>
        </w:r>
        <w:r>
          <w:fldChar w:fldCharType="separate"/>
        </w:r>
        <w:r w:rsidR="002542F4">
          <w:rPr>
            <w:noProof/>
          </w:rPr>
          <w:t>1</w:t>
        </w:r>
        <w:r>
          <w:rPr>
            <w:noProof/>
          </w:rPr>
          <w:fldChar w:fldCharType="end"/>
        </w:r>
      </w:p>
      <w:p w:rsidR="00EA382C" w:rsidRDefault="00EA382C">
        <w:pPr>
          <w:pStyle w:val="Header"/>
          <w:jc w:val="right"/>
          <w:rPr>
            <w:noProof/>
          </w:rPr>
        </w:pPr>
        <w:r>
          <w:rPr>
            <w:noProof/>
          </w:rPr>
          <w:t>HH</w:t>
        </w:r>
        <w:r w:rsidR="006F12AC">
          <w:rPr>
            <w:noProof/>
          </w:rPr>
          <w:t xml:space="preserve"> </w:t>
        </w:r>
        <w:r w:rsidR="00120DCB">
          <w:rPr>
            <w:noProof/>
          </w:rPr>
          <w:t>25-</w:t>
        </w:r>
        <w:r w:rsidR="005607FD">
          <w:rPr>
            <w:noProof/>
          </w:rPr>
          <w:t>22</w:t>
        </w:r>
      </w:p>
      <w:p w:rsidR="006F12AC" w:rsidRDefault="00EA382C">
        <w:pPr>
          <w:pStyle w:val="Header"/>
          <w:jc w:val="right"/>
          <w:rPr>
            <w:noProof/>
          </w:rPr>
        </w:pPr>
        <w:r>
          <w:rPr>
            <w:noProof/>
          </w:rPr>
          <w:t>HC 7299/21</w:t>
        </w:r>
      </w:p>
      <w:p w:rsidR="00EA382C" w:rsidRDefault="006F12AC">
        <w:pPr>
          <w:pStyle w:val="Header"/>
          <w:jc w:val="right"/>
        </w:pPr>
        <w:r>
          <w:rPr>
            <w:noProof/>
          </w:rPr>
          <w:t>X-REF CASE DR 4168/21</w:t>
        </w:r>
      </w:p>
    </w:sdtContent>
  </w:sdt>
  <w:p w:rsidR="00EA382C" w:rsidRDefault="00EA3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63F31"/>
    <w:multiLevelType w:val="hybridMultilevel"/>
    <w:tmpl w:val="8D349BA8"/>
    <w:lvl w:ilvl="0" w:tplc="12886A1E">
      <w:start w:val="1"/>
      <w:numFmt w:val="decimal"/>
      <w:lvlText w:val="%1."/>
      <w:lvlJc w:val="left"/>
      <w:pPr>
        <w:ind w:left="720" w:hanging="360"/>
      </w:pPr>
      <w:rPr>
        <w:rFonts w:ascii="Times New Roman" w:hAnsi="Times New Roman" w:cs="Times New Roman"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3600675"/>
    <w:multiLevelType w:val="hybridMultilevel"/>
    <w:tmpl w:val="18C222A2"/>
    <w:lvl w:ilvl="0" w:tplc="4590352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nsid w:val="43776AC7"/>
    <w:multiLevelType w:val="hybridMultilevel"/>
    <w:tmpl w:val="82DA79C2"/>
    <w:lvl w:ilvl="0" w:tplc="BA4EDF5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4EF54E9"/>
    <w:multiLevelType w:val="hybridMultilevel"/>
    <w:tmpl w:val="B21A1CFE"/>
    <w:lvl w:ilvl="0" w:tplc="3ECEEB34">
      <w:start w:val="4"/>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722B1DAA"/>
    <w:multiLevelType w:val="hybridMultilevel"/>
    <w:tmpl w:val="9F82A7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429"/>
    <w:rsid w:val="000201BD"/>
    <w:rsid w:val="000273B4"/>
    <w:rsid w:val="00040EB4"/>
    <w:rsid w:val="00053310"/>
    <w:rsid w:val="00055135"/>
    <w:rsid w:val="00060DA6"/>
    <w:rsid w:val="000650F3"/>
    <w:rsid w:val="00072B6A"/>
    <w:rsid w:val="000A455B"/>
    <w:rsid w:val="000A7D2F"/>
    <w:rsid w:val="000C34B8"/>
    <w:rsid w:val="000D2C32"/>
    <w:rsid w:val="000F221C"/>
    <w:rsid w:val="000F412F"/>
    <w:rsid w:val="00120DCB"/>
    <w:rsid w:val="001809CA"/>
    <w:rsid w:val="00196719"/>
    <w:rsid w:val="00213A9C"/>
    <w:rsid w:val="00231D25"/>
    <w:rsid w:val="002368DE"/>
    <w:rsid w:val="002542F4"/>
    <w:rsid w:val="002568E3"/>
    <w:rsid w:val="00263210"/>
    <w:rsid w:val="00271A11"/>
    <w:rsid w:val="00293FEB"/>
    <w:rsid w:val="002A2371"/>
    <w:rsid w:val="002F08AD"/>
    <w:rsid w:val="002F3AB6"/>
    <w:rsid w:val="002F5654"/>
    <w:rsid w:val="002F5763"/>
    <w:rsid w:val="00300611"/>
    <w:rsid w:val="00312BBD"/>
    <w:rsid w:val="00331C98"/>
    <w:rsid w:val="0035198E"/>
    <w:rsid w:val="003C1A09"/>
    <w:rsid w:val="003C6F6C"/>
    <w:rsid w:val="00406AB7"/>
    <w:rsid w:val="00407429"/>
    <w:rsid w:val="0042308E"/>
    <w:rsid w:val="004345EB"/>
    <w:rsid w:val="004E0536"/>
    <w:rsid w:val="004F58C3"/>
    <w:rsid w:val="00506A9E"/>
    <w:rsid w:val="00545660"/>
    <w:rsid w:val="005607FD"/>
    <w:rsid w:val="00563440"/>
    <w:rsid w:val="00574492"/>
    <w:rsid w:val="0058149A"/>
    <w:rsid w:val="005916DD"/>
    <w:rsid w:val="00595D62"/>
    <w:rsid w:val="005C0805"/>
    <w:rsid w:val="005D4800"/>
    <w:rsid w:val="005D6A29"/>
    <w:rsid w:val="00613A31"/>
    <w:rsid w:val="00632377"/>
    <w:rsid w:val="00647E4C"/>
    <w:rsid w:val="006772DA"/>
    <w:rsid w:val="006A3F04"/>
    <w:rsid w:val="006B4274"/>
    <w:rsid w:val="006B7F9A"/>
    <w:rsid w:val="006D67D9"/>
    <w:rsid w:val="006F12AC"/>
    <w:rsid w:val="0070069A"/>
    <w:rsid w:val="007154FC"/>
    <w:rsid w:val="00747ACF"/>
    <w:rsid w:val="007A4108"/>
    <w:rsid w:val="007E5AA4"/>
    <w:rsid w:val="007E6EBC"/>
    <w:rsid w:val="00814114"/>
    <w:rsid w:val="0081784F"/>
    <w:rsid w:val="00842BDF"/>
    <w:rsid w:val="0085605C"/>
    <w:rsid w:val="00865E60"/>
    <w:rsid w:val="0089055D"/>
    <w:rsid w:val="008E0AD5"/>
    <w:rsid w:val="0092126C"/>
    <w:rsid w:val="0094470D"/>
    <w:rsid w:val="00945992"/>
    <w:rsid w:val="009812D2"/>
    <w:rsid w:val="00981C60"/>
    <w:rsid w:val="00984E42"/>
    <w:rsid w:val="009A1C82"/>
    <w:rsid w:val="009A3EFB"/>
    <w:rsid w:val="009D31B8"/>
    <w:rsid w:val="009D7BDB"/>
    <w:rsid w:val="00A46FFA"/>
    <w:rsid w:val="00A63A91"/>
    <w:rsid w:val="00A738DC"/>
    <w:rsid w:val="00A75484"/>
    <w:rsid w:val="00A90E99"/>
    <w:rsid w:val="00AA2BC2"/>
    <w:rsid w:val="00AC1599"/>
    <w:rsid w:val="00AC221E"/>
    <w:rsid w:val="00AC79FA"/>
    <w:rsid w:val="00AF45EC"/>
    <w:rsid w:val="00B25ABE"/>
    <w:rsid w:val="00B353E3"/>
    <w:rsid w:val="00B36297"/>
    <w:rsid w:val="00B43EA1"/>
    <w:rsid w:val="00B471A6"/>
    <w:rsid w:val="00B955F2"/>
    <w:rsid w:val="00BC6E99"/>
    <w:rsid w:val="00BE3EF1"/>
    <w:rsid w:val="00BE6137"/>
    <w:rsid w:val="00C6118A"/>
    <w:rsid w:val="00CA0EDD"/>
    <w:rsid w:val="00CB16CD"/>
    <w:rsid w:val="00CF11CA"/>
    <w:rsid w:val="00D242AC"/>
    <w:rsid w:val="00D27580"/>
    <w:rsid w:val="00D404C5"/>
    <w:rsid w:val="00D666BA"/>
    <w:rsid w:val="00DA31B5"/>
    <w:rsid w:val="00DB30B3"/>
    <w:rsid w:val="00DB67D3"/>
    <w:rsid w:val="00E1725F"/>
    <w:rsid w:val="00E340F5"/>
    <w:rsid w:val="00E8596F"/>
    <w:rsid w:val="00EA13B1"/>
    <w:rsid w:val="00EA382C"/>
    <w:rsid w:val="00EA5CD4"/>
    <w:rsid w:val="00EE7052"/>
    <w:rsid w:val="00EF018F"/>
    <w:rsid w:val="00EF2248"/>
    <w:rsid w:val="00F30469"/>
    <w:rsid w:val="00F36833"/>
    <w:rsid w:val="00F527B3"/>
    <w:rsid w:val="00F5589F"/>
    <w:rsid w:val="00F84B8C"/>
    <w:rsid w:val="00FE4B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612A5B3-D16E-4B3D-B99E-757089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274"/>
    <w:pPr>
      <w:ind w:left="720"/>
      <w:contextualSpacing/>
    </w:pPr>
  </w:style>
  <w:style w:type="paragraph" w:styleId="FootnoteText">
    <w:name w:val="footnote text"/>
    <w:basedOn w:val="Normal"/>
    <w:link w:val="FootnoteTextChar"/>
    <w:uiPriority w:val="99"/>
    <w:semiHidden/>
    <w:unhideWhenUsed/>
    <w:rsid w:val="00C611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118A"/>
    <w:rPr>
      <w:sz w:val="20"/>
      <w:szCs w:val="20"/>
    </w:rPr>
  </w:style>
  <w:style w:type="character" w:styleId="FootnoteReference">
    <w:name w:val="footnote reference"/>
    <w:basedOn w:val="DefaultParagraphFont"/>
    <w:uiPriority w:val="99"/>
    <w:semiHidden/>
    <w:unhideWhenUsed/>
    <w:rsid w:val="00C6118A"/>
    <w:rPr>
      <w:vertAlign w:val="superscript"/>
    </w:rPr>
  </w:style>
  <w:style w:type="paragraph" w:styleId="Header">
    <w:name w:val="header"/>
    <w:basedOn w:val="Normal"/>
    <w:link w:val="HeaderChar"/>
    <w:uiPriority w:val="99"/>
    <w:unhideWhenUsed/>
    <w:rsid w:val="00EA3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82C"/>
  </w:style>
  <w:style w:type="paragraph" w:styleId="Footer">
    <w:name w:val="footer"/>
    <w:basedOn w:val="Normal"/>
    <w:link w:val="FooterChar"/>
    <w:uiPriority w:val="99"/>
    <w:unhideWhenUsed/>
    <w:rsid w:val="00EA3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82C"/>
  </w:style>
  <w:style w:type="paragraph" w:styleId="BalloonText">
    <w:name w:val="Balloon Text"/>
    <w:basedOn w:val="Normal"/>
    <w:link w:val="BalloonTextChar"/>
    <w:uiPriority w:val="99"/>
    <w:semiHidden/>
    <w:unhideWhenUsed/>
    <w:rsid w:val="00300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05F80-3CAA-4D16-A502-D9D2AF07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cp:revision>
  <cp:lastPrinted>2022-01-12T12:37:00Z</cp:lastPrinted>
  <dcterms:created xsi:type="dcterms:W3CDTF">2022-01-14T09:22:00Z</dcterms:created>
  <dcterms:modified xsi:type="dcterms:W3CDTF">2022-01-14T09:22:00Z</dcterms:modified>
</cp:coreProperties>
</file>