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BF74E" w14:textId="68F185AF" w:rsidR="00624C59" w:rsidRDefault="00624C59" w:rsidP="00624C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AFROCHINE SMELTING (PVT) LTD</w:t>
      </w:r>
    </w:p>
    <w:p w14:paraId="395F953A" w14:textId="7CC5F0AA" w:rsidR="00624C59" w:rsidRDefault="00624C59" w:rsidP="00624C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versus</w:t>
      </w:r>
    </w:p>
    <w:p w14:paraId="4AD7C475" w14:textId="084E0FA3" w:rsidR="00624C59" w:rsidRDefault="00624C59" w:rsidP="00624C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ZIMBABWE REVENUE AUTHORITY</w:t>
      </w:r>
    </w:p>
    <w:p w14:paraId="48EF4FFB" w14:textId="77777777" w:rsidR="00624C59" w:rsidRDefault="00624C59" w:rsidP="00624C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DDA479D" w14:textId="77777777" w:rsidR="00624C59" w:rsidRDefault="00624C59" w:rsidP="00624C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248EA4F" w14:textId="0C3147CE" w:rsidR="00624C59" w:rsidRDefault="00624C59" w:rsidP="00624C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HIGH COU</w:t>
      </w:r>
      <w:r w:rsidR="005C3728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>T OF ZIMBABWE</w:t>
      </w:r>
    </w:p>
    <w:p w14:paraId="171BF420" w14:textId="4F6DF444" w:rsidR="00624C59" w:rsidRDefault="00624C59" w:rsidP="00624C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MUCHAWA J </w:t>
      </w:r>
    </w:p>
    <w:p w14:paraId="72D6EECA" w14:textId="5E025FC0" w:rsidR="00624C59" w:rsidRDefault="00624C59" w:rsidP="00624C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HARARE; 7 June &amp; 2</w:t>
      </w:r>
      <w:r w:rsidR="005C3728"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November 2024</w:t>
      </w:r>
    </w:p>
    <w:p w14:paraId="0FCEBA11" w14:textId="77777777" w:rsidR="00624C59" w:rsidRDefault="00624C59" w:rsidP="00624C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FF1C7CB" w14:textId="77777777" w:rsidR="00624C59" w:rsidRDefault="00624C59" w:rsidP="00624C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E380D05" w14:textId="293007EC" w:rsidR="00624C59" w:rsidRDefault="00624C59" w:rsidP="00624C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24C59">
        <w:rPr>
          <w:rFonts w:ascii="Times New Roman" w:hAnsi="Times New Roman" w:cs="Times New Roman"/>
          <w:b/>
          <w:bCs/>
          <w:sz w:val="24"/>
          <w:szCs w:val="24"/>
          <w:lang w:val="en-US"/>
        </w:rPr>
        <w:t>Urgent Chamber Application</w:t>
      </w:r>
    </w:p>
    <w:p w14:paraId="24E5BECA" w14:textId="77777777" w:rsidR="00624C59" w:rsidRDefault="00624C59" w:rsidP="00624C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3F6FBF0" w14:textId="77777777" w:rsidR="00624C59" w:rsidRDefault="00624C59" w:rsidP="00624C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215B4B8" w14:textId="3E88617C" w:rsidR="00624C59" w:rsidRDefault="00496692" w:rsidP="00624C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3535">
        <w:rPr>
          <w:rFonts w:ascii="Times New Roman" w:hAnsi="Times New Roman" w:cs="Times New Roman"/>
          <w:i/>
          <w:iCs/>
          <w:sz w:val="24"/>
          <w:szCs w:val="24"/>
          <w:lang w:val="en-US"/>
        </w:rPr>
        <w:t>T Mpofu</w:t>
      </w:r>
      <w:r w:rsidR="005A353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24C59">
        <w:rPr>
          <w:rFonts w:ascii="Times New Roman" w:hAnsi="Times New Roman" w:cs="Times New Roman"/>
          <w:sz w:val="24"/>
          <w:szCs w:val="24"/>
          <w:lang w:val="en-US"/>
        </w:rPr>
        <w:t xml:space="preserve"> for the applicant</w:t>
      </w:r>
    </w:p>
    <w:p w14:paraId="06305305" w14:textId="06D90BB1" w:rsidR="00624C59" w:rsidRDefault="005A3535" w:rsidP="00624C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A3535">
        <w:rPr>
          <w:rFonts w:ascii="Times New Roman" w:hAnsi="Times New Roman" w:cs="Times New Roman"/>
          <w:i/>
          <w:iCs/>
          <w:sz w:val="24"/>
          <w:szCs w:val="24"/>
          <w:lang w:val="en-US"/>
        </w:rPr>
        <w:t>K Manika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24C59">
        <w:rPr>
          <w:rFonts w:ascii="Times New Roman" w:hAnsi="Times New Roman" w:cs="Times New Roman"/>
          <w:sz w:val="24"/>
          <w:szCs w:val="24"/>
          <w:lang w:val="en-US"/>
        </w:rPr>
        <w:t xml:space="preserve"> for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respondent </w:t>
      </w:r>
    </w:p>
    <w:p w14:paraId="1E96D9E4" w14:textId="77777777" w:rsidR="005A3535" w:rsidRDefault="005A3535" w:rsidP="00624C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A3FA2EE" w14:textId="77777777" w:rsidR="005A3535" w:rsidRDefault="005A3535" w:rsidP="00624C5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539A3A4" w14:textId="1B962198" w:rsidR="005A3535" w:rsidRDefault="005A3535" w:rsidP="00A42F3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MUCHAWA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J: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This is an urgent chamber application for an </w:t>
      </w:r>
      <w:r w:rsidR="005C3728">
        <w:rPr>
          <w:rFonts w:ascii="Times New Roman" w:hAnsi="Times New Roman" w:cs="Times New Roman"/>
          <w:sz w:val="24"/>
          <w:szCs w:val="24"/>
          <w:lang w:val="en-US"/>
        </w:rPr>
        <w:t>interim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interdict and a declarator made in terms of s 14 of the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High Court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Act. The provisional order sought is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set out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follows:</w:t>
      </w:r>
    </w:p>
    <w:p w14:paraId="4449F81B" w14:textId="00C9F2CE" w:rsidR="005A3535" w:rsidRDefault="00496692" w:rsidP="00A42F3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“TERMS</w:t>
      </w:r>
      <w:r w:rsidR="005A3535">
        <w:rPr>
          <w:rFonts w:ascii="Times New Roman" w:hAnsi="Times New Roman" w:cs="Times New Roman"/>
          <w:sz w:val="24"/>
          <w:szCs w:val="24"/>
          <w:lang w:val="en-US"/>
        </w:rPr>
        <w:t xml:space="preserve"> OF FINAL ORDER SOUGHT </w:t>
      </w:r>
    </w:p>
    <w:p w14:paraId="438765A7" w14:textId="117175A6" w:rsidR="005A3535" w:rsidRDefault="005A3535" w:rsidP="00A42F3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provisional order be and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is hereby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confirmed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A35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6E41D72" w14:textId="6613DF43" w:rsidR="00165A7E" w:rsidRDefault="00165A7E" w:rsidP="00A42F3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 order declaring that mining </w:t>
      </w:r>
      <w:r w:rsidR="005C3728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>oyalt</w:t>
      </w:r>
      <w:r w:rsidR="005C3728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es owed in terms of the Mines and Minerals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Act cannot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 enforced by garnishee under </w:t>
      </w:r>
      <w:r w:rsidR="005C3728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58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Income Tax Act</w:t>
      </w:r>
    </w:p>
    <w:p w14:paraId="0D017F02" w14:textId="55DB4D82" w:rsidR="00165A7E" w:rsidRDefault="00165A7E" w:rsidP="00A42F3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Pr="00165A7E">
        <w:rPr>
          <w:rFonts w:ascii="Times New Roman" w:hAnsi="Times New Roman" w:cs="Times New Roman"/>
          <w:i/>
          <w:iCs/>
          <w:sz w:val="24"/>
          <w:szCs w:val="24"/>
          <w:lang w:val="en-US"/>
        </w:rPr>
        <w:t>Chapter 23:06</w:t>
      </w:r>
      <w:r>
        <w:rPr>
          <w:rFonts w:ascii="Times New Roman" w:hAnsi="Times New Roman" w:cs="Times New Roman"/>
          <w:sz w:val="24"/>
          <w:szCs w:val="24"/>
          <w:lang w:val="en-US"/>
        </w:rPr>
        <w:t>].</w:t>
      </w:r>
    </w:p>
    <w:p w14:paraId="084C1EA4" w14:textId="2368F245" w:rsidR="00165A7E" w:rsidRDefault="00165A7E" w:rsidP="00A42F3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garnishee order respondent obtained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against applicant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terms of s 58 of the Income Tax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Act [</w:t>
      </w:r>
      <w:r w:rsidRPr="00165A7E">
        <w:rPr>
          <w:rFonts w:ascii="Times New Roman" w:hAnsi="Times New Roman" w:cs="Times New Roman"/>
          <w:i/>
          <w:iCs/>
          <w:sz w:val="24"/>
          <w:szCs w:val="24"/>
          <w:lang w:val="en-US"/>
        </w:rPr>
        <w:t>Chapter 23:06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] be and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is hereby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declared null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void  and is hereby set aside. </w:t>
      </w:r>
    </w:p>
    <w:p w14:paraId="17A9AAEB" w14:textId="2B06840B" w:rsidR="00165A7E" w:rsidRDefault="00165A7E" w:rsidP="00A42F3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Respondent shall pay costs of suit on an attorney client scale. </w:t>
      </w:r>
    </w:p>
    <w:p w14:paraId="35E09E38" w14:textId="77777777" w:rsidR="00165A7E" w:rsidRPr="00165A7E" w:rsidRDefault="00165A7E" w:rsidP="00A42F3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D562A95" w14:textId="6DAC9C66" w:rsidR="00165A7E" w:rsidRDefault="00165A7E" w:rsidP="00A42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165A7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INTERIM RELIEF GRANTED </w:t>
      </w:r>
    </w:p>
    <w:p w14:paraId="02D65BA6" w14:textId="08B433D9" w:rsidR="00165A7E" w:rsidRDefault="00165A7E" w:rsidP="00A42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5A7E">
        <w:rPr>
          <w:rFonts w:ascii="Times New Roman" w:hAnsi="Times New Roman" w:cs="Times New Roman"/>
          <w:sz w:val="24"/>
          <w:szCs w:val="24"/>
          <w:lang w:val="en-US"/>
        </w:rPr>
        <w:t xml:space="preserve">Pending the confirmation </w:t>
      </w:r>
      <w:r w:rsidR="00496692" w:rsidRPr="00165A7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5C3728">
        <w:rPr>
          <w:rFonts w:ascii="Times New Roman" w:hAnsi="Times New Roman" w:cs="Times New Roman"/>
          <w:sz w:val="24"/>
          <w:szCs w:val="24"/>
          <w:lang w:val="en-US"/>
        </w:rPr>
        <w:t xml:space="preserve"> final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order, it is ordered that;</w:t>
      </w:r>
    </w:p>
    <w:p w14:paraId="6E9DC79E" w14:textId="77777777" w:rsidR="00165A7E" w:rsidRDefault="00165A7E" w:rsidP="00A42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B34E411" w14:textId="1F8B4DC2" w:rsidR="005D41FC" w:rsidRDefault="00165A7E" w:rsidP="00A42F3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The operation of the garnishee obtained by the respondent in terms of the letter dated 16</w:t>
      </w:r>
      <w:r w:rsidRPr="00165A7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May 2024 by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the respondent against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applicant be and is</w:t>
      </w:r>
      <w:r w:rsidR="005D41FC">
        <w:rPr>
          <w:rFonts w:ascii="Times New Roman" w:hAnsi="Times New Roman" w:cs="Times New Roman"/>
          <w:sz w:val="24"/>
          <w:szCs w:val="24"/>
          <w:lang w:val="en-US"/>
        </w:rPr>
        <w:t xml:space="preserve"> hereby suspended pending </w:t>
      </w:r>
      <w:r w:rsidR="005C3728">
        <w:rPr>
          <w:rFonts w:ascii="Times New Roman" w:hAnsi="Times New Roman" w:cs="Times New Roman"/>
          <w:sz w:val="24"/>
          <w:szCs w:val="24"/>
          <w:lang w:val="en-US"/>
        </w:rPr>
        <w:t>the return</w:t>
      </w:r>
      <w:r w:rsidR="005D41FC">
        <w:rPr>
          <w:rFonts w:ascii="Times New Roman" w:hAnsi="Times New Roman" w:cs="Times New Roman"/>
          <w:sz w:val="24"/>
          <w:szCs w:val="24"/>
          <w:lang w:val="en-US"/>
        </w:rPr>
        <w:t xml:space="preserve"> date. </w:t>
      </w:r>
    </w:p>
    <w:p w14:paraId="7F10F58C" w14:textId="4D9E646C" w:rsidR="005D41FC" w:rsidRDefault="005D41FC" w:rsidP="00A42F3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brief background to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this matter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as follows: On 29 February </w:t>
      </w:r>
      <w:r w:rsidR="005C3728">
        <w:rPr>
          <w:rFonts w:ascii="Times New Roman" w:hAnsi="Times New Roman" w:cs="Times New Roman"/>
          <w:sz w:val="24"/>
          <w:szCs w:val="24"/>
          <w:lang w:val="en-US"/>
        </w:rPr>
        <w:t>2024 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dismissed a court application for a declaratory order which was sought by the applicant against the respondent. </w:t>
      </w: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The applicant is a private company with limited liability which is </w:t>
      </w:r>
      <w:r w:rsidR="009750B5">
        <w:rPr>
          <w:rFonts w:ascii="Times New Roman" w:hAnsi="Times New Roman" w:cs="Times New Roman"/>
          <w:sz w:val="24"/>
          <w:szCs w:val="24"/>
          <w:lang w:val="en-US"/>
        </w:rPr>
        <w:t>duly registered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terms of the laws </w:t>
      </w:r>
      <w:r w:rsidR="009750B5">
        <w:rPr>
          <w:rFonts w:ascii="Times New Roman" w:hAnsi="Times New Roman" w:cs="Times New Roman"/>
          <w:sz w:val="24"/>
          <w:szCs w:val="24"/>
          <w:lang w:val="en-US"/>
        </w:rPr>
        <w:t>of Zimbabwe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It is a large – scale producer and exporter of </w:t>
      </w:r>
      <w:r w:rsidR="005C3728">
        <w:rPr>
          <w:rFonts w:ascii="Times New Roman" w:hAnsi="Times New Roman" w:cs="Times New Roman"/>
          <w:sz w:val="24"/>
          <w:szCs w:val="24"/>
          <w:lang w:val="en-US"/>
        </w:rPr>
        <w:t>ferrochrome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an alloy of chromium iron  and  carbon used in steelmaking. </w:t>
      </w:r>
    </w:p>
    <w:p w14:paraId="5F1009B5" w14:textId="49960884" w:rsidR="009750B5" w:rsidRDefault="005D41FC" w:rsidP="00A42F3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respondent is a </w:t>
      </w:r>
      <w:r w:rsidR="009750B5">
        <w:rPr>
          <w:rFonts w:ascii="Times New Roman" w:hAnsi="Times New Roman" w:cs="Times New Roman"/>
          <w:sz w:val="24"/>
          <w:szCs w:val="24"/>
          <w:lang w:val="en-US"/>
        </w:rPr>
        <w:t>statutory body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created in terms of </w:t>
      </w:r>
      <w:r w:rsidR="009750B5">
        <w:rPr>
          <w:rFonts w:ascii="Times New Roman" w:hAnsi="Times New Roman" w:cs="Times New Roman"/>
          <w:sz w:val="24"/>
          <w:szCs w:val="24"/>
          <w:lang w:val="en-US"/>
        </w:rPr>
        <w:t xml:space="preserve">the Revenue Authority Act </w:t>
      </w:r>
    </w:p>
    <w:p w14:paraId="551F18C0" w14:textId="507F6923" w:rsidR="009750B5" w:rsidRDefault="009750B5" w:rsidP="00A42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[ </w:t>
      </w:r>
      <w:r w:rsidRPr="009750B5">
        <w:rPr>
          <w:rFonts w:ascii="Times New Roman" w:hAnsi="Times New Roman" w:cs="Times New Roman"/>
          <w:i/>
          <w:iCs/>
          <w:sz w:val="24"/>
          <w:szCs w:val="24"/>
          <w:lang w:val="en-US"/>
        </w:rPr>
        <w:t>Chapter 23:11</w:t>
      </w:r>
      <w:r>
        <w:rPr>
          <w:rFonts w:ascii="Times New Roman" w:hAnsi="Times New Roman" w:cs="Times New Roman"/>
          <w:sz w:val="24"/>
          <w:szCs w:val="24"/>
          <w:lang w:val="en-US"/>
        </w:rPr>
        <w:t>]</w:t>
      </w:r>
      <w:r w:rsidRPr="005D4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which is responsible for assessing, colle</w:t>
      </w:r>
      <w:r w:rsidR="005C3728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>ting and accounting for revenue on behalf of the state through the Ministry of Finance.</w:t>
      </w:r>
    </w:p>
    <w:p w14:paraId="1FA54389" w14:textId="101B72EB" w:rsidR="00325BEB" w:rsidRDefault="009750B5" w:rsidP="00A42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I was called upon to interpret the provisions of s 244 and 245 of the Mines and Minerals Act as read </w:t>
      </w:r>
      <w:r w:rsidR="005C3728">
        <w:rPr>
          <w:rFonts w:ascii="Times New Roman" w:hAnsi="Times New Roman" w:cs="Times New Roman"/>
          <w:sz w:val="24"/>
          <w:szCs w:val="24"/>
          <w:lang w:val="en-US"/>
        </w:rPr>
        <w:t>with 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37 of the Finance Act to determine the correct legal </w:t>
      </w:r>
      <w:r w:rsidR="005C3728">
        <w:rPr>
          <w:rFonts w:ascii="Times New Roman" w:hAnsi="Times New Roman" w:cs="Times New Roman"/>
          <w:sz w:val="24"/>
          <w:szCs w:val="24"/>
          <w:lang w:val="en-US"/>
        </w:rPr>
        <w:t>framework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calculation </w:t>
      </w:r>
      <w:r w:rsidR="005C3728">
        <w:rPr>
          <w:rFonts w:ascii="Times New Roman" w:hAnsi="Times New Roman" w:cs="Times New Roman"/>
          <w:sz w:val="24"/>
          <w:szCs w:val="24"/>
          <w:lang w:val="en-US"/>
        </w:rPr>
        <w:t>of royalties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It </w:t>
      </w:r>
      <w:r w:rsidR="005C3728">
        <w:rPr>
          <w:rFonts w:ascii="Times New Roman" w:hAnsi="Times New Roman" w:cs="Times New Roman"/>
          <w:sz w:val="24"/>
          <w:szCs w:val="24"/>
          <w:lang w:val="en-US"/>
        </w:rPr>
        <w:t>was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respondent’s position that </w:t>
      </w:r>
      <w:r w:rsidR="005C3728">
        <w:rPr>
          <w:rFonts w:ascii="Times New Roman" w:hAnsi="Times New Roman" w:cs="Times New Roman"/>
          <w:sz w:val="24"/>
          <w:szCs w:val="24"/>
          <w:lang w:val="en-US"/>
        </w:rPr>
        <w:t>the applicant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had under declared </w:t>
      </w:r>
      <w:r w:rsidR="005C3728">
        <w:rPr>
          <w:rFonts w:ascii="Times New Roman" w:hAnsi="Times New Roman" w:cs="Times New Roman"/>
          <w:sz w:val="24"/>
          <w:szCs w:val="24"/>
          <w:lang w:val="en-US"/>
        </w:rPr>
        <w:t>the royalties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should have paid</w:t>
      </w:r>
      <w:r w:rsidR="00580D95">
        <w:rPr>
          <w:rFonts w:ascii="Times New Roman" w:hAnsi="Times New Roman" w:cs="Times New Roman"/>
          <w:sz w:val="24"/>
          <w:szCs w:val="24"/>
          <w:lang w:val="en-US"/>
        </w:rPr>
        <w:t xml:space="preserve"> royalties on minerals based on </w:t>
      </w:r>
      <w:r w:rsidR="005C3728">
        <w:rPr>
          <w:rFonts w:ascii="Times New Roman" w:hAnsi="Times New Roman" w:cs="Times New Roman"/>
          <w:sz w:val="24"/>
          <w:szCs w:val="24"/>
          <w:lang w:val="en-US"/>
        </w:rPr>
        <w:t>the gross</w:t>
      </w:r>
      <w:r w:rsidR="00580D95">
        <w:rPr>
          <w:rFonts w:ascii="Times New Roman" w:hAnsi="Times New Roman" w:cs="Times New Roman"/>
          <w:sz w:val="24"/>
          <w:szCs w:val="24"/>
          <w:lang w:val="en-US"/>
        </w:rPr>
        <w:t xml:space="preserve"> sale  value</w:t>
      </w:r>
      <w:r w:rsidR="00325BEB">
        <w:rPr>
          <w:rFonts w:ascii="Times New Roman" w:hAnsi="Times New Roman" w:cs="Times New Roman"/>
          <w:sz w:val="24"/>
          <w:szCs w:val="24"/>
          <w:lang w:val="en-US"/>
        </w:rPr>
        <w:t xml:space="preserve"> as shown in  the sales schedule from 2019 to  2021. The applicant was said to have erred in declaring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royalty on</w:t>
      </w:r>
      <w:r w:rsidR="00325BEB">
        <w:rPr>
          <w:rFonts w:ascii="Times New Roman" w:hAnsi="Times New Roman" w:cs="Times New Roman"/>
          <w:sz w:val="24"/>
          <w:szCs w:val="24"/>
          <w:lang w:val="en-US"/>
        </w:rPr>
        <w:t xml:space="preserve"> the dace value of the invoice based on the ex- works price of 10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cents less</w:t>
      </w:r>
      <w:r w:rsidR="00325BEB">
        <w:rPr>
          <w:rFonts w:ascii="Times New Roman" w:hAnsi="Times New Roman" w:cs="Times New Roman"/>
          <w:sz w:val="24"/>
          <w:szCs w:val="24"/>
          <w:lang w:val="en-US"/>
        </w:rPr>
        <w:t xml:space="preserve"> than </w:t>
      </w:r>
      <w:r w:rsidR="005C3728">
        <w:rPr>
          <w:rFonts w:ascii="Times New Roman" w:hAnsi="Times New Roman" w:cs="Times New Roman"/>
          <w:sz w:val="24"/>
          <w:szCs w:val="24"/>
          <w:lang w:val="en-US"/>
        </w:rPr>
        <w:t>the Fast</w:t>
      </w:r>
      <w:r w:rsidR="00325BEB">
        <w:rPr>
          <w:rFonts w:ascii="Times New Roman" w:hAnsi="Times New Roman" w:cs="Times New Roman"/>
          <w:sz w:val="24"/>
          <w:szCs w:val="24"/>
          <w:lang w:val="en-US"/>
        </w:rPr>
        <w:t xml:space="preserve"> Markets </w:t>
      </w:r>
      <w:r w:rsidR="005C3728">
        <w:rPr>
          <w:rFonts w:ascii="Times New Roman" w:hAnsi="Times New Roman" w:cs="Times New Roman"/>
          <w:sz w:val="24"/>
          <w:szCs w:val="24"/>
          <w:lang w:val="en-US"/>
        </w:rPr>
        <w:t>Ferr</w:t>
      </w:r>
      <w:r w:rsidR="00325BEB">
        <w:rPr>
          <w:rFonts w:ascii="Times New Roman" w:hAnsi="Times New Roman" w:cs="Times New Roman"/>
          <w:sz w:val="24"/>
          <w:szCs w:val="24"/>
          <w:lang w:val="en-US"/>
        </w:rPr>
        <w:t xml:space="preserve">o Alloys price. </w:t>
      </w:r>
    </w:p>
    <w:p w14:paraId="64BAB30B" w14:textId="000095A0" w:rsidR="007F42F6" w:rsidRDefault="00325BEB" w:rsidP="00A42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It was my finding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that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applicant had indeed erred in declaring royalty on the face value of the invoice based as it was on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the ex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works price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10 cents less than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the fast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markets Ferro Alloys price. </w:t>
      </w:r>
      <w:r w:rsidR="007F42F6">
        <w:rPr>
          <w:rFonts w:ascii="Times New Roman" w:hAnsi="Times New Roman" w:cs="Times New Roman"/>
          <w:sz w:val="24"/>
          <w:szCs w:val="24"/>
          <w:lang w:val="en-US"/>
        </w:rPr>
        <w:t xml:space="preserve">I further found that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the deduction of</w:t>
      </w:r>
      <w:r w:rsidR="007F42F6">
        <w:rPr>
          <w:rFonts w:ascii="Times New Roman" w:hAnsi="Times New Roman" w:cs="Times New Roman"/>
          <w:sz w:val="24"/>
          <w:szCs w:val="24"/>
          <w:lang w:val="en-US"/>
        </w:rPr>
        <w:t xml:space="preserve"> 10 cents from the gross fair market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value of</w:t>
      </w:r>
      <w:r w:rsidR="007F42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the cost</w:t>
      </w:r>
      <w:r w:rsidR="007F42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of freight</w:t>
      </w:r>
      <w:r w:rsidR="007F42F6">
        <w:rPr>
          <w:rFonts w:ascii="Times New Roman" w:hAnsi="Times New Roman" w:cs="Times New Roman"/>
          <w:sz w:val="24"/>
          <w:szCs w:val="24"/>
          <w:lang w:val="en-US"/>
        </w:rPr>
        <w:t xml:space="preserve"> is proscribed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by S</w:t>
      </w:r>
      <w:r w:rsidR="007F42F6">
        <w:rPr>
          <w:rFonts w:ascii="Times New Roman" w:hAnsi="Times New Roman" w:cs="Times New Roman"/>
          <w:sz w:val="24"/>
          <w:szCs w:val="24"/>
          <w:lang w:val="en-US"/>
        </w:rPr>
        <w:t xml:space="preserve"> 37 (9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) of</w:t>
      </w:r>
      <w:r w:rsidR="007F42F6">
        <w:rPr>
          <w:rFonts w:ascii="Times New Roman" w:hAnsi="Times New Roman" w:cs="Times New Roman"/>
          <w:sz w:val="24"/>
          <w:szCs w:val="24"/>
          <w:lang w:val="en-US"/>
        </w:rPr>
        <w:t xml:space="preserve"> the Finance Act. Finally,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I concluded</w:t>
      </w:r>
      <w:r w:rsidR="007F42F6">
        <w:rPr>
          <w:rFonts w:ascii="Times New Roman" w:hAnsi="Times New Roman" w:cs="Times New Roman"/>
          <w:sz w:val="24"/>
          <w:szCs w:val="24"/>
          <w:lang w:val="en-US"/>
        </w:rPr>
        <w:t xml:space="preserve"> that the reference in s 37 (5)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of the</w:t>
      </w:r>
      <w:r w:rsidR="007F42F6">
        <w:rPr>
          <w:rFonts w:ascii="Times New Roman" w:hAnsi="Times New Roman" w:cs="Times New Roman"/>
          <w:sz w:val="24"/>
          <w:szCs w:val="24"/>
          <w:lang w:val="en-US"/>
        </w:rPr>
        <w:t xml:space="preserve"> Finance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Act to</w:t>
      </w:r>
      <w:r w:rsidR="007F42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“double the</w:t>
      </w:r>
      <w:r w:rsidR="007F42F6">
        <w:rPr>
          <w:rFonts w:ascii="Times New Roman" w:hAnsi="Times New Roman" w:cs="Times New Roman"/>
          <w:sz w:val="24"/>
          <w:szCs w:val="24"/>
          <w:lang w:val="en-US"/>
        </w:rPr>
        <w:t xml:space="preserve"> amount of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royalties payable</w:t>
      </w:r>
      <w:r w:rsidR="007F42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3728">
        <w:rPr>
          <w:rFonts w:ascii="Times New Roman" w:hAnsi="Times New Roman" w:cs="Times New Roman"/>
          <w:sz w:val="24"/>
          <w:szCs w:val="24"/>
          <w:lang w:val="en-US"/>
        </w:rPr>
        <w:t>“as</w:t>
      </w:r>
      <w:r w:rsidR="007F42F6">
        <w:rPr>
          <w:rFonts w:ascii="Times New Roman" w:hAnsi="Times New Roman" w:cs="Times New Roman"/>
          <w:sz w:val="24"/>
          <w:szCs w:val="24"/>
          <w:lang w:val="en-US"/>
        </w:rPr>
        <w:t xml:space="preserve"> the primary civil </w:t>
      </w:r>
      <w:r w:rsidR="005C3728">
        <w:rPr>
          <w:rFonts w:ascii="Times New Roman" w:hAnsi="Times New Roman" w:cs="Times New Roman"/>
          <w:sz w:val="24"/>
          <w:szCs w:val="24"/>
          <w:lang w:val="en-US"/>
        </w:rPr>
        <w:t>penalty means</w:t>
      </w:r>
      <w:r w:rsidR="007F42F6">
        <w:rPr>
          <w:rFonts w:ascii="Times New Roman" w:hAnsi="Times New Roman" w:cs="Times New Roman"/>
          <w:sz w:val="24"/>
          <w:szCs w:val="24"/>
          <w:lang w:val="en-US"/>
        </w:rPr>
        <w:t xml:space="preserve"> 200% penalty over and above the royalty due.</w:t>
      </w:r>
      <w:r w:rsidR="005C3728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7F42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A48BEA7" w14:textId="75A05462" w:rsidR="00EE76CF" w:rsidRDefault="007F42F6" w:rsidP="00A42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Consequently,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 dismissed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the urgent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court application with costs.  Following my judgment in case HCH  6881/23 set out above, the applicants lodged an appeal against </w:t>
      </w:r>
      <w:r w:rsidR="005C3728">
        <w:rPr>
          <w:rFonts w:ascii="Times New Roman" w:hAnsi="Times New Roman" w:cs="Times New Roman"/>
          <w:sz w:val="24"/>
          <w:szCs w:val="24"/>
          <w:lang w:val="en-US"/>
        </w:rPr>
        <w:t>same. That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appeal suffered an incurable irregularity in the relief sought and the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matter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was struck off the roll. Thereafter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the applicant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attended to the irregularity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and filed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chamber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application for</w:t>
      </w:r>
      <w:r w:rsidR="00EE76CF">
        <w:rPr>
          <w:rFonts w:ascii="Times New Roman" w:hAnsi="Times New Roman" w:cs="Times New Roman"/>
          <w:sz w:val="24"/>
          <w:szCs w:val="24"/>
          <w:lang w:val="en-US"/>
        </w:rPr>
        <w:t xml:space="preserve"> condonation and extension of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time within</w:t>
      </w:r>
      <w:r w:rsidR="00EE76CF">
        <w:rPr>
          <w:rFonts w:ascii="Times New Roman" w:hAnsi="Times New Roman" w:cs="Times New Roman"/>
          <w:sz w:val="24"/>
          <w:szCs w:val="24"/>
          <w:lang w:val="en-US"/>
        </w:rPr>
        <w:t xml:space="preserve"> which to appeal. This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was pending</w:t>
      </w:r>
      <w:r w:rsidR="00EE76CF">
        <w:rPr>
          <w:rFonts w:ascii="Times New Roman" w:hAnsi="Times New Roman" w:cs="Times New Roman"/>
          <w:sz w:val="24"/>
          <w:szCs w:val="24"/>
          <w:lang w:val="en-US"/>
        </w:rPr>
        <w:t xml:space="preserve"> at the time of the hearing of this current application. </w:t>
      </w:r>
    </w:p>
    <w:p w14:paraId="28D10178" w14:textId="755FDCBE" w:rsidR="00EE76CF" w:rsidRDefault="00EE76CF" w:rsidP="00A42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Before the Supreme Court, the applicant is challenging the tax assessment </w:t>
      </w:r>
      <w:r w:rsidR="000D12FD">
        <w:rPr>
          <w:rFonts w:ascii="Times New Roman" w:hAnsi="Times New Roman" w:cs="Times New Roman"/>
          <w:sz w:val="24"/>
          <w:szCs w:val="24"/>
          <w:lang w:val="en-US"/>
        </w:rPr>
        <w:t>for unpaid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royalties plus penalty </w:t>
      </w:r>
      <w:r w:rsidR="000D12FD">
        <w:rPr>
          <w:rFonts w:ascii="Times New Roman" w:hAnsi="Times New Roman" w:cs="Times New Roman"/>
          <w:sz w:val="24"/>
          <w:szCs w:val="24"/>
          <w:lang w:val="en-US"/>
        </w:rPr>
        <w:t>levied against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 by the respondent </w:t>
      </w:r>
      <w:r w:rsidR="000D12FD">
        <w:rPr>
          <w:rFonts w:ascii="Times New Roman" w:hAnsi="Times New Roman" w:cs="Times New Roman"/>
          <w:sz w:val="24"/>
          <w:szCs w:val="24"/>
          <w:lang w:val="en-US"/>
        </w:rPr>
        <w:t>which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around US $ 2 million. </w:t>
      </w:r>
    </w:p>
    <w:p w14:paraId="2C4FFA0D" w14:textId="718DE072" w:rsidR="00003EC7" w:rsidRDefault="00EE76CF" w:rsidP="00A42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What spurred the</w:t>
      </w:r>
      <w:r w:rsidR="000D12FD">
        <w:rPr>
          <w:rFonts w:ascii="Times New Roman" w:hAnsi="Times New Roman" w:cs="Times New Roman"/>
          <w:sz w:val="24"/>
          <w:szCs w:val="24"/>
          <w:lang w:val="en-US"/>
        </w:rPr>
        <w:t xml:space="preserve"> applicant into action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is a</w:t>
      </w:r>
      <w:r w:rsidR="000D12FD">
        <w:rPr>
          <w:rFonts w:ascii="Times New Roman" w:hAnsi="Times New Roman" w:cs="Times New Roman"/>
          <w:sz w:val="24"/>
          <w:szCs w:val="24"/>
          <w:lang w:val="en-US"/>
        </w:rPr>
        <w:t xml:space="preserve"> letter </w:t>
      </w:r>
      <w:r w:rsidR="005C3728">
        <w:rPr>
          <w:rFonts w:ascii="Times New Roman" w:hAnsi="Times New Roman" w:cs="Times New Roman"/>
          <w:sz w:val="24"/>
          <w:szCs w:val="24"/>
          <w:lang w:val="en-US"/>
        </w:rPr>
        <w:t>penned</w:t>
      </w:r>
      <w:r w:rsidR="000D12FD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the respondent</w:t>
      </w:r>
      <w:r w:rsidR="000D12FD">
        <w:rPr>
          <w:rFonts w:ascii="Times New Roman" w:hAnsi="Times New Roman" w:cs="Times New Roman"/>
          <w:sz w:val="24"/>
          <w:szCs w:val="24"/>
          <w:lang w:val="en-US"/>
        </w:rPr>
        <w:t xml:space="preserve"> on 16 May 2024,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advising that</w:t>
      </w:r>
      <w:r w:rsidR="000D12FD">
        <w:rPr>
          <w:rFonts w:ascii="Times New Roman" w:hAnsi="Times New Roman" w:cs="Times New Roman"/>
          <w:sz w:val="24"/>
          <w:szCs w:val="24"/>
          <w:lang w:val="en-US"/>
        </w:rPr>
        <w:t xml:space="preserve"> it had garnished certain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funds held</w:t>
      </w:r>
      <w:r w:rsidR="000D12FD">
        <w:rPr>
          <w:rFonts w:ascii="Times New Roman" w:hAnsi="Times New Roman" w:cs="Times New Roman"/>
          <w:sz w:val="24"/>
          <w:szCs w:val="24"/>
          <w:lang w:val="en-US"/>
        </w:rPr>
        <w:t xml:space="preserve">  by it which were due to the  applicant as VAT refunds in </w:t>
      </w:r>
      <w:r w:rsidR="00F16D36">
        <w:rPr>
          <w:rFonts w:ascii="Times New Roman" w:hAnsi="Times New Roman" w:cs="Times New Roman"/>
          <w:sz w:val="24"/>
          <w:szCs w:val="24"/>
          <w:lang w:val="en-US"/>
        </w:rPr>
        <w:t>order  to settle the mining royalty obligation  in terms of the Mines and Minerals Act [</w:t>
      </w:r>
      <w:r w:rsidR="00F16D36" w:rsidRPr="00F16D36">
        <w:rPr>
          <w:rFonts w:ascii="Times New Roman" w:hAnsi="Times New Roman" w:cs="Times New Roman"/>
          <w:i/>
          <w:iCs/>
          <w:sz w:val="24"/>
          <w:szCs w:val="24"/>
          <w:lang w:val="en-US"/>
        </w:rPr>
        <w:t>Chapter 21:05</w:t>
      </w:r>
      <w:r w:rsidR="00F16D36">
        <w:rPr>
          <w:rFonts w:ascii="Times New Roman" w:hAnsi="Times New Roman" w:cs="Times New Roman"/>
          <w:sz w:val="24"/>
          <w:szCs w:val="24"/>
          <w:lang w:val="en-US"/>
        </w:rPr>
        <w:t xml:space="preserve">]. </w:t>
      </w:r>
    </w:p>
    <w:p w14:paraId="555627FC" w14:textId="77AEE6A2" w:rsidR="00003EC7" w:rsidRDefault="00003EC7" w:rsidP="00A42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In response, the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applicant advised</w:t>
      </w:r>
      <w:r>
        <w:rPr>
          <w:rFonts w:ascii="Times New Roman" w:hAnsi="Times New Roman" w:cs="Times New Roman"/>
          <w:sz w:val="24"/>
          <w:szCs w:val="24"/>
          <w:lang w:val="en-US"/>
        </w:rPr>
        <w:t>, on 17 May 2024 that it had no outstanding tax obligations under the Income Tax</w:t>
      </w:r>
      <w:r w:rsidR="005C3728">
        <w:rPr>
          <w:rFonts w:ascii="Times New Roman" w:hAnsi="Times New Roman" w:cs="Times New Roman"/>
          <w:sz w:val="24"/>
          <w:szCs w:val="24"/>
          <w:lang w:val="en-US"/>
        </w:rPr>
        <w:t xml:space="preserve"> Act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therefore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respondent could not use the </w:t>
      </w:r>
      <w:r w:rsidR="005C3728">
        <w:rPr>
          <w:rFonts w:ascii="Times New Roman" w:hAnsi="Times New Roman" w:cs="Times New Roman"/>
          <w:sz w:val="24"/>
          <w:szCs w:val="24"/>
          <w:lang w:val="en-US"/>
        </w:rPr>
        <w:t>garnishee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remedy under the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Income Tax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Act as it was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not available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for enforcement of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mining royalty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obligations as these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are collectable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under S 366 of the Mines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and Minerals Act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8D22598" w14:textId="00A489E9" w:rsidR="00D27947" w:rsidRDefault="00003EC7" w:rsidP="00A42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="005C3728">
        <w:rPr>
          <w:rFonts w:ascii="Times New Roman" w:hAnsi="Times New Roman" w:cs="Times New Roman"/>
          <w:sz w:val="24"/>
          <w:szCs w:val="24"/>
          <w:lang w:val="en-US"/>
        </w:rPr>
        <w:t>The applicant averred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that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garnishee had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not been effected b</w:t>
      </w:r>
      <w:r w:rsidR="005C3728">
        <w:rPr>
          <w:rFonts w:ascii="Times New Roman" w:hAnsi="Times New Roman" w:cs="Times New Roman"/>
          <w:sz w:val="24"/>
          <w:szCs w:val="24"/>
          <w:lang w:val="en-US"/>
        </w:rPr>
        <w:t>ut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the applicant’s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fear was the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threat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such garnishee as the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applicant was</w:t>
      </w:r>
      <w:r w:rsidR="00D27947">
        <w:rPr>
          <w:rFonts w:ascii="Times New Roman" w:hAnsi="Times New Roman" w:cs="Times New Roman"/>
          <w:sz w:val="24"/>
          <w:szCs w:val="24"/>
          <w:lang w:val="en-US"/>
        </w:rPr>
        <w:t xml:space="preserve"> due to file VAT returns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every month</w:t>
      </w:r>
      <w:r w:rsidR="00D27947">
        <w:rPr>
          <w:rFonts w:ascii="Times New Roman" w:hAnsi="Times New Roman" w:cs="Times New Roman"/>
          <w:sz w:val="24"/>
          <w:szCs w:val="24"/>
          <w:lang w:val="en-US"/>
        </w:rPr>
        <w:t xml:space="preserve">. The applicant then requested that the respondent retract the garnishee order by 20 May 2024 but this was not done. </w:t>
      </w:r>
    </w:p>
    <w:p w14:paraId="13EDBD6D" w14:textId="77777777" w:rsidR="00D27947" w:rsidRDefault="00D27947" w:rsidP="00A42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This current application was lodged on 29 May 2024. </w:t>
      </w:r>
    </w:p>
    <w:p w14:paraId="6477543B" w14:textId="54F22B16" w:rsidR="00D27947" w:rsidRDefault="00D27947" w:rsidP="00A42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="00716E9F">
        <w:rPr>
          <w:rFonts w:ascii="Times New Roman" w:hAnsi="Times New Roman" w:cs="Times New Roman"/>
          <w:sz w:val="24"/>
          <w:szCs w:val="24"/>
          <w:lang w:val="en-US"/>
        </w:rPr>
        <w:t>These terms of the order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sought are as follows; </w:t>
      </w:r>
    </w:p>
    <w:p w14:paraId="54ABD5FE" w14:textId="09AB1231" w:rsidR="00D27947" w:rsidRDefault="00D27947" w:rsidP="00A42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716E9F">
        <w:rPr>
          <w:rFonts w:ascii="Times New Roman" w:hAnsi="Times New Roman" w:cs="Times New Roman"/>
          <w:sz w:val="24"/>
          <w:szCs w:val="24"/>
          <w:lang w:val="en-US"/>
        </w:rPr>
        <w:t>“TERMS</w:t>
      </w:r>
      <w:r w:rsidRPr="00716E9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OF FINAL ORDER SOUGHT</w:t>
      </w:r>
    </w:p>
    <w:p w14:paraId="1C3698E5" w14:textId="77777777" w:rsidR="00D27947" w:rsidRDefault="00D27947" w:rsidP="00A42F3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provisional order be and is hereby confirmed. </w:t>
      </w:r>
    </w:p>
    <w:p w14:paraId="00D886CD" w14:textId="6576A781" w:rsidR="00D27947" w:rsidRDefault="00D27947" w:rsidP="00A42F3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 order declaring that Mining royalties </w:t>
      </w:r>
      <w:r w:rsidR="00716E9F">
        <w:rPr>
          <w:rFonts w:ascii="Times New Roman" w:hAnsi="Times New Roman" w:cs="Times New Roman"/>
          <w:sz w:val="24"/>
          <w:szCs w:val="24"/>
          <w:lang w:val="en-US"/>
        </w:rPr>
        <w:t>owed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terms of the Mines and Minerals Act cannot be enforced by garnishee under s 58 of the Income Tax Act </w:t>
      </w:r>
    </w:p>
    <w:p w14:paraId="6C7D3D4A" w14:textId="762F7558" w:rsidR="00D27947" w:rsidRPr="00D27947" w:rsidRDefault="00D27947" w:rsidP="00A42F3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D27947">
        <w:rPr>
          <w:rFonts w:ascii="Times New Roman" w:hAnsi="Times New Roman" w:cs="Times New Roman"/>
          <w:i/>
          <w:iCs/>
          <w:sz w:val="24"/>
          <w:szCs w:val="24"/>
          <w:lang w:val="en-US"/>
        </w:rPr>
        <w:t>Chapter 23:06</w:t>
      </w:r>
      <w:r>
        <w:rPr>
          <w:rFonts w:ascii="Times New Roman" w:hAnsi="Times New Roman" w:cs="Times New Roman"/>
          <w:sz w:val="24"/>
          <w:szCs w:val="24"/>
          <w:lang w:val="en-US"/>
        </w:rPr>
        <w:t>].</w:t>
      </w:r>
    </w:p>
    <w:p w14:paraId="20859344" w14:textId="3C29A4D3" w:rsidR="00716E9F" w:rsidRDefault="00D27947" w:rsidP="00A42F3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6E9F">
        <w:rPr>
          <w:rFonts w:ascii="Times New Roman" w:hAnsi="Times New Roman" w:cs="Times New Roman"/>
          <w:sz w:val="24"/>
          <w:szCs w:val="24"/>
          <w:lang w:val="en-US"/>
        </w:rPr>
        <w:t>The garnishee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order respondent obtained against applicant in </w:t>
      </w:r>
      <w:r w:rsidR="00716E9F">
        <w:rPr>
          <w:rFonts w:ascii="Times New Roman" w:hAnsi="Times New Roman" w:cs="Times New Roman"/>
          <w:sz w:val="24"/>
          <w:szCs w:val="24"/>
          <w:lang w:val="en-US"/>
        </w:rPr>
        <w:t xml:space="preserve">terms of s 58 of the Income Tax Act [ </w:t>
      </w:r>
      <w:r w:rsidR="00716E9F" w:rsidRPr="00716E9F">
        <w:rPr>
          <w:rFonts w:ascii="Times New Roman" w:hAnsi="Times New Roman" w:cs="Times New Roman"/>
          <w:i/>
          <w:iCs/>
          <w:sz w:val="24"/>
          <w:szCs w:val="24"/>
          <w:lang w:val="en-US"/>
        </w:rPr>
        <w:t>Chapter 23 :06</w:t>
      </w:r>
      <w:r w:rsidR="00716E9F">
        <w:rPr>
          <w:rFonts w:ascii="Times New Roman" w:hAnsi="Times New Roman" w:cs="Times New Roman"/>
          <w:sz w:val="24"/>
          <w:szCs w:val="24"/>
          <w:lang w:val="en-US"/>
        </w:rPr>
        <w:t xml:space="preserve">] be and is hereby declared null and </w:t>
      </w:r>
      <w:r w:rsidR="005C3728">
        <w:rPr>
          <w:rFonts w:ascii="Times New Roman" w:hAnsi="Times New Roman" w:cs="Times New Roman"/>
          <w:sz w:val="24"/>
          <w:szCs w:val="24"/>
          <w:lang w:val="en-US"/>
        </w:rPr>
        <w:t>void</w:t>
      </w:r>
      <w:r w:rsidR="00716E9F">
        <w:rPr>
          <w:rFonts w:ascii="Times New Roman" w:hAnsi="Times New Roman" w:cs="Times New Roman"/>
          <w:sz w:val="24"/>
          <w:szCs w:val="24"/>
          <w:lang w:val="en-US"/>
        </w:rPr>
        <w:t xml:space="preserve"> and is hereby set aside.</w:t>
      </w:r>
    </w:p>
    <w:p w14:paraId="3D1830E8" w14:textId="011FB2AC" w:rsidR="00716E9F" w:rsidRPr="00716E9F" w:rsidRDefault="00D27947" w:rsidP="00A42F3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2794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16E9F">
        <w:rPr>
          <w:rFonts w:ascii="Times New Roman" w:hAnsi="Times New Roman" w:cs="Times New Roman"/>
          <w:sz w:val="24"/>
          <w:szCs w:val="24"/>
          <w:lang w:val="en-US"/>
        </w:rPr>
        <w:t xml:space="preserve">Respondent shall pay costs of suit on an attorney – client scale. </w:t>
      </w:r>
      <w:r w:rsidRPr="00D279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C9F2DB6" w14:textId="77777777" w:rsidR="00716E9F" w:rsidRPr="00716E9F" w:rsidRDefault="00716E9F" w:rsidP="00A42F3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716E9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INTERIM RELIEF GRANTED </w:t>
      </w:r>
    </w:p>
    <w:p w14:paraId="74E26003" w14:textId="6B86F150" w:rsidR="00716E9F" w:rsidRDefault="00716E9F" w:rsidP="00A42F33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Pending the confirmation of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the final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order, it is ordered that;</w:t>
      </w:r>
    </w:p>
    <w:p w14:paraId="26A1B483" w14:textId="7C194008" w:rsidR="00716E9F" w:rsidRDefault="00716E9F" w:rsidP="00A42F3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operation of the garnished obtained by respondent in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terms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letter dated 16 May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2024 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respondent against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applicant 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is hereby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suspended pending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return date. </w:t>
      </w:r>
    </w:p>
    <w:p w14:paraId="4F998EA5" w14:textId="3BAE79F3" w:rsidR="00716E9F" w:rsidRDefault="00716E9F" w:rsidP="00A42F3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heard this matter on 7 June and reserved my ruling. It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is regrettable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that my ruling is coming extremely out of time and may very well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have been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overtaken by the appeal which was pending before the Supreme Court. </w:t>
      </w:r>
      <w:r w:rsidR="005C3728">
        <w:rPr>
          <w:rFonts w:ascii="Times New Roman" w:hAnsi="Times New Roman" w:cs="Times New Roman"/>
          <w:sz w:val="24"/>
          <w:szCs w:val="24"/>
          <w:lang w:val="en-US"/>
        </w:rPr>
        <w:t>I invited the parties and pointed this out and they graciously accepted my apology for the delay.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91CFF97" w14:textId="77777777" w:rsidR="00716E9F" w:rsidRDefault="00716E9F" w:rsidP="00A42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6E9F">
        <w:rPr>
          <w:rFonts w:ascii="Times New Roman" w:hAnsi="Times New Roman" w:cs="Times New Roman"/>
          <w:sz w:val="24"/>
          <w:szCs w:val="24"/>
          <w:u w:val="single"/>
          <w:lang w:val="en-US"/>
        </w:rPr>
        <w:t>THE APPLICANT’S SUBMISSIONS</w:t>
      </w:r>
    </w:p>
    <w:p w14:paraId="6D89677B" w14:textId="3DF98A3A" w:rsidR="004B461A" w:rsidRDefault="004B461A" w:rsidP="00A42F3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The parties were agreed on the need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to focus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 whether the applicants have a right as they accepted that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one cannot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interdict a lawful act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as per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case </w:t>
      </w:r>
      <w:r w:rsidR="005C3728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C3728" w:rsidRPr="00CE4BD9">
        <w:rPr>
          <w:rFonts w:ascii="Times New Roman" w:hAnsi="Times New Roman" w:cs="Times New Roman"/>
          <w:i/>
          <w:iCs/>
          <w:sz w:val="24"/>
          <w:szCs w:val="24"/>
          <w:lang w:val="en-US"/>
        </w:rPr>
        <w:t>Mayor</w:t>
      </w:r>
      <w:r w:rsidRPr="00CE4BD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Logistics v Zimbabwe Revenue Authority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CCZ 7/2014.</w:t>
      </w:r>
    </w:p>
    <w:p w14:paraId="0BA7A10D" w14:textId="6E9E4DE6" w:rsidR="004B461A" w:rsidRDefault="004B461A" w:rsidP="00A42F3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Mr </w:t>
      </w:r>
      <w:r w:rsidRPr="00CE4BD9">
        <w:rPr>
          <w:rFonts w:ascii="Times New Roman" w:hAnsi="Times New Roman" w:cs="Times New Roman"/>
          <w:i/>
          <w:iCs/>
          <w:sz w:val="24"/>
          <w:szCs w:val="24"/>
          <w:lang w:val="en-US"/>
        </w:rPr>
        <w:t>Mpofu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submitted that the construction to be placed on revenue statu</w:t>
      </w:r>
      <w:r w:rsidR="00CE4BD9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es should never have ambiguity – the </w:t>
      </w:r>
      <w:r w:rsidRPr="00CE4BD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contra fiscum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rule as set out in </w:t>
      </w:r>
      <w:r w:rsidRPr="00CE4BD9">
        <w:rPr>
          <w:rFonts w:ascii="Times New Roman" w:hAnsi="Times New Roman" w:cs="Times New Roman"/>
          <w:i/>
          <w:iCs/>
          <w:sz w:val="24"/>
          <w:szCs w:val="24"/>
          <w:lang w:val="en-US"/>
        </w:rPr>
        <w:t>Glen A</w:t>
      </w:r>
      <w:r w:rsidR="00CE4BD9" w:rsidRPr="00CE4BD9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Pr="00CE4BD9">
        <w:rPr>
          <w:rFonts w:ascii="Times New Roman" w:hAnsi="Times New Roman" w:cs="Times New Roman"/>
          <w:i/>
          <w:iCs/>
          <w:sz w:val="24"/>
          <w:szCs w:val="24"/>
          <w:lang w:val="en-US"/>
        </w:rPr>
        <w:t>il Development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6692" w:rsidRPr="004B461A">
        <w:rPr>
          <w:rFonts w:ascii="Times New Roman" w:hAnsi="Times New Roman" w:cs="Times New Roman"/>
          <w:i/>
          <w:iCs/>
          <w:sz w:val="24"/>
          <w:szCs w:val="24"/>
          <w:lang w:val="en-US"/>
        </w:rPr>
        <w:t>Corporation Ltd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4B461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Secretary for Inland </w:t>
      </w:r>
      <w:r w:rsidR="00496692" w:rsidRPr="004B461A">
        <w:rPr>
          <w:rFonts w:ascii="Times New Roman" w:hAnsi="Times New Roman" w:cs="Times New Roman"/>
          <w:i/>
          <w:iCs/>
          <w:sz w:val="24"/>
          <w:szCs w:val="24"/>
          <w:lang w:val="en-US"/>
        </w:rPr>
        <w:t>Revenue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 xml:space="preserve"> 1975</w:t>
      </w:r>
      <w:r>
        <w:rPr>
          <w:rFonts w:ascii="Times New Roman" w:hAnsi="Times New Roman" w:cs="Times New Roman"/>
          <w:sz w:val="24"/>
          <w:szCs w:val="24"/>
          <w:lang w:val="en-US"/>
        </w:rPr>
        <w:t>(4) SA 715A @ 727 F.</w:t>
      </w:r>
    </w:p>
    <w:p w14:paraId="4AB58C8B" w14:textId="6AEC7128" w:rsidR="0085492B" w:rsidRDefault="004B461A" w:rsidP="00A42F3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The approach to</w:t>
      </w:r>
      <w:r w:rsidR="0085492B">
        <w:rPr>
          <w:rFonts w:ascii="Times New Roman" w:hAnsi="Times New Roman" w:cs="Times New Roman"/>
          <w:sz w:val="24"/>
          <w:szCs w:val="24"/>
          <w:lang w:val="en-US"/>
        </w:rPr>
        <w:t xml:space="preserve"> be followed in </w:t>
      </w:r>
      <w:r w:rsidR="00573F25">
        <w:rPr>
          <w:rFonts w:ascii="Times New Roman" w:hAnsi="Times New Roman" w:cs="Times New Roman"/>
          <w:sz w:val="24"/>
          <w:szCs w:val="24"/>
          <w:lang w:val="en-US"/>
        </w:rPr>
        <w:t>granting interim</w:t>
      </w:r>
      <w:r w:rsidR="0085492B">
        <w:rPr>
          <w:rFonts w:ascii="Times New Roman" w:hAnsi="Times New Roman" w:cs="Times New Roman"/>
          <w:sz w:val="24"/>
          <w:szCs w:val="24"/>
          <w:lang w:val="en-US"/>
        </w:rPr>
        <w:t xml:space="preserve"> relief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was pointed</w:t>
      </w:r>
      <w:r w:rsidR="0085492B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CE4BD9">
        <w:rPr>
          <w:rFonts w:ascii="Times New Roman" w:hAnsi="Times New Roman" w:cs="Times New Roman"/>
          <w:sz w:val="24"/>
          <w:szCs w:val="24"/>
          <w:lang w:val="en-US"/>
        </w:rPr>
        <w:t>be set</w:t>
      </w:r>
      <w:r w:rsidR="008549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4BD9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85492B">
        <w:rPr>
          <w:rFonts w:ascii="Times New Roman" w:hAnsi="Times New Roman" w:cs="Times New Roman"/>
          <w:sz w:val="24"/>
          <w:szCs w:val="24"/>
          <w:lang w:val="en-US"/>
        </w:rPr>
        <w:t xml:space="preserve">in  the case of </w:t>
      </w:r>
      <w:r w:rsidR="0085492B" w:rsidRPr="0085492B">
        <w:rPr>
          <w:rFonts w:ascii="Times New Roman" w:hAnsi="Times New Roman" w:cs="Times New Roman"/>
          <w:i/>
          <w:iCs/>
          <w:sz w:val="24"/>
          <w:szCs w:val="24"/>
          <w:lang w:val="en-US"/>
        </w:rPr>
        <w:t>Balasore Alloys Ltd</w:t>
      </w:r>
      <w:r w:rsidR="0085492B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="0085492B" w:rsidRPr="0085492B">
        <w:rPr>
          <w:rFonts w:ascii="Times New Roman" w:hAnsi="Times New Roman" w:cs="Times New Roman"/>
          <w:i/>
          <w:iCs/>
          <w:sz w:val="24"/>
          <w:szCs w:val="24"/>
          <w:lang w:val="en-US"/>
        </w:rPr>
        <w:t>ZimAlloys Ltd &amp; ORS</w:t>
      </w:r>
      <w:r w:rsidR="0085492B">
        <w:rPr>
          <w:rFonts w:ascii="Times New Roman" w:hAnsi="Times New Roman" w:cs="Times New Roman"/>
          <w:sz w:val="24"/>
          <w:szCs w:val="24"/>
          <w:lang w:val="en-US"/>
        </w:rPr>
        <w:t xml:space="preserve">  HH 228/</w:t>
      </w:r>
      <w:r w:rsidR="00CE4BD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5492B">
        <w:rPr>
          <w:rFonts w:ascii="Times New Roman" w:hAnsi="Times New Roman" w:cs="Times New Roman"/>
          <w:sz w:val="24"/>
          <w:szCs w:val="24"/>
          <w:lang w:val="en-US"/>
        </w:rPr>
        <w:t xml:space="preserve">8 where only a </w:t>
      </w:r>
      <w:r w:rsidR="0085492B" w:rsidRPr="0085492B">
        <w:rPr>
          <w:rFonts w:ascii="Times New Roman" w:hAnsi="Times New Roman" w:cs="Times New Roman"/>
          <w:i/>
          <w:iCs/>
          <w:sz w:val="24"/>
          <w:szCs w:val="24"/>
          <w:lang w:val="en-US"/>
        </w:rPr>
        <w:t>prima  facie</w:t>
      </w:r>
      <w:r w:rsidR="0085492B">
        <w:rPr>
          <w:rFonts w:ascii="Times New Roman" w:hAnsi="Times New Roman" w:cs="Times New Roman"/>
          <w:sz w:val="24"/>
          <w:szCs w:val="24"/>
          <w:lang w:val="en-US"/>
        </w:rPr>
        <w:t xml:space="preserve"> case has to be established  and this was said to be much  lower that proof on a balance of probabilities. </w:t>
      </w:r>
    </w:p>
    <w:p w14:paraId="29AF5AB9" w14:textId="3D9D4BAF" w:rsidR="00F15C8E" w:rsidRDefault="00F15C8E" w:rsidP="00A42F3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Regarding the proper construction of s 58 of the </w:t>
      </w:r>
      <w:r w:rsidR="00573F25">
        <w:rPr>
          <w:rFonts w:ascii="Times New Roman" w:hAnsi="Times New Roman" w:cs="Times New Roman"/>
          <w:sz w:val="24"/>
          <w:szCs w:val="24"/>
          <w:lang w:val="en-US"/>
        </w:rPr>
        <w:t>income Tax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73F25">
        <w:rPr>
          <w:rFonts w:ascii="Times New Roman" w:hAnsi="Times New Roman" w:cs="Times New Roman"/>
          <w:sz w:val="24"/>
          <w:szCs w:val="24"/>
          <w:lang w:val="en-US"/>
        </w:rPr>
        <w:t>Act 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58(1) is said to provide for three parties who are:</w:t>
      </w:r>
    </w:p>
    <w:p w14:paraId="038A7D52" w14:textId="0107B98C" w:rsidR="00F8525E" w:rsidRDefault="00F8525E" w:rsidP="00A42F3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73F25">
        <w:rPr>
          <w:rFonts w:ascii="Times New Roman" w:hAnsi="Times New Roman" w:cs="Times New Roman"/>
          <w:sz w:val="24"/>
          <w:szCs w:val="24"/>
          <w:lang w:val="en-US"/>
        </w:rPr>
        <w:t>revenue collector</w:t>
      </w:r>
      <w:r>
        <w:rPr>
          <w:rFonts w:ascii="Times New Roman" w:hAnsi="Times New Roman" w:cs="Times New Roman"/>
          <w:sz w:val="24"/>
          <w:szCs w:val="24"/>
          <w:lang w:val="en-US"/>
        </w:rPr>
        <w:t>- principal.</w:t>
      </w:r>
    </w:p>
    <w:p w14:paraId="598427AB" w14:textId="3A605A48" w:rsidR="00F8525E" w:rsidRDefault="00F8525E" w:rsidP="00A42F3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agent – </w:t>
      </w:r>
      <w:r w:rsidR="00573F25">
        <w:rPr>
          <w:rFonts w:ascii="Times New Roman" w:hAnsi="Times New Roman" w:cs="Times New Roman"/>
          <w:sz w:val="24"/>
          <w:szCs w:val="24"/>
          <w:lang w:val="en-US"/>
        </w:rPr>
        <w:t xml:space="preserve">declared by revenue collector. </w:t>
      </w:r>
    </w:p>
    <w:p w14:paraId="3A01B3F0" w14:textId="34F9CB73" w:rsidR="00573F25" w:rsidRDefault="00573F25" w:rsidP="00A42F3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Payer of revenue who has relationship with agent.</w:t>
      </w:r>
    </w:p>
    <w:p w14:paraId="77D58C6D" w14:textId="0BBDF9AE" w:rsidR="00573F25" w:rsidRDefault="00573F25" w:rsidP="00A42F3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 58 (2) is said to define an agent and it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is argued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this excluded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ZIMRA as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this relationship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has to have 3 parties and Z</w:t>
      </w:r>
      <w:r w:rsidR="008173FF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IMRA cannot designate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itself 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 agent and the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court cannot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extend the provision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to give</w:t>
      </w:r>
      <w:r w:rsidR="00780F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ZIMRA powers</w:t>
      </w:r>
      <w:r w:rsidR="00780F24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an agent</w:t>
      </w:r>
      <w:r w:rsidR="00780F2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BEA7E49" w14:textId="7ED4EDB2" w:rsidR="00780F24" w:rsidRDefault="00496692" w:rsidP="00A42F3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Reference was</w:t>
      </w:r>
      <w:r w:rsidR="00780F24">
        <w:rPr>
          <w:rFonts w:ascii="Times New Roman" w:hAnsi="Times New Roman" w:cs="Times New Roman"/>
          <w:sz w:val="24"/>
          <w:szCs w:val="24"/>
          <w:lang w:val="en-US"/>
        </w:rPr>
        <w:t xml:space="preserve"> made to </w:t>
      </w:r>
      <w:r>
        <w:rPr>
          <w:rFonts w:ascii="Times New Roman" w:hAnsi="Times New Roman" w:cs="Times New Roman"/>
          <w:sz w:val="24"/>
          <w:szCs w:val="24"/>
          <w:lang w:val="en-US"/>
        </w:rPr>
        <w:t>Black’s</w:t>
      </w:r>
      <w:r w:rsidR="00780F24">
        <w:rPr>
          <w:rFonts w:ascii="Times New Roman" w:hAnsi="Times New Roman" w:cs="Times New Roman"/>
          <w:sz w:val="24"/>
          <w:szCs w:val="24"/>
          <w:lang w:val="en-US"/>
        </w:rPr>
        <w:t xml:space="preserve"> Law Dictionary which describes an agent as one who acts for and </w:t>
      </w:r>
      <w:r>
        <w:rPr>
          <w:rFonts w:ascii="Times New Roman" w:hAnsi="Times New Roman" w:cs="Times New Roman"/>
          <w:sz w:val="24"/>
          <w:szCs w:val="24"/>
          <w:lang w:val="en-US"/>
        </w:rPr>
        <w:t>on behalf</w:t>
      </w:r>
      <w:r w:rsidR="00780F24">
        <w:rPr>
          <w:rFonts w:ascii="Times New Roman" w:hAnsi="Times New Roman" w:cs="Times New Roman"/>
          <w:sz w:val="24"/>
          <w:szCs w:val="24"/>
          <w:lang w:val="en-US"/>
        </w:rPr>
        <w:t xml:space="preserve"> of another. It </w:t>
      </w:r>
      <w:r>
        <w:rPr>
          <w:rFonts w:ascii="Times New Roman" w:hAnsi="Times New Roman" w:cs="Times New Roman"/>
          <w:sz w:val="24"/>
          <w:szCs w:val="24"/>
          <w:lang w:val="en-US"/>
        </w:rPr>
        <w:t>was contended</w:t>
      </w:r>
      <w:r w:rsidR="00780F24">
        <w:rPr>
          <w:rFonts w:ascii="Times New Roman" w:hAnsi="Times New Roman" w:cs="Times New Roman"/>
          <w:sz w:val="24"/>
          <w:szCs w:val="24"/>
          <w:lang w:val="en-US"/>
        </w:rPr>
        <w:t xml:space="preserve"> that it is impossible </w:t>
      </w:r>
      <w:r>
        <w:rPr>
          <w:rFonts w:ascii="Times New Roman" w:hAnsi="Times New Roman" w:cs="Times New Roman"/>
          <w:sz w:val="24"/>
          <w:szCs w:val="24"/>
          <w:lang w:val="en-US"/>
        </w:rPr>
        <w:t>for a</w:t>
      </w:r>
      <w:r w:rsidR="00780F24">
        <w:rPr>
          <w:rFonts w:ascii="Times New Roman" w:hAnsi="Times New Roman" w:cs="Times New Roman"/>
          <w:sz w:val="24"/>
          <w:szCs w:val="24"/>
          <w:lang w:val="en-US"/>
        </w:rPr>
        <w:t xml:space="preserve"> principal and agent to be </w:t>
      </w:r>
      <w:r>
        <w:rPr>
          <w:rFonts w:ascii="Times New Roman" w:hAnsi="Times New Roman" w:cs="Times New Roman"/>
          <w:sz w:val="24"/>
          <w:szCs w:val="24"/>
          <w:lang w:val="en-US"/>
        </w:rPr>
        <w:t>in one</w:t>
      </w:r>
      <w:r w:rsidR="00780F24">
        <w:rPr>
          <w:rFonts w:ascii="Times New Roman" w:hAnsi="Times New Roman" w:cs="Times New Roman"/>
          <w:sz w:val="24"/>
          <w:szCs w:val="24"/>
          <w:lang w:val="en-US"/>
        </w:rPr>
        <w:t xml:space="preserve"> body. </w:t>
      </w:r>
    </w:p>
    <w:p w14:paraId="6FDAB4A5" w14:textId="79B59F92" w:rsidR="00780F24" w:rsidRDefault="00780F24" w:rsidP="00A42F3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Mr </w:t>
      </w:r>
      <w:r w:rsidRPr="00CE4BD9">
        <w:rPr>
          <w:rFonts w:ascii="Times New Roman" w:hAnsi="Times New Roman" w:cs="Times New Roman"/>
          <w:i/>
          <w:iCs/>
          <w:sz w:val="24"/>
          <w:szCs w:val="24"/>
          <w:lang w:val="en-US"/>
        </w:rPr>
        <w:t>Mpofu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therefore argued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that ZIMRA has not acted in terms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of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law to appoint itself </w:t>
      </w:r>
      <w:r w:rsidR="00CE4BD9">
        <w:rPr>
          <w:rFonts w:ascii="Times New Roman" w:hAnsi="Times New Roman" w:cs="Times New Roman"/>
          <w:sz w:val="24"/>
          <w:szCs w:val="24"/>
          <w:lang w:val="en-US"/>
        </w:rPr>
        <w:t>as 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agent and its exercise of  power in this respect is unlawful  and it should be interdicted. </w:t>
      </w:r>
    </w:p>
    <w:p w14:paraId="6B3440AD" w14:textId="77777777" w:rsidR="000620BC" w:rsidRDefault="00780F24" w:rsidP="00A42F3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Furthermore, it was contended </w:t>
      </w:r>
      <w:r w:rsidR="000620BC">
        <w:rPr>
          <w:rFonts w:ascii="Times New Roman" w:hAnsi="Times New Roman" w:cs="Times New Roman"/>
          <w:sz w:val="24"/>
          <w:szCs w:val="24"/>
          <w:lang w:val="en-US"/>
        </w:rPr>
        <w:t xml:space="preserve">that royalties are not tax and cannot be garnished under S 58. The definition of tax in S 58 (2) was said to exclude royalties. </w:t>
      </w:r>
    </w:p>
    <w:p w14:paraId="1258B577" w14:textId="6BE267BB" w:rsidR="008173FF" w:rsidRDefault="000620BC" w:rsidP="00A42F3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 244(1) of the Mines and Minerals Act was alleged to be the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charging regime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it refers</w:t>
      </w:r>
      <w:r w:rsidR="008173FF">
        <w:rPr>
          <w:rFonts w:ascii="Times New Roman" w:hAnsi="Times New Roman" w:cs="Times New Roman"/>
          <w:sz w:val="24"/>
          <w:szCs w:val="24"/>
          <w:lang w:val="en-US"/>
        </w:rPr>
        <w:t xml:space="preserve"> to the provision fixing the rate. It was argued that royalties are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not paid</w:t>
      </w:r>
      <w:r w:rsidR="008173FF">
        <w:rPr>
          <w:rFonts w:ascii="Times New Roman" w:hAnsi="Times New Roman" w:cs="Times New Roman"/>
          <w:sz w:val="24"/>
          <w:szCs w:val="24"/>
          <w:lang w:val="en-US"/>
        </w:rPr>
        <w:t xml:space="preserve"> in terms of the Finance Act  but in terms of the Mines and  Minerals Act which levies upon  the winner a</w:t>
      </w:r>
      <w:r w:rsidR="00CE4BD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8173FF">
        <w:rPr>
          <w:rFonts w:ascii="Times New Roman" w:hAnsi="Times New Roman" w:cs="Times New Roman"/>
          <w:sz w:val="24"/>
          <w:szCs w:val="24"/>
          <w:lang w:val="en-US"/>
        </w:rPr>
        <w:t xml:space="preserve"> obligation to pay  royalties. </w:t>
      </w:r>
    </w:p>
    <w:p w14:paraId="3647744E" w14:textId="4420F816" w:rsidR="008173FF" w:rsidRDefault="008173FF" w:rsidP="00A42F3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 245(1) of the Mines and Minerals Act is said to be the one fixing the rate by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saying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Finance Act will state the rate which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is amended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So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all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Finance Act does is fix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the rate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it does not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empower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respondent to collect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disputed royalties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arising from a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different piece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legislation. Mining royalties are said not to fall under the definition of ta</w:t>
      </w:r>
      <w:r w:rsidR="00CE4BD9"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es as per the Income Tax Act. </w:t>
      </w:r>
    </w:p>
    <w:p w14:paraId="1DC8BF54" w14:textId="49CF1D92" w:rsidR="009F0A31" w:rsidRDefault="008173FF" w:rsidP="00A42F3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respondent’s classification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of mining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royalties as</w:t>
      </w:r>
      <w:r w:rsidR="009F0A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4BD9">
        <w:rPr>
          <w:rFonts w:ascii="Times New Roman" w:hAnsi="Times New Roman" w:cs="Times New Roman"/>
          <w:sz w:val="24"/>
          <w:szCs w:val="24"/>
          <w:lang w:val="en-US"/>
        </w:rPr>
        <w:t>a tax</w:t>
      </w:r>
      <w:r w:rsidR="009F0A31">
        <w:rPr>
          <w:rFonts w:ascii="Times New Roman" w:hAnsi="Times New Roman" w:cs="Times New Roman"/>
          <w:sz w:val="24"/>
          <w:szCs w:val="24"/>
          <w:lang w:val="en-US"/>
        </w:rPr>
        <w:t xml:space="preserve"> is said to lead to the unlawful utilization of the Income Tax Act to implement unilateral garnishment.</w:t>
      </w:r>
    </w:p>
    <w:p w14:paraId="082744B0" w14:textId="1E7FF420" w:rsidR="00A16D98" w:rsidRDefault="009F0A31" w:rsidP="00A42F3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correct route to be utilized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by ZIMRA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the collection of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royalties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alleged to be in </w:t>
      </w:r>
      <w:r w:rsidR="00CE4BD9">
        <w:rPr>
          <w:rFonts w:ascii="Times New Roman" w:hAnsi="Times New Roman" w:cs="Times New Roman"/>
          <w:sz w:val="24"/>
          <w:szCs w:val="24"/>
          <w:lang w:val="en-US"/>
        </w:rPr>
        <w:t>terms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s 366(1) of the Mines and Minerals Act under which the Mining  Commissioner must </w:t>
      </w: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sue  for royalties. The collection of royalties was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said not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self-executing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in the Income Tax and VAT Acts.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If this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interpretation was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not accorded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Mr </w:t>
      </w:r>
      <w:r w:rsidRPr="00CE4BD9">
        <w:rPr>
          <w:rFonts w:ascii="Times New Roman" w:hAnsi="Times New Roman" w:cs="Times New Roman"/>
          <w:i/>
          <w:iCs/>
          <w:sz w:val="24"/>
          <w:szCs w:val="24"/>
          <w:lang w:val="en-US"/>
        </w:rPr>
        <w:t>Mpofu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argued that S 366(</w:t>
      </w:r>
      <w:r w:rsidR="00A16D98">
        <w:rPr>
          <w:rFonts w:ascii="Times New Roman" w:hAnsi="Times New Roman" w:cs="Times New Roman"/>
          <w:sz w:val="24"/>
          <w:szCs w:val="24"/>
          <w:lang w:val="en-US"/>
        </w:rPr>
        <w:t xml:space="preserve">1) of the Mines and Minerals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Act would</w:t>
      </w:r>
      <w:r w:rsidR="00A16D98">
        <w:rPr>
          <w:rFonts w:ascii="Times New Roman" w:hAnsi="Times New Roman" w:cs="Times New Roman"/>
          <w:sz w:val="24"/>
          <w:szCs w:val="24"/>
          <w:lang w:val="en-US"/>
        </w:rPr>
        <w:t xml:space="preserve"> become superfluous.</w:t>
      </w:r>
    </w:p>
    <w:p w14:paraId="6604740A" w14:textId="5CFF0AD8" w:rsidR="00A16D98" w:rsidRDefault="00A16D98" w:rsidP="00A42F3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principle of legality was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referred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arguing that a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public authority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must act on a law.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In this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case it was questioned what the legal basis for the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garnishment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given the arguments above. </w:t>
      </w:r>
    </w:p>
    <w:p w14:paraId="38BF5AE1" w14:textId="5322CF8A" w:rsidR="004A1D38" w:rsidRDefault="00A16D98" w:rsidP="00A42F3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Furthermore, the applicant insisted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that 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17 May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2024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 xml:space="preserve">ZIMRA </w:t>
      </w:r>
      <w:r w:rsidR="00CE4BD9">
        <w:rPr>
          <w:rFonts w:ascii="Times New Roman" w:hAnsi="Times New Roman" w:cs="Times New Roman"/>
          <w:sz w:val="24"/>
          <w:szCs w:val="24"/>
          <w:lang w:val="en-US"/>
        </w:rPr>
        <w:t>did not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hold any of its money and a </w:t>
      </w:r>
      <w:r w:rsidR="00CE4BD9">
        <w:rPr>
          <w:rFonts w:ascii="Times New Roman" w:hAnsi="Times New Roman" w:cs="Times New Roman"/>
          <w:sz w:val="24"/>
          <w:szCs w:val="24"/>
          <w:lang w:val="en-US"/>
        </w:rPr>
        <w:t>VAT refund would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only  arise at </w:t>
      </w:r>
      <w:r w:rsidR="00CE4BD9">
        <w:rPr>
          <w:rFonts w:ascii="Times New Roman" w:hAnsi="Times New Roman" w:cs="Times New Roman"/>
          <w:sz w:val="24"/>
          <w:szCs w:val="24"/>
          <w:lang w:val="en-US"/>
        </w:rPr>
        <w:t>the month-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end.  The money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they were holding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2023 was said</w:t>
      </w:r>
      <w:r w:rsidR="00447167">
        <w:rPr>
          <w:rFonts w:ascii="Times New Roman" w:hAnsi="Times New Roman" w:cs="Times New Roman"/>
          <w:sz w:val="24"/>
          <w:szCs w:val="24"/>
          <w:lang w:val="en-US"/>
        </w:rPr>
        <w:t xml:space="preserve"> to have been applied to ZESA payment as per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the applicant’s instructions</w:t>
      </w:r>
      <w:r w:rsidR="00447167">
        <w:rPr>
          <w:rFonts w:ascii="Times New Roman" w:hAnsi="Times New Roman" w:cs="Times New Roman"/>
          <w:sz w:val="24"/>
          <w:szCs w:val="24"/>
          <w:lang w:val="en-US"/>
        </w:rPr>
        <w:t xml:space="preserve">. If they did not act as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instructed and</w:t>
      </w:r>
      <w:r w:rsidR="00447167">
        <w:rPr>
          <w:rFonts w:ascii="Times New Roman" w:hAnsi="Times New Roman" w:cs="Times New Roman"/>
          <w:sz w:val="24"/>
          <w:szCs w:val="24"/>
          <w:lang w:val="en-US"/>
        </w:rPr>
        <w:t xml:space="preserve"> retained the money, this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was said</w:t>
      </w:r>
      <w:r w:rsidR="00447167">
        <w:rPr>
          <w:rFonts w:ascii="Times New Roman" w:hAnsi="Times New Roman" w:cs="Times New Roman"/>
          <w:sz w:val="24"/>
          <w:szCs w:val="24"/>
          <w:lang w:val="en-US"/>
        </w:rPr>
        <w:t xml:space="preserve"> to be conduct which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runs contrary</w:t>
      </w:r>
      <w:r w:rsidR="00447167">
        <w:rPr>
          <w:rFonts w:ascii="Times New Roman" w:hAnsi="Times New Roman" w:cs="Times New Roman"/>
          <w:sz w:val="24"/>
          <w:szCs w:val="24"/>
          <w:lang w:val="en-US"/>
        </w:rPr>
        <w:t xml:space="preserve"> to s 3(1)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of the</w:t>
      </w:r>
      <w:r w:rsidR="00447167">
        <w:rPr>
          <w:rFonts w:ascii="Times New Roman" w:hAnsi="Times New Roman" w:cs="Times New Roman"/>
          <w:sz w:val="24"/>
          <w:szCs w:val="24"/>
          <w:lang w:val="en-US"/>
        </w:rPr>
        <w:t xml:space="preserve"> Administrative Justice Act and s </w:t>
      </w:r>
      <w:r w:rsidR="00CE4BD9">
        <w:rPr>
          <w:rFonts w:ascii="Times New Roman" w:hAnsi="Times New Roman" w:cs="Times New Roman"/>
          <w:sz w:val="24"/>
          <w:szCs w:val="24"/>
          <w:lang w:val="en-US"/>
        </w:rPr>
        <w:t>48 of</w:t>
      </w:r>
      <w:r w:rsidR="00447167">
        <w:rPr>
          <w:rFonts w:ascii="Times New Roman" w:hAnsi="Times New Roman" w:cs="Times New Roman"/>
          <w:sz w:val="24"/>
          <w:szCs w:val="24"/>
          <w:lang w:val="en-US"/>
        </w:rPr>
        <w:t xml:space="preserve"> the Con</w:t>
      </w:r>
      <w:r w:rsidR="004A1D38">
        <w:rPr>
          <w:rFonts w:ascii="Times New Roman" w:hAnsi="Times New Roman" w:cs="Times New Roman"/>
          <w:sz w:val="24"/>
          <w:szCs w:val="24"/>
          <w:lang w:val="en-US"/>
        </w:rPr>
        <w:t xml:space="preserve">stitution of </w:t>
      </w:r>
      <w:r w:rsidR="00CE4BD9">
        <w:rPr>
          <w:rFonts w:ascii="Times New Roman" w:hAnsi="Times New Roman" w:cs="Times New Roman"/>
          <w:sz w:val="24"/>
          <w:szCs w:val="24"/>
          <w:lang w:val="en-US"/>
        </w:rPr>
        <w:t>Zimbabwe in</w:t>
      </w:r>
      <w:r w:rsidR="004A1D38">
        <w:rPr>
          <w:rFonts w:ascii="Times New Roman" w:hAnsi="Times New Roman" w:cs="Times New Roman"/>
          <w:sz w:val="24"/>
          <w:szCs w:val="24"/>
          <w:lang w:val="en-US"/>
        </w:rPr>
        <w:t xml:space="preserve"> that the respondent </w:t>
      </w:r>
      <w:r w:rsidR="00CE4BD9">
        <w:rPr>
          <w:rFonts w:ascii="Times New Roman" w:hAnsi="Times New Roman" w:cs="Times New Roman"/>
          <w:sz w:val="24"/>
          <w:szCs w:val="24"/>
          <w:lang w:val="en-US"/>
        </w:rPr>
        <w:t>would have</w:t>
      </w:r>
      <w:r w:rsidR="004A1D38">
        <w:rPr>
          <w:rFonts w:ascii="Times New Roman" w:hAnsi="Times New Roman" w:cs="Times New Roman"/>
          <w:sz w:val="24"/>
          <w:szCs w:val="24"/>
          <w:lang w:val="en-US"/>
        </w:rPr>
        <w:t xml:space="preserve"> failed to act fairly, reasonably and transparently.</w:t>
      </w:r>
    </w:p>
    <w:p w14:paraId="7D189060" w14:textId="4FEF9E3C" w:rsidR="00C344F7" w:rsidRDefault="004A1D38" w:rsidP="00A42F3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Because of all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the above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reasons, Mr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BD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Mpofu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concluded that the garnishment is not a </w:t>
      </w:r>
      <w:r w:rsidR="00CE4BD9">
        <w:rPr>
          <w:rFonts w:ascii="Times New Roman" w:hAnsi="Times New Roman" w:cs="Times New Roman"/>
          <w:sz w:val="24"/>
          <w:szCs w:val="24"/>
          <w:lang w:val="en-US"/>
        </w:rPr>
        <w:t>lawful maneuver</w:t>
      </w:r>
      <w:r w:rsidR="00C344F7">
        <w:rPr>
          <w:rFonts w:ascii="Times New Roman" w:hAnsi="Times New Roman" w:cs="Times New Roman"/>
          <w:sz w:val="24"/>
          <w:szCs w:val="24"/>
          <w:lang w:val="en-US"/>
        </w:rPr>
        <w:t xml:space="preserve"> and it </w:t>
      </w:r>
      <w:r w:rsidR="00CE4BD9">
        <w:rPr>
          <w:rFonts w:ascii="Times New Roman" w:hAnsi="Times New Roman" w:cs="Times New Roman"/>
          <w:sz w:val="24"/>
          <w:szCs w:val="24"/>
          <w:lang w:val="en-US"/>
        </w:rPr>
        <w:t>can be</w:t>
      </w:r>
      <w:r w:rsidR="00C344F7">
        <w:rPr>
          <w:rFonts w:ascii="Times New Roman" w:hAnsi="Times New Roman" w:cs="Times New Roman"/>
          <w:sz w:val="24"/>
          <w:szCs w:val="24"/>
          <w:lang w:val="en-US"/>
        </w:rPr>
        <w:t xml:space="preserve"> interdicted.</w:t>
      </w:r>
    </w:p>
    <w:p w14:paraId="17B183E2" w14:textId="6A83DA9B" w:rsidR="00C344F7" w:rsidRDefault="00C344F7" w:rsidP="00A42F3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C344F7">
        <w:rPr>
          <w:rFonts w:ascii="Times New Roman" w:hAnsi="Times New Roman" w:cs="Times New Roman"/>
          <w:sz w:val="24"/>
          <w:szCs w:val="24"/>
          <w:u w:val="single"/>
          <w:lang w:val="en-US"/>
        </w:rPr>
        <w:t>RESPONDENT’S SUBMISSIONS</w:t>
      </w:r>
    </w:p>
    <w:p w14:paraId="1397C1BF" w14:textId="436B7462" w:rsidR="00A73D1A" w:rsidRDefault="00C344F7" w:rsidP="00A42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4F7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On the other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hand, Mr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4BD9">
        <w:rPr>
          <w:rFonts w:ascii="Times New Roman" w:hAnsi="Times New Roman" w:cs="Times New Roman"/>
          <w:i/>
          <w:iCs/>
          <w:sz w:val="24"/>
          <w:szCs w:val="24"/>
          <w:lang w:val="en-US"/>
        </w:rPr>
        <w:t>Manika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submitted</w:t>
      </w:r>
      <w:r w:rsidR="009E1C8C">
        <w:rPr>
          <w:rFonts w:ascii="Times New Roman" w:hAnsi="Times New Roman" w:cs="Times New Roman"/>
          <w:sz w:val="24"/>
          <w:szCs w:val="24"/>
          <w:lang w:val="en-US"/>
        </w:rPr>
        <w:t xml:space="preserve"> that the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applicant seeks</w:t>
      </w:r>
      <w:r w:rsidR="009E1C8C">
        <w:rPr>
          <w:rFonts w:ascii="Times New Roman" w:hAnsi="Times New Roman" w:cs="Times New Roman"/>
          <w:sz w:val="24"/>
          <w:szCs w:val="24"/>
          <w:lang w:val="en-US"/>
        </w:rPr>
        <w:t xml:space="preserve"> to suspend an act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already done</w:t>
      </w:r>
      <w:r w:rsidR="009E1C8C">
        <w:rPr>
          <w:rFonts w:ascii="Times New Roman" w:hAnsi="Times New Roman" w:cs="Times New Roman"/>
          <w:sz w:val="24"/>
          <w:szCs w:val="24"/>
          <w:lang w:val="en-US"/>
        </w:rPr>
        <w:t xml:space="preserve"> by ZIMRA</w:t>
      </w:r>
      <w:r w:rsidR="00A73D1A">
        <w:rPr>
          <w:rFonts w:ascii="Times New Roman" w:hAnsi="Times New Roman" w:cs="Times New Roman"/>
          <w:sz w:val="24"/>
          <w:szCs w:val="24"/>
          <w:lang w:val="en-US"/>
        </w:rPr>
        <w:t xml:space="preserve">. It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was argued</w:t>
      </w:r>
      <w:r w:rsidR="00A73D1A">
        <w:rPr>
          <w:rFonts w:ascii="Times New Roman" w:hAnsi="Times New Roman" w:cs="Times New Roman"/>
          <w:sz w:val="24"/>
          <w:szCs w:val="24"/>
          <w:lang w:val="en-US"/>
        </w:rPr>
        <w:t xml:space="preserve"> that if such act is found to be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lawful, then</w:t>
      </w:r>
      <w:r w:rsidR="00A73D1A">
        <w:rPr>
          <w:rFonts w:ascii="Times New Roman" w:hAnsi="Times New Roman" w:cs="Times New Roman"/>
          <w:sz w:val="24"/>
          <w:szCs w:val="24"/>
          <w:lang w:val="en-US"/>
        </w:rPr>
        <w:t xml:space="preserve"> there is no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basis to</w:t>
      </w:r>
      <w:r w:rsidR="00A73D1A">
        <w:rPr>
          <w:rFonts w:ascii="Times New Roman" w:hAnsi="Times New Roman" w:cs="Times New Roman"/>
          <w:sz w:val="24"/>
          <w:szCs w:val="24"/>
          <w:lang w:val="en-US"/>
        </w:rPr>
        <w:t xml:space="preserve"> grant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the relief</w:t>
      </w:r>
      <w:r w:rsidR="00A73D1A">
        <w:rPr>
          <w:rFonts w:ascii="Times New Roman" w:hAnsi="Times New Roman" w:cs="Times New Roman"/>
          <w:sz w:val="24"/>
          <w:szCs w:val="24"/>
          <w:lang w:val="en-US"/>
        </w:rPr>
        <w:t xml:space="preserve"> sought. The court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was referred to</w:t>
      </w:r>
      <w:r w:rsidR="00A73D1A">
        <w:rPr>
          <w:rFonts w:ascii="Times New Roman" w:hAnsi="Times New Roman" w:cs="Times New Roman"/>
          <w:sz w:val="24"/>
          <w:szCs w:val="24"/>
          <w:lang w:val="en-US"/>
        </w:rPr>
        <w:t xml:space="preserve"> the case of </w:t>
      </w:r>
      <w:r w:rsidR="00A73D1A" w:rsidRPr="00CE4BD9">
        <w:rPr>
          <w:rFonts w:ascii="Times New Roman" w:hAnsi="Times New Roman" w:cs="Times New Roman"/>
          <w:i/>
          <w:iCs/>
          <w:sz w:val="24"/>
          <w:szCs w:val="24"/>
          <w:lang w:val="en-US"/>
        </w:rPr>
        <w:t>Stumble Block</w:t>
      </w:r>
      <w:r w:rsidR="00A73D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73D1A" w:rsidRPr="00A73D1A">
        <w:rPr>
          <w:rFonts w:ascii="Times New Roman" w:hAnsi="Times New Roman" w:cs="Times New Roman"/>
          <w:i/>
          <w:iCs/>
          <w:sz w:val="24"/>
          <w:szCs w:val="24"/>
          <w:lang w:val="en-US"/>
        </w:rPr>
        <w:t>Zimbabwe Private</w:t>
      </w:r>
      <w:r w:rsidR="00A73D1A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="00A73D1A" w:rsidRPr="00CE4BD9">
        <w:rPr>
          <w:rFonts w:ascii="Times New Roman" w:hAnsi="Times New Roman" w:cs="Times New Roman"/>
          <w:i/>
          <w:iCs/>
          <w:sz w:val="24"/>
          <w:szCs w:val="24"/>
          <w:lang w:val="en-US"/>
        </w:rPr>
        <w:t>Mthabisi Ncube &amp; Anor</w:t>
      </w:r>
      <w:r w:rsidR="00A73D1A">
        <w:rPr>
          <w:rFonts w:ascii="Times New Roman" w:hAnsi="Times New Roman" w:cs="Times New Roman"/>
          <w:sz w:val="24"/>
          <w:szCs w:val="24"/>
          <w:lang w:val="en-US"/>
        </w:rPr>
        <w:t xml:space="preserve"> HH 92/23.</w:t>
      </w:r>
    </w:p>
    <w:p w14:paraId="371AC197" w14:textId="200F195B" w:rsidR="003E7E03" w:rsidRDefault="00A73D1A" w:rsidP="00A42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On the lawfulness of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the respondent’s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4BD9">
        <w:rPr>
          <w:rFonts w:ascii="Times New Roman" w:hAnsi="Times New Roman" w:cs="Times New Roman"/>
          <w:sz w:val="24"/>
          <w:szCs w:val="24"/>
          <w:lang w:val="en-US"/>
        </w:rPr>
        <w:t>conduct,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was averred</w:t>
      </w:r>
      <w:r w:rsidR="003E7E03">
        <w:rPr>
          <w:rFonts w:ascii="Times New Roman" w:hAnsi="Times New Roman" w:cs="Times New Roman"/>
          <w:sz w:val="24"/>
          <w:szCs w:val="24"/>
          <w:lang w:val="en-US"/>
        </w:rPr>
        <w:t xml:space="preserve"> that the Income Tax Act defines what a charging Act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is and</w:t>
      </w:r>
      <w:r w:rsidR="003E7E03">
        <w:rPr>
          <w:rFonts w:ascii="Times New Roman" w:hAnsi="Times New Roman" w:cs="Times New Roman"/>
          <w:sz w:val="24"/>
          <w:szCs w:val="24"/>
          <w:lang w:val="en-US"/>
        </w:rPr>
        <w:t xml:space="preserve"> this means an </w:t>
      </w:r>
      <w:r w:rsidR="00CE4BD9">
        <w:rPr>
          <w:rFonts w:ascii="Times New Roman" w:hAnsi="Times New Roman" w:cs="Times New Roman"/>
          <w:sz w:val="24"/>
          <w:szCs w:val="24"/>
          <w:lang w:val="en-US"/>
        </w:rPr>
        <w:t>enactment</w:t>
      </w:r>
      <w:r w:rsidR="003E7E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by which</w:t>
      </w:r>
      <w:r w:rsidR="003E7E03">
        <w:rPr>
          <w:rFonts w:ascii="Times New Roman" w:hAnsi="Times New Roman" w:cs="Times New Roman"/>
          <w:sz w:val="24"/>
          <w:szCs w:val="24"/>
          <w:lang w:val="en-US"/>
        </w:rPr>
        <w:t xml:space="preserve"> credit and rate of tax are fixed.</w:t>
      </w:r>
    </w:p>
    <w:p w14:paraId="30E70A06" w14:textId="682F5ED3" w:rsidR="003E7E03" w:rsidRDefault="003E7E03" w:rsidP="00A42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For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the Mines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Minerals Act s 245(1) was said to be fixed in Chapter 7 of the Finance Act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which therefore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becomes the charging Act.</w:t>
      </w:r>
    </w:p>
    <w:p w14:paraId="7AD4461B" w14:textId="59D3BE3E" w:rsidR="00CA7455" w:rsidRDefault="003E7E03" w:rsidP="00A42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S 4 A(i)(f) of the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Fnance Act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said to deal with payment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of royalties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by persons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specified in</w:t>
      </w:r>
      <w:r w:rsidR="00CA7455">
        <w:rPr>
          <w:rFonts w:ascii="Times New Roman" w:hAnsi="Times New Roman" w:cs="Times New Roman"/>
          <w:sz w:val="24"/>
          <w:szCs w:val="24"/>
          <w:lang w:val="en-US"/>
        </w:rPr>
        <w:t xml:space="preserve"> the Finance Act. By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virtue of</w:t>
      </w:r>
      <w:r w:rsidR="00CA7455">
        <w:rPr>
          <w:rFonts w:ascii="Times New Roman" w:hAnsi="Times New Roman" w:cs="Times New Roman"/>
          <w:sz w:val="24"/>
          <w:szCs w:val="24"/>
          <w:lang w:val="en-US"/>
        </w:rPr>
        <w:t xml:space="preserve"> this the applicant is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alleged to</w:t>
      </w:r>
      <w:r w:rsidR="00CA74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have been</w:t>
      </w:r>
      <w:r w:rsidR="00CA7455">
        <w:rPr>
          <w:rFonts w:ascii="Times New Roman" w:hAnsi="Times New Roman" w:cs="Times New Roman"/>
          <w:sz w:val="24"/>
          <w:szCs w:val="24"/>
          <w:lang w:val="en-US"/>
        </w:rPr>
        <w:t xml:space="preserve"> brought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under S</w:t>
      </w:r>
      <w:r w:rsidR="00CA7455">
        <w:rPr>
          <w:rFonts w:ascii="Times New Roman" w:hAnsi="Times New Roman" w:cs="Times New Roman"/>
          <w:sz w:val="24"/>
          <w:szCs w:val="24"/>
          <w:lang w:val="en-US"/>
        </w:rPr>
        <w:t xml:space="preserve"> 58 </w:t>
      </w:r>
      <w:r w:rsidR="00CE4BD9">
        <w:rPr>
          <w:rFonts w:ascii="Times New Roman" w:hAnsi="Times New Roman" w:cs="Times New Roman"/>
          <w:sz w:val="24"/>
          <w:szCs w:val="24"/>
          <w:lang w:val="en-US"/>
        </w:rPr>
        <w:t>of the</w:t>
      </w:r>
      <w:r w:rsidR="00CA7455">
        <w:rPr>
          <w:rFonts w:ascii="Times New Roman" w:hAnsi="Times New Roman" w:cs="Times New Roman"/>
          <w:sz w:val="24"/>
          <w:szCs w:val="24"/>
          <w:lang w:val="en-US"/>
        </w:rPr>
        <w:t xml:space="preserve"> Income Tax Act. </w:t>
      </w:r>
    </w:p>
    <w:p w14:paraId="536357B2" w14:textId="4C638CAC" w:rsidR="00F8374B" w:rsidRDefault="00CA7455" w:rsidP="00A42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Whilst conceding that interpretations should be in </w:t>
      </w:r>
      <w:r w:rsidR="00CE4BD9">
        <w:rPr>
          <w:rFonts w:ascii="Times New Roman" w:hAnsi="Times New Roman" w:cs="Times New Roman"/>
          <w:sz w:val="24"/>
          <w:szCs w:val="24"/>
          <w:lang w:val="en-US"/>
        </w:rPr>
        <w:t>favour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E4BD9">
        <w:rPr>
          <w:rFonts w:ascii="Times New Roman" w:hAnsi="Times New Roman" w:cs="Times New Roman"/>
          <w:sz w:val="24"/>
          <w:szCs w:val="24"/>
          <w:lang w:val="en-US"/>
        </w:rPr>
        <w:t>tax payer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Mr </w:t>
      </w:r>
      <w:r w:rsidRPr="00CE4BD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Manika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referred to s 4A (7) of the Finance Act which </w:t>
      </w:r>
      <w:r w:rsidR="00857A07">
        <w:rPr>
          <w:rFonts w:ascii="Times New Roman" w:hAnsi="Times New Roman" w:cs="Times New Roman"/>
          <w:sz w:val="24"/>
          <w:szCs w:val="24"/>
          <w:lang w:val="en-US"/>
        </w:rPr>
        <w:t>it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7A07">
        <w:rPr>
          <w:rFonts w:ascii="Times New Roman" w:hAnsi="Times New Roman" w:cs="Times New Roman"/>
          <w:sz w:val="24"/>
          <w:szCs w:val="24"/>
          <w:lang w:val="en-US"/>
        </w:rPr>
        <w:t>alleged provides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that for the avoidance of doubt, it is declared that all provisions of the Income Tax Act  shall apply to all including </w:t>
      </w:r>
      <w:r w:rsidR="00B17779">
        <w:rPr>
          <w:rFonts w:ascii="Times New Roman" w:hAnsi="Times New Roman" w:cs="Times New Roman"/>
          <w:sz w:val="24"/>
          <w:szCs w:val="24"/>
          <w:lang w:val="en-US"/>
        </w:rPr>
        <w:t>subsection</w:t>
      </w:r>
      <w:r w:rsidR="00857A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7779">
        <w:rPr>
          <w:rFonts w:ascii="Times New Roman" w:hAnsi="Times New Roman" w:cs="Times New Roman"/>
          <w:sz w:val="24"/>
          <w:szCs w:val="24"/>
          <w:lang w:val="en-US"/>
        </w:rPr>
        <w:t>(f)</w:t>
      </w:r>
      <w:r w:rsidR="00857A0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837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7779">
        <w:rPr>
          <w:rFonts w:ascii="Times New Roman" w:hAnsi="Times New Roman" w:cs="Times New Roman"/>
          <w:sz w:val="24"/>
          <w:szCs w:val="24"/>
          <w:lang w:val="en-US"/>
        </w:rPr>
        <w:t xml:space="preserve"> It is argued that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this argued</w:t>
      </w:r>
      <w:r w:rsidR="006F65D5">
        <w:rPr>
          <w:rFonts w:ascii="Times New Roman" w:hAnsi="Times New Roman" w:cs="Times New Roman"/>
          <w:sz w:val="24"/>
          <w:szCs w:val="24"/>
          <w:lang w:val="en-US"/>
        </w:rPr>
        <w:t xml:space="preserve"> that this therefore means that a royalty is a tax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and that</w:t>
      </w:r>
      <w:r w:rsidR="006F65D5">
        <w:rPr>
          <w:rFonts w:ascii="Times New Roman" w:hAnsi="Times New Roman" w:cs="Times New Roman"/>
          <w:sz w:val="24"/>
          <w:szCs w:val="24"/>
          <w:lang w:val="en-US"/>
        </w:rPr>
        <w:t xml:space="preserve"> all </w:t>
      </w:r>
      <w:r w:rsidR="00857A07">
        <w:rPr>
          <w:rFonts w:ascii="Times New Roman" w:hAnsi="Times New Roman" w:cs="Times New Roman"/>
          <w:sz w:val="24"/>
          <w:szCs w:val="24"/>
          <w:lang w:val="en-US"/>
        </w:rPr>
        <w:t>provisions</w:t>
      </w:r>
      <w:r w:rsidR="006F65D5">
        <w:rPr>
          <w:rFonts w:ascii="Times New Roman" w:hAnsi="Times New Roman" w:cs="Times New Roman"/>
          <w:sz w:val="24"/>
          <w:szCs w:val="24"/>
          <w:lang w:val="en-US"/>
        </w:rPr>
        <w:t xml:space="preserve"> of taxes shall apply to royalties. This would thus </w:t>
      </w:r>
      <w:r w:rsidR="00857A07">
        <w:rPr>
          <w:rFonts w:ascii="Times New Roman" w:hAnsi="Times New Roman" w:cs="Times New Roman"/>
          <w:sz w:val="24"/>
          <w:szCs w:val="24"/>
          <w:lang w:val="en-US"/>
        </w:rPr>
        <w:t>include s</w:t>
      </w:r>
      <w:r w:rsidR="006F65D5">
        <w:rPr>
          <w:rFonts w:ascii="Times New Roman" w:hAnsi="Times New Roman" w:cs="Times New Roman"/>
          <w:sz w:val="24"/>
          <w:szCs w:val="24"/>
          <w:lang w:val="en-US"/>
        </w:rPr>
        <w:t xml:space="preserve"> 58(1) of the</w:t>
      </w:r>
      <w:r w:rsidR="00857A07">
        <w:rPr>
          <w:rFonts w:ascii="Times New Roman" w:hAnsi="Times New Roman" w:cs="Times New Roman"/>
          <w:sz w:val="24"/>
          <w:szCs w:val="24"/>
          <w:lang w:val="en-US"/>
        </w:rPr>
        <w:t xml:space="preserve"> Income Tax</w:t>
      </w:r>
      <w:r w:rsidR="00F8374B">
        <w:rPr>
          <w:rFonts w:ascii="Times New Roman" w:hAnsi="Times New Roman" w:cs="Times New Roman"/>
          <w:sz w:val="24"/>
          <w:szCs w:val="24"/>
          <w:lang w:val="en-US"/>
        </w:rPr>
        <w:t xml:space="preserve"> Act.</w:t>
      </w:r>
    </w:p>
    <w:p w14:paraId="525DC6AE" w14:textId="583D66E7" w:rsidR="009A27EF" w:rsidRDefault="00F8374B" w:rsidP="00A42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  <w:t xml:space="preserve"> On the factual issue of whether VAT refunds</w:t>
      </w:r>
      <w:r w:rsidR="00F30438">
        <w:rPr>
          <w:rFonts w:ascii="Times New Roman" w:hAnsi="Times New Roman" w:cs="Times New Roman"/>
          <w:sz w:val="24"/>
          <w:szCs w:val="24"/>
          <w:lang w:val="en-US"/>
        </w:rPr>
        <w:t xml:space="preserve"> are available it was explained that the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process of</w:t>
      </w:r>
      <w:r w:rsidR="005576D9">
        <w:rPr>
          <w:rFonts w:ascii="Times New Roman" w:hAnsi="Times New Roman" w:cs="Times New Roman"/>
          <w:sz w:val="24"/>
          <w:szCs w:val="24"/>
          <w:lang w:val="en-US"/>
        </w:rPr>
        <w:t xml:space="preserve"> claiming refunds is governed by s 44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of the</w:t>
      </w:r>
      <w:r w:rsidR="005576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VAT Act</w:t>
      </w:r>
      <w:r w:rsidR="005576D9">
        <w:rPr>
          <w:rFonts w:ascii="Times New Roman" w:hAnsi="Times New Roman" w:cs="Times New Roman"/>
          <w:sz w:val="24"/>
          <w:szCs w:val="24"/>
          <w:lang w:val="en-US"/>
        </w:rPr>
        <w:t xml:space="preserve">. The tax payer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should apply</w:t>
      </w:r>
      <w:r w:rsidR="005576D9">
        <w:rPr>
          <w:rFonts w:ascii="Times New Roman" w:hAnsi="Times New Roman" w:cs="Times New Roman"/>
          <w:sz w:val="24"/>
          <w:szCs w:val="24"/>
          <w:lang w:val="en-US"/>
        </w:rPr>
        <w:t xml:space="preserve"> for refund and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the Act</w:t>
      </w:r>
      <w:r w:rsidR="005576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gives 6</w:t>
      </w:r>
      <w:r w:rsidR="005576D9">
        <w:rPr>
          <w:rFonts w:ascii="Times New Roman" w:hAnsi="Times New Roman" w:cs="Times New Roman"/>
          <w:sz w:val="24"/>
          <w:szCs w:val="24"/>
          <w:lang w:val="en-US"/>
        </w:rPr>
        <w:t xml:space="preserve"> years within which the application should </w:t>
      </w:r>
      <w:r w:rsidR="009A27EF">
        <w:rPr>
          <w:rFonts w:ascii="Times New Roman" w:hAnsi="Times New Roman" w:cs="Times New Roman"/>
          <w:sz w:val="24"/>
          <w:szCs w:val="24"/>
          <w:lang w:val="en-US"/>
        </w:rPr>
        <w:t xml:space="preserve">be made and if no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application is</w:t>
      </w:r>
      <w:r w:rsidR="009A27EF">
        <w:rPr>
          <w:rFonts w:ascii="Times New Roman" w:hAnsi="Times New Roman" w:cs="Times New Roman"/>
          <w:sz w:val="24"/>
          <w:szCs w:val="24"/>
          <w:lang w:val="en-US"/>
        </w:rPr>
        <w:t xml:space="preserve"> made the amount remains available till the time of application.</w:t>
      </w:r>
    </w:p>
    <w:p w14:paraId="0BF97DDB" w14:textId="2FDFDC9A" w:rsidR="00A42F33" w:rsidRDefault="009A27EF" w:rsidP="00A42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="00857A07">
        <w:rPr>
          <w:rFonts w:ascii="Times New Roman" w:hAnsi="Times New Roman" w:cs="Times New Roman"/>
          <w:sz w:val="24"/>
          <w:szCs w:val="24"/>
          <w:lang w:val="en-US"/>
        </w:rPr>
        <w:t>Furthermore,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 was explained that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the applicant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applied to have their ZESA debt paid in January 2024 but the refunds due to client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were not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expended and remained available</w:t>
      </w:r>
      <w:r w:rsidR="00857A07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7A07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 September 2023 the applicant </w:t>
      </w:r>
      <w:r w:rsidR="0012161D">
        <w:rPr>
          <w:rFonts w:ascii="Times New Roman" w:hAnsi="Times New Roman" w:cs="Times New Roman"/>
          <w:sz w:val="24"/>
          <w:szCs w:val="24"/>
          <w:lang w:val="en-US"/>
        </w:rPr>
        <w:t>is alleged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have been entitled </w:t>
      </w:r>
      <w:r w:rsidR="0012161D">
        <w:rPr>
          <w:rFonts w:ascii="Times New Roman" w:hAnsi="Times New Roman" w:cs="Times New Roman"/>
          <w:sz w:val="24"/>
          <w:szCs w:val="24"/>
          <w:lang w:val="en-US"/>
        </w:rPr>
        <w:t>to VAT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the amount of $ 2 543 129.95. The applicant then instructed that $ 1 861 717.15 be paid out to ZETDC. </w:t>
      </w:r>
      <w:r w:rsidR="00865F55">
        <w:rPr>
          <w:rFonts w:ascii="Times New Roman" w:hAnsi="Times New Roman" w:cs="Times New Roman"/>
          <w:sz w:val="24"/>
          <w:szCs w:val="24"/>
          <w:lang w:val="en-US"/>
        </w:rPr>
        <w:t>The balance remaining refundable was said to be $ 681 412.80 It is alleged that there was no instruction for VAT for August 2023 whose amount</w:t>
      </w:r>
      <w:r w:rsidR="000C5A92">
        <w:rPr>
          <w:rFonts w:ascii="Times New Roman" w:hAnsi="Times New Roman" w:cs="Times New Roman"/>
          <w:sz w:val="24"/>
          <w:szCs w:val="24"/>
          <w:lang w:val="en-US"/>
        </w:rPr>
        <w:t xml:space="preserve"> was $ 1 550 558 </w:t>
      </w:r>
      <w:r w:rsidR="0012161D">
        <w:rPr>
          <w:rFonts w:ascii="Times New Roman" w:hAnsi="Times New Roman" w:cs="Times New Roman"/>
          <w:sz w:val="24"/>
          <w:szCs w:val="24"/>
          <w:lang w:val="en-US"/>
        </w:rPr>
        <w:t>as shown</w:t>
      </w:r>
      <w:r w:rsidR="000C5A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161D">
        <w:rPr>
          <w:rFonts w:ascii="Times New Roman" w:hAnsi="Times New Roman" w:cs="Times New Roman"/>
          <w:sz w:val="24"/>
          <w:szCs w:val="24"/>
          <w:lang w:val="en-US"/>
        </w:rPr>
        <w:t>on p</w:t>
      </w:r>
      <w:r w:rsidR="000C5A92">
        <w:rPr>
          <w:rFonts w:ascii="Times New Roman" w:hAnsi="Times New Roman" w:cs="Times New Roman"/>
          <w:sz w:val="24"/>
          <w:szCs w:val="24"/>
          <w:lang w:val="en-US"/>
        </w:rPr>
        <w:t xml:space="preserve"> 96 of the </w:t>
      </w:r>
      <w:r w:rsidR="0012161D">
        <w:rPr>
          <w:rFonts w:ascii="Times New Roman" w:hAnsi="Times New Roman" w:cs="Times New Roman"/>
          <w:sz w:val="24"/>
          <w:szCs w:val="24"/>
          <w:lang w:val="en-US"/>
        </w:rPr>
        <w:t>opposing affidavit</w:t>
      </w:r>
      <w:r w:rsidR="000C5A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7A07">
        <w:rPr>
          <w:rFonts w:ascii="Times New Roman" w:hAnsi="Times New Roman" w:cs="Times New Roman"/>
          <w:sz w:val="24"/>
          <w:szCs w:val="24"/>
          <w:lang w:val="en-US"/>
        </w:rPr>
        <w:t>(Annexure</w:t>
      </w:r>
      <w:r w:rsidR="000C5A92">
        <w:rPr>
          <w:rFonts w:ascii="Times New Roman" w:hAnsi="Times New Roman" w:cs="Times New Roman"/>
          <w:sz w:val="24"/>
          <w:szCs w:val="24"/>
          <w:lang w:val="en-US"/>
        </w:rPr>
        <w:t xml:space="preserve"> E 2 ). </w:t>
      </w:r>
      <w:r w:rsidR="0012161D">
        <w:rPr>
          <w:rFonts w:ascii="Times New Roman" w:hAnsi="Times New Roman" w:cs="Times New Roman"/>
          <w:sz w:val="24"/>
          <w:szCs w:val="24"/>
          <w:lang w:val="en-US"/>
        </w:rPr>
        <w:t>The total</w:t>
      </w:r>
      <w:r w:rsidR="000C5A92">
        <w:rPr>
          <w:rFonts w:ascii="Times New Roman" w:hAnsi="Times New Roman" w:cs="Times New Roman"/>
          <w:sz w:val="24"/>
          <w:szCs w:val="24"/>
          <w:lang w:val="en-US"/>
        </w:rPr>
        <w:t xml:space="preserve"> VAT refund </w:t>
      </w:r>
      <w:r w:rsidR="0012161D">
        <w:rPr>
          <w:rFonts w:ascii="Times New Roman" w:hAnsi="Times New Roman" w:cs="Times New Roman"/>
          <w:sz w:val="24"/>
          <w:szCs w:val="24"/>
          <w:lang w:val="en-US"/>
        </w:rPr>
        <w:t>for August</w:t>
      </w:r>
      <w:r w:rsidR="000C5A92">
        <w:rPr>
          <w:rFonts w:ascii="Times New Roman" w:hAnsi="Times New Roman" w:cs="Times New Roman"/>
          <w:sz w:val="24"/>
          <w:szCs w:val="24"/>
          <w:lang w:val="en-US"/>
        </w:rPr>
        <w:t xml:space="preserve"> and September is </w:t>
      </w:r>
      <w:r w:rsidR="0012161D">
        <w:rPr>
          <w:rFonts w:ascii="Times New Roman" w:hAnsi="Times New Roman" w:cs="Times New Roman"/>
          <w:sz w:val="24"/>
          <w:szCs w:val="24"/>
          <w:lang w:val="en-US"/>
        </w:rPr>
        <w:t>said to</w:t>
      </w:r>
      <w:r w:rsidR="000C5A92">
        <w:rPr>
          <w:rFonts w:ascii="Times New Roman" w:hAnsi="Times New Roman" w:cs="Times New Roman"/>
          <w:sz w:val="24"/>
          <w:szCs w:val="24"/>
          <w:lang w:val="en-US"/>
        </w:rPr>
        <w:t xml:space="preserve"> come to $ 2 231 970.98.</w:t>
      </w:r>
      <w:r w:rsidR="00865F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2F33">
        <w:rPr>
          <w:rFonts w:ascii="Times New Roman" w:hAnsi="Times New Roman" w:cs="Times New Roman"/>
          <w:sz w:val="24"/>
          <w:szCs w:val="24"/>
          <w:lang w:val="en-US"/>
        </w:rPr>
        <w:t xml:space="preserve"> The debt for the mining royalties is set at $ 1 8 31 493.95. The </w:t>
      </w:r>
      <w:r w:rsidR="0012161D">
        <w:rPr>
          <w:rFonts w:ascii="Times New Roman" w:hAnsi="Times New Roman" w:cs="Times New Roman"/>
          <w:sz w:val="24"/>
          <w:szCs w:val="24"/>
          <w:lang w:val="en-US"/>
        </w:rPr>
        <w:t>respondent avers</w:t>
      </w:r>
      <w:r w:rsidR="00A42F33">
        <w:rPr>
          <w:rFonts w:ascii="Times New Roman" w:hAnsi="Times New Roman" w:cs="Times New Roman"/>
          <w:sz w:val="24"/>
          <w:szCs w:val="24"/>
          <w:lang w:val="en-US"/>
        </w:rPr>
        <w:t xml:space="preserve"> that it deducted the mining </w:t>
      </w:r>
      <w:r w:rsidR="0012161D">
        <w:rPr>
          <w:rFonts w:ascii="Times New Roman" w:hAnsi="Times New Roman" w:cs="Times New Roman"/>
          <w:sz w:val="24"/>
          <w:szCs w:val="24"/>
          <w:lang w:val="en-US"/>
        </w:rPr>
        <w:t>royalties from</w:t>
      </w:r>
      <w:r w:rsidR="00A42F33">
        <w:rPr>
          <w:rFonts w:ascii="Times New Roman" w:hAnsi="Times New Roman" w:cs="Times New Roman"/>
          <w:sz w:val="24"/>
          <w:szCs w:val="24"/>
          <w:lang w:val="en-US"/>
        </w:rPr>
        <w:t xml:space="preserve"> the funds available.</w:t>
      </w:r>
    </w:p>
    <w:p w14:paraId="7654AD04" w14:textId="4CB56445" w:rsidR="00FA036E" w:rsidRDefault="00A42F33" w:rsidP="00A42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Regarding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whether ZIMRA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can garnishee </w:t>
      </w:r>
      <w:r w:rsidR="00857A07">
        <w:rPr>
          <w:rFonts w:ascii="Times New Roman" w:hAnsi="Times New Roman" w:cs="Times New Roman"/>
          <w:sz w:val="24"/>
          <w:szCs w:val="24"/>
          <w:lang w:val="en-US"/>
        </w:rPr>
        <w:t>money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its accounts, Mr </w:t>
      </w:r>
      <w:r w:rsidRPr="00857A0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Manika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said that the definition of a “person” is provided in the Income Tax Act for purposes of a garnishee. As a body corporate, ZIMRA is said to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full squarely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within the definition </w:t>
      </w:r>
      <w:r w:rsidR="0012161D">
        <w:rPr>
          <w:rFonts w:ascii="Times New Roman" w:hAnsi="Times New Roman" w:cs="Times New Roman"/>
          <w:sz w:val="24"/>
          <w:szCs w:val="24"/>
          <w:lang w:val="en-US"/>
        </w:rPr>
        <w:t>of 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agent. It was postulated that it would be ridiculous for ZIMRA whilst holding t</w:t>
      </w:r>
      <w:r w:rsidR="00FA036E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FA036E">
        <w:rPr>
          <w:rFonts w:ascii="Times New Roman" w:hAnsi="Times New Roman" w:cs="Times New Roman"/>
          <w:sz w:val="24"/>
          <w:szCs w:val="24"/>
          <w:lang w:val="en-US"/>
        </w:rPr>
        <w:t>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not to be allowed </w:t>
      </w:r>
      <w:r w:rsidR="0012161D">
        <w:rPr>
          <w:rFonts w:ascii="Times New Roman" w:hAnsi="Times New Roman" w:cs="Times New Roman"/>
          <w:sz w:val="24"/>
          <w:szCs w:val="24"/>
          <w:lang w:val="en-US"/>
        </w:rPr>
        <w:t>to collect</w:t>
      </w:r>
      <w:r w:rsidR="00FA036E">
        <w:rPr>
          <w:rFonts w:ascii="Times New Roman" w:hAnsi="Times New Roman" w:cs="Times New Roman"/>
          <w:sz w:val="24"/>
          <w:szCs w:val="24"/>
          <w:lang w:val="en-US"/>
        </w:rPr>
        <w:t xml:space="preserve"> taxes due to it.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This was</w:t>
      </w:r>
      <w:r w:rsidR="00FA036E">
        <w:rPr>
          <w:rFonts w:ascii="Times New Roman" w:hAnsi="Times New Roman" w:cs="Times New Roman"/>
          <w:sz w:val="24"/>
          <w:szCs w:val="24"/>
          <w:lang w:val="en-US"/>
        </w:rPr>
        <w:t xml:space="preserve"> said to be so as ZIMRA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is performing</w:t>
      </w:r>
      <w:r w:rsidR="00FA036E">
        <w:rPr>
          <w:rFonts w:ascii="Times New Roman" w:hAnsi="Times New Roman" w:cs="Times New Roman"/>
          <w:sz w:val="24"/>
          <w:szCs w:val="24"/>
          <w:lang w:val="en-US"/>
        </w:rPr>
        <w:t xml:space="preserve"> a public service </w:t>
      </w:r>
      <w:r w:rsidR="0012161D">
        <w:rPr>
          <w:rFonts w:ascii="Times New Roman" w:hAnsi="Times New Roman" w:cs="Times New Roman"/>
          <w:sz w:val="24"/>
          <w:szCs w:val="24"/>
          <w:lang w:val="en-US"/>
        </w:rPr>
        <w:t>and it</w:t>
      </w:r>
      <w:r w:rsidR="00FA036E">
        <w:rPr>
          <w:rFonts w:ascii="Times New Roman" w:hAnsi="Times New Roman" w:cs="Times New Roman"/>
          <w:sz w:val="24"/>
          <w:szCs w:val="24"/>
          <w:lang w:val="en-US"/>
        </w:rPr>
        <w:t xml:space="preserve"> was contended that </w:t>
      </w:r>
      <w:r w:rsidR="0012161D">
        <w:rPr>
          <w:rFonts w:ascii="Times New Roman" w:hAnsi="Times New Roman" w:cs="Times New Roman"/>
          <w:sz w:val="24"/>
          <w:szCs w:val="24"/>
          <w:lang w:val="en-US"/>
        </w:rPr>
        <w:t>ZIMRA is</w:t>
      </w:r>
      <w:r w:rsidR="00FA036E">
        <w:rPr>
          <w:rFonts w:ascii="Times New Roman" w:hAnsi="Times New Roman" w:cs="Times New Roman"/>
          <w:sz w:val="24"/>
          <w:szCs w:val="24"/>
          <w:lang w:val="en-US"/>
        </w:rPr>
        <w:t xml:space="preserve"> entitled to garnishee </w:t>
      </w:r>
      <w:r w:rsidR="0012161D">
        <w:rPr>
          <w:rFonts w:ascii="Times New Roman" w:hAnsi="Times New Roman" w:cs="Times New Roman"/>
          <w:sz w:val="24"/>
          <w:szCs w:val="24"/>
          <w:lang w:val="en-US"/>
        </w:rPr>
        <w:t>or levy sum</w:t>
      </w:r>
      <w:r w:rsidR="00FA036E">
        <w:rPr>
          <w:rFonts w:ascii="Times New Roman" w:hAnsi="Times New Roman" w:cs="Times New Roman"/>
          <w:sz w:val="24"/>
          <w:szCs w:val="24"/>
          <w:lang w:val="en-US"/>
        </w:rPr>
        <w:t xml:space="preserve"> payable in terms of the charging Act. The action by ZIMRA was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said to</w:t>
      </w:r>
      <w:r w:rsidR="00FA036E">
        <w:rPr>
          <w:rFonts w:ascii="Times New Roman" w:hAnsi="Times New Roman" w:cs="Times New Roman"/>
          <w:sz w:val="24"/>
          <w:szCs w:val="24"/>
          <w:lang w:val="en-US"/>
        </w:rPr>
        <w:t xml:space="preserve"> be lawful.</w:t>
      </w:r>
    </w:p>
    <w:p w14:paraId="160CE435" w14:textId="3106AD5A" w:rsidR="00FA036E" w:rsidRDefault="00FA036E" w:rsidP="00A42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Another argument put forward is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that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act sought to be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stayed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 longer imminent as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collection was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already done. The court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was reminded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that it cannot stay a completed act. </w:t>
      </w:r>
    </w:p>
    <w:p w14:paraId="34DC34CF" w14:textId="2051BAAD" w:rsidR="003A7D32" w:rsidRDefault="00FA036E" w:rsidP="00A42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The conduct of the applicant was impugned for failure to be</w:t>
      </w:r>
      <w:r w:rsidR="00857A07">
        <w:rPr>
          <w:rFonts w:ascii="Times New Roman" w:hAnsi="Times New Roman" w:cs="Times New Roman"/>
          <w:sz w:val="24"/>
          <w:szCs w:val="24"/>
          <w:lang w:val="en-US"/>
        </w:rPr>
        <w:t xml:space="preserve"> candid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 the court. On the strength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of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case of </w:t>
      </w:r>
      <w:r w:rsidRPr="00FA036E">
        <w:rPr>
          <w:rFonts w:ascii="Times New Roman" w:hAnsi="Times New Roman" w:cs="Times New Roman"/>
          <w:i/>
          <w:iCs/>
          <w:sz w:val="24"/>
          <w:szCs w:val="24"/>
          <w:lang w:val="en-US"/>
        </w:rPr>
        <w:t>Nehanda Housing Cooperative Society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FA036E">
        <w:rPr>
          <w:rFonts w:ascii="Times New Roman" w:hAnsi="Times New Roman" w:cs="Times New Roman"/>
          <w:i/>
          <w:iCs/>
          <w:sz w:val="24"/>
          <w:szCs w:val="24"/>
          <w:lang w:val="en-US"/>
        </w:rPr>
        <w:t>Simba Moyo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HH 469/15 it was argued that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a party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should disclose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all material facts and if</w:t>
      </w:r>
      <w:r w:rsidR="003A7D32">
        <w:rPr>
          <w:rFonts w:ascii="Times New Roman" w:hAnsi="Times New Roman" w:cs="Times New Roman"/>
          <w:sz w:val="24"/>
          <w:szCs w:val="24"/>
          <w:lang w:val="en-US"/>
        </w:rPr>
        <w:t xml:space="preserve"> they do not, then they should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be denied</w:t>
      </w:r>
      <w:r w:rsidR="003A7D32">
        <w:rPr>
          <w:rFonts w:ascii="Times New Roman" w:hAnsi="Times New Roman" w:cs="Times New Roman"/>
          <w:sz w:val="24"/>
          <w:szCs w:val="24"/>
          <w:lang w:val="en-US"/>
        </w:rPr>
        <w:t xml:space="preserve"> the relief sought.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2925660" w14:textId="55F0F2D9" w:rsidR="005D4E56" w:rsidRDefault="003A7D32" w:rsidP="00A42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It was averred that the applicant should have been truthful that at the time of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filling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present application there was no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appeal pending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before the</w:t>
      </w:r>
      <w:r w:rsidR="007D1BFE">
        <w:rPr>
          <w:rFonts w:ascii="Times New Roman" w:hAnsi="Times New Roman" w:cs="Times New Roman"/>
          <w:sz w:val="24"/>
          <w:szCs w:val="24"/>
          <w:lang w:val="en-US"/>
        </w:rPr>
        <w:t xml:space="preserve"> Supreme Court as well as </w:t>
      </w:r>
      <w:r w:rsidR="0012161D">
        <w:rPr>
          <w:rFonts w:ascii="Times New Roman" w:hAnsi="Times New Roman" w:cs="Times New Roman"/>
          <w:sz w:val="24"/>
          <w:szCs w:val="24"/>
          <w:lang w:val="en-US"/>
        </w:rPr>
        <w:t>for the</w:t>
      </w:r>
      <w:r w:rsidR="007D1BFE">
        <w:rPr>
          <w:rFonts w:ascii="Times New Roman" w:hAnsi="Times New Roman" w:cs="Times New Roman"/>
          <w:sz w:val="24"/>
          <w:szCs w:val="24"/>
          <w:lang w:val="en-US"/>
        </w:rPr>
        <w:t xml:space="preserve"> application for condonation.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It was</w:t>
      </w:r>
      <w:r w:rsidR="007D1BFE">
        <w:rPr>
          <w:rFonts w:ascii="Times New Roman" w:hAnsi="Times New Roman" w:cs="Times New Roman"/>
          <w:sz w:val="24"/>
          <w:szCs w:val="24"/>
          <w:lang w:val="en-US"/>
        </w:rPr>
        <w:t xml:space="preserve"> clarified that the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garnishee was</w:t>
      </w:r>
      <w:r w:rsidR="007D1BFE">
        <w:rPr>
          <w:rFonts w:ascii="Times New Roman" w:hAnsi="Times New Roman" w:cs="Times New Roman"/>
          <w:sz w:val="24"/>
          <w:szCs w:val="24"/>
          <w:lang w:val="en-US"/>
        </w:rPr>
        <w:t xml:space="preserve"> placed on 8 May 2024 when nothing was pending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before the</w:t>
      </w:r>
      <w:r w:rsidR="007D1BFE">
        <w:rPr>
          <w:rFonts w:ascii="Times New Roman" w:hAnsi="Times New Roman" w:cs="Times New Roman"/>
          <w:sz w:val="24"/>
          <w:szCs w:val="24"/>
          <w:lang w:val="en-US"/>
        </w:rPr>
        <w:t xml:space="preserve"> Supreme Court. The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defective application</w:t>
      </w:r>
      <w:r w:rsidR="007D1BFE">
        <w:rPr>
          <w:rFonts w:ascii="Times New Roman" w:hAnsi="Times New Roman" w:cs="Times New Roman"/>
          <w:sz w:val="24"/>
          <w:szCs w:val="24"/>
          <w:lang w:val="en-US"/>
        </w:rPr>
        <w:t xml:space="preserve"> for condonation was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said to</w:t>
      </w:r>
      <w:r w:rsidR="005D4E56">
        <w:rPr>
          <w:rFonts w:ascii="Times New Roman" w:hAnsi="Times New Roman" w:cs="Times New Roman"/>
          <w:sz w:val="24"/>
          <w:szCs w:val="24"/>
          <w:lang w:val="en-US"/>
        </w:rPr>
        <w:t xml:space="preserve"> have been filed on 20 May 2024 after the garnishee had been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affected</w:t>
      </w:r>
      <w:r w:rsidR="005D4E56">
        <w:rPr>
          <w:rFonts w:ascii="Times New Roman" w:hAnsi="Times New Roman" w:cs="Times New Roman"/>
          <w:sz w:val="24"/>
          <w:szCs w:val="24"/>
          <w:lang w:val="en-US"/>
        </w:rPr>
        <w:t xml:space="preserve"> on 8 May 2024. The lack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of candidness</w:t>
      </w:r>
      <w:r w:rsidR="005D4E56">
        <w:rPr>
          <w:rFonts w:ascii="Times New Roman" w:hAnsi="Times New Roman" w:cs="Times New Roman"/>
          <w:sz w:val="24"/>
          <w:szCs w:val="24"/>
          <w:lang w:val="en-US"/>
        </w:rPr>
        <w:t xml:space="preserve"> was said to be a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good ground</w:t>
      </w:r>
      <w:r w:rsidR="005D4E56">
        <w:rPr>
          <w:rFonts w:ascii="Times New Roman" w:hAnsi="Times New Roman" w:cs="Times New Roman"/>
          <w:sz w:val="24"/>
          <w:szCs w:val="24"/>
          <w:lang w:val="en-US"/>
        </w:rPr>
        <w:t xml:space="preserve"> to dismiss the application.</w:t>
      </w:r>
    </w:p>
    <w:p w14:paraId="5F2F8A10" w14:textId="24030DF1" w:rsidR="005D4E56" w:rsidRDefault="00857A07" w:rsidP="00A42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5D4E56">
        <w:rPr>
          <w:rFonts w:ascii="Times New Roman" w:hAnsi="Times New Roman" w:cs="Times New Roman"/>
          <w:sz w:val="24"/>
          <w:szCs w:val="24"/>
          <w:u w:val="single"/>
          <w:lang w:val="en-US"/>
        </w:rPr>
        <w:t>THE APPLICANT’S REPLY</w:t>
      </w:r>
    </w:p>
    <w:p w14:paraId="0509B3C3" w14:textId="01FB3BC4" w:rsidR="005D4E56" w:rsidRDefault="005D4E56" w:rsidP="00A42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D4E56"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  <w:t xml:space="preserve"> Mr </w:t>
      </w:r>
      <w:r w:rsidRPr="00EC0204">
        <w:rPr>
          <w:rFonts w:ascii="Times New Roman" w:hAnsi="Times New Roman" w:cs="Times New Roman"/>
          <w:i/>
          <w:iCs/>
          <w:sz w:val="24"/>
          <w:szCs w:val="24"/>
          <w:lang w:val="en-US"/>
        </w:rPr>
        <w:t>Mpofu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reiterated that ZIMRA cannot be both a principal and agent at the same time. This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was said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be clear under common law.</w:t>
      </w:r>
    </w:p>
    <w:p w14:paraId="647B7C5A" w14:textId="10C05915" w:rsidR="00F5399B" w:rsidRDefault="005D4E56" w:rsidP="00A42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In terms of statu</w:t>
      </w:r>
      <w:r w:rsidR="00EC0204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 both </w:t>
      </w:r>
      <w:r w:rsidR="00EC0204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 and s 58 of the Income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Tax Act</w:t>
      </w:r>
      <w:r w:rsidR="00F5399B">
        <w:rPr>
          <w:rFonts w:ascii="Times New Roman" w:hAnsi="Times New Roman" w:cs="Times New Roman"/>
          <w:sz w:val="24"/>
          <w:szCs w:val="24"/>
          <w:lang w:val="en-US"/>
        </w:rPr>
        <w:t xml:space="preserve"> are said not to explicitly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say that</w:t>
      </w:r>
      <w:r w:rsidR="00F539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0204">
        <w:rPr>
          <w:rFonts w:ascii="Times New Roman" w:hAnsi="Times New Roman" w:cs="Times New Roman"/>
          <w:sz w:val="24"/>
          <w:szCs w:val="24"/>
          <w:lang w:val="en-US"/>
        </w:rPr>
        <w:t xml:space="preserve">ZIMRA </w:t>
      </w:r>
      <w:r w:rsidR="00F5399B">
        <w:rPr>
          <w:rFonts w:ascii="Times New Roman" w:hAnsi="Times New Roman" w:cs="Times New Roman"/>
          <w:sz w:val="24"/>
          <w:szCs w:val="24"/>
          <w:lang w:val="en-US"/>
        </w:rPr>
        <w:t>can be an agent.</w:t>
      </w:r>
    </w:p>
    <w:p w14:paraId="767C76A7" w14:textId="55A06DBB" w:rsidR="00F5399B" w:rsidRDefault="00F5399B" w:rsidP="00A42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Section 37(1) of the Finance Act was said to squarely deal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with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rate and not the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principle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charging which is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covered under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 244 of the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Mines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Minerals Act.</w:t>
      </w:r>
    </w:p>
    <w:p w14:paraId="3BDEA2BD" w14:textId="3AE9CA7C" w:rsidR="00F5399B" w:rsidRDefault="00F5399B" w:rsidP="00A42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Section 4 A (7) of the Finance Act is alleged not to be saying that royalties are taxes nor</w:t>
      </w:r>
      <w:r w:rsidR="00EC0204">
        <w:rPr>
          <w:rFonts w:ascii="Times New Roman" w:hAnsi="Times New Roman" w:cs="Times New Roman"/>
          <w:sz w:val="24"/>
          <w:szCs w:val="24"/>
          <w:lang w:val="en-US"/>
        </w:rPr>
        <w:t xml:space="preserve"> giving ZIMRA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power to </w:t>
      </w:r>
      <w:r w:rsidR="00EC0204">
        <w:rPr>
          <w:rFonts w:ascii="Times New Roman" w:hAnsi="Times New Roman" w:cs="Times New Roman"/>
          <w:sz w:val="24"/>
          <w:szCs w:val="24"/>
          <w:lang w:val="en-US"/>
        </w:rPr>
        <w:t>garnish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640DA1F2" w14:textId="0503BAB0" w:rsidR="00F5399B" w:rsidRDefault="00F5399B" w:rsidP="00A42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It was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disputed that the act of garnishment has taken place yet</w:t>
      </w:r>
      <w:r w:rsidR="00EC0204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ZIMRA was challenged to show that it has 6 million dollars.</w:t>
      </w:r>
    </w:p>
    <w:p w14:paraId="5FAB8660" w14:textId="7520930C" w:rsidR="00F5399B" w:rsidRDefault="00F5399B" w:rsidP="00A42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Furthermore, it was stated that the applicant does not have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the ZIMRA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garnishee and there </w:t>
      </w:r>
      <w:r w:rsidR="00EC0204">
        <w:rPr>
          <w:rFonts w:ascii="Times New Roman" w:hAnsi="Times New Roman" w:cs="Times New Roman"/>
          <w:sz w:val="24"/>
          <w:szCs w:val="24"/>
          <w:lang w:val="en-US"/>
        </w:rPr>
        <w:t xml:space="preserve">is no proof before the court that </w:t>
      </w:r>
      <w:r>
        <w:rPr>
          <w:rFonts w:ascii="Times New Roman" w:hAnsi="Times New Roman" w:cs="Times New Roman"/>
          <w:sz w:val="24"/>
          <w:szCs w:val="24"/>
          <w:lang w:val="en-US"/>
        </w:rPr>
        <w:t>monies were actually garnished.</w:t>
      </w:r>
    </w:p>
    <w:p w14:paraId="02594FCA" w14:textId="5340BD56" w:rsidR="00003F91" w:rsidRDefault="00F5399B" w:rsidP="00A42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On the conduct of the applicant complained of by the respondent, it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was submitted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that the applicant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gives full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disclosure on the proceedings before the Supreme Court where the real </w:t>
      </w:r>
      <w:r w:rsidR="00EC0204">
        <w:rPr>
          <w:rFonts w:ascii="Times New Roman" w:hAnsi="Times New Roman" w:cs="Times New Roman"/>
          <w:sz w:val="24"/>
          <w:szCs w:val="24"/>
          <w:lang w:val="en-US"/>
        </w:rPr>
        <w:t>dispute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 xml:space="preserve"> has</w:t>
      </w:r>
      <w:r w:rsidR="00003F91">
        <w:rPr>
          <w:rFonts w:ascii="Times New Roman" w:hAnsi="Times New Roman" w:cs="Times New Roman"/>
          <w:sz w:val="24"/>
          <w:szCs w:val="24"/>
          <w:lang w:val="en-US"/>
        </w:rPr>
        <w:t xml:space="preserve"> been placed. </w:t>
      </w:r>
    </w:p>
    <w:p w14:paraId="5DCEF64F" w14:textId="71C985D1" w:rsidR="00003F91" w:rsidRDefault="00EC0204" w:rsidP="00A42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003F91">
        <w:rPr>
          <w:rFonts w:ascii="Times New Roman" w:hAnsi="Times New Roman" w:cs="Times New Roman"/>
          <w:sz w:val="24"/>
          <w:szCs w:val="24"/>
          <w:u w:val="single"/>
          <w:lang w:val="en-US"/>
        </w:rPr>
        <w:t>ISSUES FOR DETERMINATION</w:t>
      </w:r>
    </w:p>
    <w:p w14:paraId="174C3100" w14:textId="77777777" w:rsidR="00003F91" w:rsidRDefault="00003F91" w:rsidP="00A42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3F91">
        <w:rPr>
          <w:rFonts w:ascii="Times New Roman" w:hAnsi="Times New Roman" w:cs="Times New Roman"/>
          <w:sz w:val="24"/>
          <w:szCs w:val="24"/>
          <w:lang w:val="en-US"/>
        </w:rPr>
        <w:t>The two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issues emerging from the parties’ submissions which call out for resolution are as follows;</w:t>
      </w:r>
    </w:p>
    <w:p w14:paraId="2F06CC13" w14:textId="646F2103" w:rsidR="00003F91" w:rsidRDefault="00003F91" w:rsidP="00003F9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Whether the interdict sought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is properly before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me, if the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garnishee sought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be interdicted has already been </w:t>
      </w:r>
      <w:r w:rsidR="00EC0204"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ffected. </w:t>
      </w:r>
    </w:p>
    <w:p w14:paraId="6CF1200F" w14:textId="16526F05" w:rsidR="00003F91" w:rsidRDefault="00003F91" w:rsidP="00003F91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Whether the garnishment by Zimra is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lawful conduct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Under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this one need</w:t>
      </w:r>
      <w:r w:rsidR="00EC0204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consider whether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ZIMRA can lawfully be an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agent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purposes of s 58(1)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of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Income Tax Act. In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addition, it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will be necessary to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decide whether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mining royalties are tax which can be garnished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under 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58 of the Income Tax Act </w:t>
      </w:r>
    </w:p>
    <w:p w14:paraId="486A35E6" w14:textId="77777777" w:rsidR="00003F91" w:rsidRDefault="00003F91" w:rsidP="00003F9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deal with these issues, in turn below</w:t>
      </w:r>
    </w:p>
    <w:p w14:paraId="3274390B" w14:textId="25BE0E9F" w:rsidR="00003F91" w:rsidRDefault="00EC0204" w:rsidP="00003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003F9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WHETHER THE INTERDICT SOUGHT IS PROPERLY BEFORE ME </w:t>
      </w:r>
    </w:p>
    <w:p w14:paraId="769472D7" w14:textId="2E52D5FB" w:rsidR="006E65A2" w:rsidRDefault="00003F91" w:rsidP="00003F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3F91">
        <w:rPr>
          <w:rFonts w:ascii="Times New Roman" w:hAnsi="Times New Roman" w:cs="Times New Roman"/>
          <w:sz w:val="24"/>
          <w:szCs w:val="24"/>
          <w:lang w:val="en-US"/>
        </w:rPr>
        <w:tab/>
        <w:t xml:space="preserve"> In the case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65A2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65A2">
        <w:rPr>
          <w:rFonts w:ascii="Times New Roman" w:hAnsi="Times New Roman" w:cs="Times New Roman"/>
          <w:i/>
          <w:iCs/>
          <w:sz w:val="24"/>
          <w:szCs w:val="24"/>
          <w:lang w:val="en-US"/>
        </w:rPr>
        <w:t>Mayor Logi</w:t>
      </w:r>
      <w:r w:rsidR="006E65A2" w:rsidRPr="006E65A2">
        <w:rPr>
          <w:rFonts w:ascii="Times New Roman" w:hAnsi="Times New Roman" w:cs="Times New Roman"/>
          <w:i/>
          <w:iCs/>
          <w:sz w:val="24"/>
          <w:szCs w:val="24"/>
          <w:lang w:val="en-US"/>
        </w:rPr>
        <w:t>stics</w:t>
      </w:r>
      <w:r w:rsidR="006E65A2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="006E65A2" w:rsidRPr="006E65A2">
        <w:rPr>
          <w:rFonts w:ascii="Times New Roman" w:hAnsi="Times New Roman" w:cs="Times New Roman"/>
          <w:i/>
          <w:iCs/>
          <w:sz w:val="24"/>
          <w:szCs w:val="24"/>
          <w:lang w:val="en-US"/>
        </w:rPr>
        <w:t>Zimra CCZ</w:t>
      </w:r>
      <w:r w:rsidR="006E65A2">
        <w:rPr>
          <w:rFonts w:ascii="Times New Roman" w:hAnsi="Times New Roman" w:cs="Times New Roman"/>
          <w:sz w:val="24"/>
          <w:szCs w:val="24"/>
          <w:lang w:val="en-US"/>
        </w:rPr>
        <w:t xml:space="preserve"> 7/2014, it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was held</w:t>
      </w:r>
      <w:r w:rsidR="006E65A2">
        <w:rPr>
          <w:rFonts w:ascii="Times New Roman" w:hAnsi="Times New Roman" w:cs="Times New Roman"/>
          <w:sz w:val="24"/>
          <w:szCs w:val="24"/>
          <w:lang w:val="en-US"/>
        </w:rPr>
        <w:t xml:space="preserve"> as follows;</w:t>
      </w:r>
    </w:p>
    <w:p w14:paraId="5BC010B3" w14:textId="43B32CF2" w:rsidR="006E65A2" w:rsidRDefault="006E65A2" w:rsidP="006E65A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6E65A2">
        <w:rPr>
          <w:rFonts w:ascii="Times New Roman" w:hAnsi="Times New Roman" w:cs="Times New Roman"/>
          <w:lang w:val="en-US"/>
        </w:rPr>
        <w:t xml:space="preserve">An </w:t>
      </w:r>
      <w:r w:rsidR="00496692" w:rsidRPr="006E65A2">
        <w:rPr>
          <w:rFonts w:ascii="Times New Roman" w:hAnsi="Times New Roman" w:cs="Times New Roman"/>
          <w:lang w:val="en-US"/>
        </w:rPr>
        <w:t>inter</w:t>
      </w:r>
      <w:r w:rsidR="00EC0204">
        <w:rPr>
          <w:rFonts w:ascii="Times New Roman" w:hAnsi="Times New Roman" w:cs="Times New Roman"/>
          <w:lang w:val="en-US"/>
        </w:rPr>
        <w:t>dict</w:t>
      </w:r>
      <w:r w:rsidR="00496692" w:rsidRPr="006E65A2">
        <w:rPr>
          <w:rFonts w:ascii="Times New Roman" w:hAnsi="Times New Roman" w:cs="Times New Roman"/>
          <w:lang w:val="en-US"/>
        </w:rPr>
        <w:t xml:space="preserve"> cannot</w:t>
      </w:r>
      <w:r w:rsidRPr="006E65A2">
        <w:rPr>
          <w:rFonts w:ascii="Times New Roman" w:hAnsi="Times New Roman" w:cs="Times New Roman"/>
          <w:lang w:val="en-US"/>
        </w:rPr>
        <w:t xml:space="preserve"> be granted against past invasion of a </w:t>
      </w:r>
      <w:r w:rsidR="00496692" w:rsidRPr="006E65A2">
        <w:rPr>
          <w:rFonts w:ascii="Times New Roman" w:hAnsi="Times New Roman" w:cs="Times New Roman"/>
          <w:lang w:val="en-US"/>
        </w:rPr>
        <w:t>right nor</w:t>
      </w:r>
      <w:r w:rsidRPr="006E65A2">
        <w:rPr>
          <w:rFonts w:ascii="Times New Roman" w:hAnsi="Times New Roman" w:cs="Times New Roman"/>
          <w:lang w:val="en-US"/>
        </w:rPr>
        <w:t xml:space="preserve"> can there be an interdict against lawful conduct</w:t>
      </w:r>
      <w:r>
        <w:rPr>
          <w:rFonts w:ascii="Times New Roman" w:hAnsi="Times New Roman" w:cs="Times New Roman"/>
          <w:sz w:val="24"/>
          <w:szCs w:val="24"/>
          <w:lang w:val="en-US"/>
        </w:rPr>
        <w:t>.”</w:t>
      </w:r>
    </w:p>
    <w:p w14:paraId="05B204E0" w14:textId="77777777" w:rsidR="006E65A2" w:rsidRDefault="006E65A2" w:rsidP="006E65A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D8DB44E" w14:textId="1335F43A" w:rsidR="006E65A2" w:rsidRDefault="006E65A2" w:rsidP="006E65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This position was put more graphically in the case of </w:t>
      </w:r>
      <w:r w:rsidRPr="006E65A2">
        <w:rPr>
          <w:rFonts w:ascii="Times New Roman" w:hAnsi="Times New Roman" w:cs="Times New Roman"/>
          <w:i/>
          <w:iCs/>
          <w:sz w:val="24"/>
          <w:szCs w:val="24"/>
          <w:lang w:val="en-US"/>
        </w:rPr>
        <w:t>Stumbe</w:t>
      </w:r>
      <w:r w:rsidR="00EC0204">
        <w:rPr>
          <w:rFonts w:ascii="Times New Roman" w:hAnsi="Times New Roman" w:cs="Times New Roman"/>
          <w:i/>
          <w:iCs/>
          <w:sz w:val="24"/>
          <w:szCs w:val="24"/>
          <w:lang w:val="en-US"/>
        </w:rPr>
        <w:t>l</w:t>
      </w:r>
      <w:r w:rsidRPr="006E65A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B</w:t>
      </w:r>
      <w:r w:rsidR="00EC0204">
        <w:rPr>
          <w:rFonts w:ascii="Times New Roman" w:hAnsi="Times New Roman" w:cs="Times New Roman"/>
          <w:i/>
          <w:iCs/>
          <w:sz w:val="24"/>
          <w:szCs w:val="24"/>
          <w:lang w:val="en-US"/>
        </w:rPr>
        <w:t>l</w:t>
      </w:r>
      <w:r w:rsidR="00496692" w:rsidRPr="006E65A2">
        <w:rPr>
          <w:rFonts w:ascii="Times New Roman" w:hAnsi="Times New Roman" w:cs="Times New Roman"/>
          <w:i/>
          <w:iCs/>
          <w:sz w:val="24"/>
          <w:szCs w:val="24"/>
          <w:lang w:val="en-US"/>
        </w:rPr>
        <w:t>oc</w:t>
      </w:r>
      <w:r w:rsidR="00EC0204">
        <w:rPr>
          <w:rFonts w:ascii="Times New Roman" w:hAnsi="Times New Roman" w:cs="Times New Roman"/>
          <w:i/>
          <w:iCs/>
          <w:sz w:val="24"/>
          <w:szCs w:val="24"/>
          <w:lang w:val="en-US"/>
        </w:rPr>
        <w:t>k</w:t>
      </w:r>
      <w:r w:rsidR="00496692" w:rsidRPr="006E65A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Zimbabwe</w:t>
      </w:r>
      <w:r w:rsidRPr="006E65A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(Pvt) Ltd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="00496692" w:rsidRPr="006E65A2">
        <w:rPr>
          <w:rFonts w:ascii="Times New Roman" w:hAnsi="Times New Roman" w:cs="Times New Roman"/>
          <w:i/>
          <w:iCs/>
          <w:sz w:val="24"/>
          <w:szCs w:val="24"/>
          <w:lang w:val="en-US"/>
        </w:rPr>
        <w:t>Mt</w:t>
      </w:r>
      <w:r w:rsidR="00EC0204">
        <w:rPr>
          <w:rFonts w:ascii="Times New Roman" w:hAnsi="Times New Roman" w:cs="Times New Roman"/>
          <w:i/>
          <w:iCs/>
          <w:sz w:val="24"/>
          <w:szCs w:val="24"/>
          <w:lang w:val="en-US"/>
        </w:rPr>
        <w:t>h</w:t>
      </w:r>
      <w:r w:rsidR="00496692" w:rsidRPr="006E65A2">
        <w:rPr>
          <w:rFonts w:ascii="Times New Roman" w:hAnsi="Times New Roman" w:cs="Times New Roman"/>
          <w:i/>
          <w:iCs/>
          <w:sz w:val="24"/>
          <w:szCs w:val="24"/>
          <w:lang w:val="en-US"/>
        </w:rPr>
        <w:t>abisi Ncube</w:t>
      </w:r>
      <w:r w:rsidRPr="006E65A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&amp; Anor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HH 92/23 wherein it was stated that one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cannot interdict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something that </w:t>
      </w:r>
      <w:r w:rsidR="0012161D">
        <w:rPr>
          <w:rFonts w:ascii="Times New Roman" w:hAnsi="Times New Roman" w:cs="Times New Roman"/>
          <w:sz w:val="24"/>
          <w:szCs w:val="24"/>
          <w:lang w:val="en-US"/>
        </w:rPr>
        <w:t>has already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been done as it is akin to attempting to close the </w:t>
      </w:r>
      <w:r w:rsidR="0012161D">
        <w:rPr>
          <w:rFonts w:ascii="Times New Roman" w:hAnsi="Times New Roman" w:cs="Times New Roman"/>
          <w:sz w:val="24"/>
          <w:szCs w:val="24"/>
          <w:lang w:val="en-US"/>
        </w:rPr>
        <w:t>stables when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horse has already  bolted. </w:t>
      </w:r>
    </w:p>
    <w:p w14:paraId="765C4E53" w14:textId="195045B8" w:rsidR="00E83957" w:rsidRDefault="006E65A2" w:rsidP="006E65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ab/>
        <w:t xml:space="preserve"> Yet still, the learned authors Herbstein &amp; Van Win</w:t>
      </w:r>
      <w:r w:rsidR="00EC0204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en in </w:t>
      </w:r>
      <w:r w:rsidRPr="00EC0204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Practice of the High Court of South Africa</w:t>
      </w:r>
      <w:r>
        <w:rPr>
          <w:rFonts w:ascii="Times New Roman" w:hAnsi="Times New Roman" w:cs="Times New Roman"/>
          <w:sz w:val="24"/>
          <w:szCs w:val="24"/>
          <w:lang w:val="en-US"/>
        </w:rPr>
        <w:t>, 5</w:t>
      </w:r>
      <w:r w:rsidRPr="006E65A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ed &amp; p 1465 </w:t>
      </w:r>
      <w:r w:rsidR="00496692">
        <w:rPr>
          <w:rFonts w:ascii="Times New Roman" w:hAnsi="Times New Roman" w:cs="Times New Roman"/>
          <w:sz w:val="24"/>
          <w:szCs w:val="24"/>
          <w:lang w:val="en-US"/>
        </w:rPr>
        <w:t>state this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14:paraId="7B4D8957" w14:textId="34392738" w:rsidR="00E83957" w:rsidRDefault="00AC4150" w:rsidP="00E83957">
      <w:pPr>
        <w:spacing w:after="0" w:line="240" w:lineRule="auto"/>
        <w:ind w:left="720"/>
        <w:jc w:val="both"/>
        <w:rPr>
          <w:rFonts w:ascii="Times New Roman" w:hAnsi="Times New Roman" w:cs="Times New Roman"/>
          <w:lang w:val="en-US"/>
        </w:rPr>
      </w:pPr>
      <w:r w:rsidRPr="00E83957">
        <w:rPr>
          <w:rFonts w:ascii="Times New Roman" w:hAnsi="Times New Roman" w:cs="Times New Roman"/>
          <w:lang w:val="en-US"/>
        </w:rPr>
        <w:t>“An</w:t>
      </w:r>
      <w:r w:rsidR="00E83957" w:rsidRPr="00E83957">
        <w:rPr>
          <w:rFonts w:ascii="Times New Roman" w:hAnsi="Times New Roman" w:cs="Times New Roman"/>
          <w:lang w:val="en-US"/>
        </w:rPr>
        <w:t xml:space="preserve"> interdict is appropriate </w:t>
      </w:r>
      <w:r w:rsidRPr="00E83957">
        <w:rPr>
          <w:rFonts w:ascii="Times New Roman" w:hAnsi="Times New Roman" w:cs="Times New Roman"/>
          <w:lang w:val="en-US"/>
        </w:rPr>
        <w:t>only when</w:t>
      </w:r>
      <w:r w:rsidR="00E83957" w:rsidRPr="00E83957">
        <w:rPr>
          <w:rFonts w:ascii="Times New Roman" w:hAnsi="Times New Roman" w:cs="Times New Roman"/>
          <w:lang w:val="en-US"/>
        </w:rPr>
        <w:t xml:space="preserve"> </w:t>
      </w:r>
      <w:r w:rsidRPr="00E83957">
        <w:rPr>
          <w:rFonts w:ascii="Times New Roman" w:hAnsi="Times New Roman" w:cs="Times New Roman"/>
          <w:lang w:val="en-US"/>
        </w:rPr>
        <w:t>future injury</w:t>
      </w:r>
      <w:r w:rsidR="00E83957" w:rsidRPr="00E83957">
        <w:rPr>
          <w:rFonts w:ascii="Times New Roman" w:hAnsi="Times New Roman" w:cs="Times New Roman"/>
          <w:lang w:val="en-US"/>
        </w:rPr>
        <w:t xml:space="preserve"> is feared. </w:t>
      </w:r>
      <w:r w:rsidRPr="00E83957">
        <w:rPr>
          <w:rFonts w:ascii="Times New Roman" w:hAnsi="Times New Roman" w:cs="Times New Roman"/>
          <w:lang w:val="en-US"/>
        </w:rPr>
        <w:t>This means</w:t>
      </w:r>
      <w:r w:rsidR="00E83957" w:rsidRPr="00E83957">
        <w:rPr>
          <w:rFonts w:ascii="Times New Roman" w:hAnsi="Times New Roman" w:cs="Times New Roman"/>
          <w:lang w:val="en-US"/>
        </w:rPr>
        <w:t xml:space="preserve"> </w:t>
      </w:r>
      <w:r w:rsidRPr="00E83957">
        <w:rPr>
          <w:rFonts w:ascii="Times New Roman" w:hAnsi="Times New Roman" w:cs="Times New Roman"/>
          <w:lang w:val="en-US"/>
        </w:rPr>
        <w:t>that when</w:t>
      </w:r>
      <w:r w:rsidR="00E83957" w:rsidRPr="00E83957">
        <w:rPr>
          <w:rFonts w:ascii="Times New Roman" w:hAnsi="Times New Roman" w:cs="Times New Roman"/>
          <w:lang w:val="en-US"/>
        </w:rPr>
        <w:t xml:space="preserve"> the </w:t>
      </w:r>
      <w:r w:rsidR="00496692" w:rsidRPr="00E83957">
        <w:rPr>
          <w:rFonts w:ascii="Times New Roman" w:hAnsi="Times New Roman" w:cs="Times New Roman"/>
          <w:lang w:val="en-US"/>
        </w:rPr>
        <w:t>wrongful act</w:t>
      </w:r>
      <w:r w:rsidR="00E83957" w:rsidRPr="00E83957">
        <w:rPr>
          <w:rFonts w:ascii="Times New Roman" w:hAnsi="Times New Roman" w:cs="Times New Roman"/>
          <w:lang w:val="en-US"/>
        </w:rPr>
        <w:t xml:space="preserve"> giving rise to the injury has already occurred either </w:t>
      </w:r>
      <w:r w:rsidR="00496692" w:rsidRPr="00E83957">
        <w:rPr>
          <w:rFonts w:ascii="Times New Roman" w:hAnsi="Times New Roman" w:cs="Times New Roman"/>
          <w:lang w:val="en-US"/>
        </w:rPr>
        <w:t>it must</w:t>
      </w:r>
      <w:r w:rsidR="00E83957" w:rsidRPr="00E83957">
        <w:rPr>
          <w:rFonts w:ascii="Times New Roman" w:hAnsi="Times New Roman" w:cs="Times New Roman"/>
          <w:lang w:val="en-US"/>
        </w:rPr>
        <w:t xml:space="preserve"> be of a continuing </w:t>
      </w:r>
      <w:r w:rsidR="00496692" w:rsidRPr="00E83957">
        <w:rPr>
          <w:rFonts w:ascii="Times New Roman" w:hAnsi="Times New Roman" w:cs="Times New Roman"/>
          <w:lang w:val="en-US"/>
        </w:rPr>
        <w:t>nature or</w:t>
      </w:r>
      <w:r w:rsidR="00E83957" w:rsidRPr="00E83957">
        <w:rPr>
          <w:rFonts w:ascii="Times New Roman" w:hAnsi="Times New Roman" w:cs="Times New Roman"/>
          <w:lang w:val="en-US"/>
        </w:rPr>
        <w:t xml:space="preserve"> there must be a </w:t>
      </w:r>
      <w:r w:rsidR="00496692" w:rsidRPr="00E83957">
        <w:rPr>
          <w:rFonts w:ascii="Times New Roman" w:hAnsi="Times New Roman" w:cs="Times New Roman"/>
          <w:lang w:val="en-US"/>
        </w:rPr>
        <w:t>reasonable apprehension</w:t>
      </w:r>
      <w:r w:rsidR="00E83957" w:rsidRPr="00E83957">
        <w:rPr>
          <w:rFonts w:ascii="Times New Roman" w:hAnsi="Times New Roman" w:cs="Times New Roman"/>
          <w:lang w:val="en-US"/>
        </w:rPr>
        <w:t xml:space="preserve"> that it will be repeated…………….. if the infringement is one that </w:t>
      </w:r>
      <w:r w:rsidR="00E83957" w:rsidRPr="00E83957">
        <w:rPr>
          <w:rFonts w:ascii="Times New Roman" w:hAnsi="Times New Roman" w:cs="Times New Roman"/>
          <w:i/>
          <w:iCs/>
          <w:lang w:val="en-US"/>
        </w:rPr>
        <w:t xml:space="preserve">prima </w:t>
      </w:r>
      <w:r w:rsidRPr="00E83957">
        <w:rPr>
          <w:rFonts w:ascii="Times New Roman" w:hAnsi="Times New Roman" w:cs="Times New Roman"/>
          <w:i/>
          <w:iCs/>
          <w:lang w:val="en-US"/>
        </w:rPr>
        <w:t>facie</w:t>
      </w:r>
      <w:r w:rsidRPr="00E83957">
        <w:rPr>
          <w:rFonts w:ascii="Times New Roman" w:hAnsi="Times New Roman" w:cs="Times New Roman"/>
          <w:lang w:val="en-US"/>
        </w:rPr>
        <w:t xml:space="preserve"> appears</w:t>
      </w:r>
      <w:r w:rsidR="00E83957" w:rsidRPr="00E83957">
        <w:rPr>
          <w:rFonts w:ascii="Times New Roman" w:hAnsi="Times New Roman" w:cs="Times New Roman"/>
          <w:lang w:val="en-US"/>
        </w:rPr>
        <w:t xml:space="preserve"> to </w:t>
      </w:r>
      <w:r w:rsidRPr="00E83957">
        <w:rPr>
          <w:rFonts w:ascii="Times New Roman" w:hAnsi="Times New Roman" w:cs="Times New Roman"/>
          <w:lang w:val="en-US"/>
        </w:rPr>
        <w:t>have “</w:t>
      </w:r>
      <w:r w:rsidR="00E83957" w:rsidRPr="00E83957">
        <w:rPr>
          <w:rFonts w:ascii="Times New Roman" w:hAnsi="Times New Roman" w:cs="Times New Roman"/>
          <w:lang w:val="en-US"/>
        </w:rPr>
        <w:t xml:space="preserve">occurred once and for all </w:t>
      </w:r>
      <w:r w:rsidRPr="00E83957">
        <w:rPr>
          <w:rFonts w:ascii="Times New Roman" w:hAnsi="Times New Roman" w:cs="Times New Roman"/>
          <w:lang w:val="en-US"/>
        </w:rPr>
        <w:t>and is</w:t>
      </w:r>
      <w:r w:rsidR="00E83957" w:rsidRPr="00E83957">
        <w:rPr>
          <w:rFonts w:ascii="Times New Roman" w:hAnsi="Times New Roman" w:cs="Times New Roman"/>
          <w:lang w:val="en-US"/>
        </w:rPr>
        <w:t xml:space="preserve"> finished and done with”, then the </w:t>
      </w:r>
      <w:r w:rsidR="00496692" w:rsidRPr="00E83957">
        <w:rPr>
          <w:rFonts w:ascii="Times New Roman" w:hAnsi="Times New Roman" w:cs="Times New Roman"/>
          <w:lang w:val="en-US"/>
        </w:rPr>
        <w:t>applicant should</w:t>
      </w:r>
      <w:r w:rsidR="00E83957" w:rsidRPr="00E83957">
        <w:rPr>
          <w:rFonts w:ascii="Times New Roman" w:hAnsi="Times New Roman" w:cs="Times New Roman"/>
          <w:lang w:val="en-US"/>
        </w:rPr>
        <w:t xml:space="preserve"> allege facts justifying a reasonable apprehension that the harm is likely to be repe</w:t>
      </w:r>
      <w:r w:rsidR="00E83957">
        <w:rPr>
          <w:rFonts w:ascii="Times New Roman" w:hAnsi="Times New Roman" w:cs="Times New Roman"/>
          <w:lang w:val="en-US"/>
        </w:rPr>
        <w:t>a</w:t>
      </w:r>
      <w:r w:rsidR="00E83957" w:rsidRPr="00E83957">
        <w:rPr>
          <w:rFonts w:ascii="Times New Roman" w:hAnsi="Times New Roman" w:cs="Times New Roman"/>
          <w:lang w:val="en-US"/>
        </w:rPr>
        <w:t>ted.”</w:t>
      </w:r>
      <w:r w:rsidR="006E65A2" w:rsidRPr="00E83957">
        <w:rPr>
          <w:rFonts w:ascii="Times New Roman" w:hAnsi="Times New Roman" w:cs="Times New Roman"/>
          <w:lang w:val="en-US"/>
        </w:rPr>
        <w:t xml:space="preserve"> </w:t>
      </w:r>
      <w:r w:rsidR="00003F91" w:rsidRPr="00E83957">
        <w:rPr>
          <w:rFonts w:ascii="Times New Roman" w:hAnsi="Times New Roman" w:cs="Times New Roman"/>
          <w:lang w:val="en-US"/>
        </w:rPr>
        <w:t xml:space="preserve"> </w:t>
      </w:r>
    </w:p>
    <w:p w14:paraId="54B6AE79" w14:textId="77777777" w:rsidR="00E83957" w:rsidRDefault="00E83957" w:rsidP="00E83957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 xml:space="preserve"> </w:t>
      </w:r>
    </w:p>
    <w:p w14:paraId="25189FA5" w14:textId="0D8F6C8B" w:rsidR="00E83957" w:rsidRDefault="00E83957" w:rsidP="00E8395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3957">
        <w:rPr>
          <w:rFonts w:ascii="Times New Roman" w:hAnsi="Times New Roman" w:cs="Times New Roman"/>
          <w:sz w:val="24"/>
          <w:szCs w:val="24"/>
          <w:lang w:val="en-US"/>
        </w:rPr>
        <w:t>The first respondent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lays out the sequence of events leading to </w:t>
      </w:r>
      <w:r w:rsidR="00AC4150">
        <w:rPr>
          <w:rFonts w:ascii="Times New Roman" w:hAnsi="Times New Roman" w:cs="Times New Roman"/>
          <w:sz w:val="24"/>
          <w:szCs w:val="24"/>
          <w:lang w:val="en-US"/>
        </w:rPr>
        <w:t>the effecting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garnishee as follows:</w:t>
      </w:r>
    </w:p>
    <w:p w14:paraId="14B844E7" w14:textId="1BF2C647" w:rsidR="00E83957" w:rsidRDefault="00E83957" w:rsidP="00E8395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That on 7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March, 2024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following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dismissal of the urgent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chamber application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under 6991/23,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they wrote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letter to the applicant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demanding settlement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outstanding amount.</w:t>
      </w:r>
    </w:p>
    <w:p w14:paraId="369DAD58" w14:textId="11AB2FBD" w:rsidR="00A057C4" w:rsidRDefault="00E83957" w:rsidP="00E8395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On 12 March, 2024, the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applicant filed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 appeal in the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Supreme Court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under S</w:t>
      </w:r>
      <w:r w:rsidR="00EC0204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139/24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which was</w:t>
      </w:r>
      <w:r w:rsidR="00A057C4">
        <w:rPr>
          <w:rFonts w:ascii="Times New Roman" w:hAnsi="Times New Roman" w:cs="Times New Roman"/>
          <w:sz w:val="24"/>
          <w:szCs w:val="24"/>
          <w:lang w:val="en-US"/>
        </w:rPr>
        <w:t xml:space="preserve"> subsequently struck off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C4150">
        <w:rPr>
          <w:rFonts w:ascii="Times New Roman" w:hAnsi="Times New Roman" w:cs="Times New Roman"/>
          <w:sz w:val="24"/>
          <w:szCs w:val="24"/>
          <w:lang w:val="en-US"/>
        </w:rPr>
        <w:t>roll-on</w:t>
      </w:r>
      <w:r w:rsidR="00A057C4">
        <w:rPr>
          <w:rFonts w:ascii="Times New Roman" w:hAnsi="Times New Roman" w:cs="Times New Roman"/>
          <w:sz w:val="24"/>
          <w:szCs w:val="24"/>
          <w:lang w:val="en-US"/>
        </w:rPr>
        <w:t xml:space="preserve"> 6 May 2024. </w:t>
      </w:r>
    </w:p>
    <w:p w14:paraId="6EF6E63A" w14:textId="5567DC60" w:rsidR="00A057C4" w:rsidRDefault="00A057C4" w:rsidP="00E8395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On 8 may 2024,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the respondent instituted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collection measures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for recovery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outstanding amount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 The notice of appointment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of agency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even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date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attached as annexure B. </w:t>
      </w:r>
    </w:p>
    <w:p w14:paraId="4BF9D89E" w14:textId="571D6E00" w:rsidR="00A057C4" w:rsidRDefault="00A057C4" w:rsidP="00E8395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 letter was addressed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to the applicant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 17 May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2024 advising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that the garnishee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had already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been </w:t>
      </w:r>
      <w:r w:rsidR="00AC4150">
        <w:rPr>
          <w:rFonts w:ascii="Times New Roman" w:hAnsi="Times New Roman" w:cs="Times New Roman"/>
          <w:sz w:val="24"/>
          <w:szCs w:val="24"/>
          <w:lang w:val="en-US"/>
        </w:rPr>
        <w:t>affected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well before this date. </w:t>
      </w:r>
    </w:p>
    <w:p w14:paraId="3E32B789" w14:textId="0A44A312" w:rsidR="00A057C4" w:rsidRPr="00A057C4" w:rsidRDefault="00A057C4" w:rsidP="00A057C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applicant instituted a chamber application for condonation and extension of time within which to appeal in the Supreme Court under case No SC 267/24. </w:t>
      </w:r>
    </w:p>
    <w:p w14:paraId="7116B9D9" w14:textId="25E5B06A" w:rsidR="00A057C4" w:rsidRDefault="00A057C4" w:rsidP="00A057C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It is argued that at the time of appointment of an agent and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the effecting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the garnishee, there was no litigation pending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between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parties.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It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averred that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the debt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has already been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collected 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full and there is no future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or continuing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injury.  </w:t>
      </w:r>
      <w:r w:rsidR="00003F91" w:rsidRPr="00A057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BC4312E" w14:textId="6B7E5EFD" w:rsidR="00432B0E" w:rsidRDefault="00A057C4" w:rsidP="00A057C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On the other hand, the applicant insisted by letter of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17 May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2024 that the garnishee was a mere threat as ZIMRA did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not hold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432B0E">
        <w:rPr>
          <w:rFonts w:ascii="Times New Roman" w:hAnsi="Times New Roman" w:cs="Times New Roman"/>
          <w:sz w:val="24"/>
          <w:szCs w:val="24"/>
          <w:lang w:val="en-US"/>
        </w:rPr>
        <w:t>amount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due to the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applicant at</w:t>
      </w:r>
      <w:r w:rsidR="00432B0E">
        <w:rPr>
          <w:rFonts w:ascii="Times New Roman" w:hAnsi="Times New Roman" w:cs="Times New Roman"/>
          <w:sz w:val="24"/>
          <w:szCs w:val="24"/>
          <w:lang w:val="en-US"/>
        </w:rPr>
        <w:t xml:space="preserve"> the time of the alleged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effecting of</w:t>
      </w:r>
      <w:r w:rsidR="00432B0E">
        <w:rPr>
          <w:rFonts w:ascii="Times New Roman" w:hAnsi="Times New Roman" w:cs="Times New Roman"/>
          <w:sz w:val="24"/>
          <w:szCs w:val="24"/>
          <w:lang w:val="en-US"/>
        </w:rPr>
        <w:t xml:space="preserve"> collection measures and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feared collection</w:t>
      </w:r>
      <w:r w:rsidR="00432B0E">
        <w:rPr>
          <w:rFonts w:ascii="Times New Roman" w:hAnsi="Times New Roman" w:cs="Times New Roman"/>
          <w:sz w:val="24"/>
          <w:szCs w:val="24"/>
          <w:lang w:val="en-US"/>
        </w:rPr>
        <w:t xml:space="preserve"> would be on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future obligations</w:t>
      </w:r>
      <w:r w:rsidR="00432B0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A8A6F82" w14:textId="1B85D2FC" w:rsidR="00432B0E" w:rsidRDefault="00432B0E" w:rsidP="00A057C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It is explained by the respondent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that 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December 2023, January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2024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February 2024 they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had written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ZIMRA Instructing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that they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apply the VAT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refunds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applicant’s ZESA obligation. Proof of such communication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is availed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It is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questioned why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respondent has not specified when it garnished the applicant’s VAT refunds, amount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 xml:space="preserve">garnished </w:t>
      </w:r>
      <w:r w:rsidR="0012161D">
        <w:rPr>
          <w:rFonts w:ascii="Times New Roman" w:hAnsi="Times New Roman" w:cs="Times New Roman"/>
          <w:sz w:val="24"/>
          <w:szCs w:val="24"/>
          <w:lang w:val="en-US"/>
        </w:rPr>
        <w:t>and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remaining balance. The lack </w:t>
      </w:r>
      <w:r w:rsidR="004D01DC">
        <w:rPr>
          <w:rFonts w:ascii="Times New Roman" w:hAnsi="Times New Roman" w:cs="Times New Roman"/>
          <w:sz w:val="24"/>
          <w:szCs w:val="24"/>
          <w:lang w:val="en-US"/>
        </w:rPr>
        <w:t>of such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information </w:t>
      </w:r>
      <w:r w:rsidR="004D01DC">
        <w:rPr>
          <w:rFonts w:ascii="Times New Roman" w:hAnsi="Times New Roman" w:cs="Times New Roman"/>
          <w:sz w:val="24"/>
          <w:szCs w:val="24"/>
          <w:lang w:val="en-US"/>
        </w:rPr>
        <w:t>is alleged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point to some </w:t>
      </w:r>
      <w:r w:rsidR="004D01DC">
        <w:rPr>
          <w:rFonts w:ascii="Times New Roman" w:hAnsi="Times New Roman" w:cs="Times New Roman"/>
          <w:sz w:val="24"/>
          <w:szCs w:val="24"/>
          <w:lang w:val="en-US"/>
        </w:rPr>
        <w:t>form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deceit and a ploy to garnishee future refunds.</w:t>
      </w:r>
    </w:p>
    <w:p w14:paraId="138E9C27" w14:textId="5F17681B" w:rsidR="004D01DC" w:rsidRDefault="004D01DC" w:rsidP="00A057C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Mr </w:t>
      </w:r>
      <w:r w:rsidRPr="00EC0204">
        <w:rPr>
          <w:rFonts w:ascii="Times New Roman" w:hAnsi="Times New Roman" w:cs="Times New Roman"/>
          <w:i/>
          <w:iCs/>
          <w:sz w:val="24"/>
          <w:szCs w:val="24"/>
          <w:lang w:val="en-US"/>
        </w:rPr>
        <w:t>Manika</w:t>
      </w:r>
      <w:r w:rsidR="00432B0E" w:rsidRPr="00EC020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432B0E">
        <w:rPr>
          <w:rFonts w:ascii="Times New Roman" w:hAnsi="Times New Roman" w:cs="Times New Roman"/>
          <w:sz w:val="24"/>
          <w:szCs w:val="24"/>
          <w:lang w:val="en-US"/>
        </w:rPr>
        <w:t xml:space="preserve">explained that in September 202, the applicant was entitled to </w:t>
      </w:r>
      <w:r>
        <w:rPr>
          <w:rFonts w:ascii="Times New Roman" w:hAnsi="Times New Roman" w:cs="Times New Roman"/>
          <w:sz w:val="24"/>
          <w:szCs w:val="24"/>
          <w:lang w:val="en-US"/>
        </w:rPr>
        <w:t>a VAT</w:t>
      </w:r>
      <w:r w:rsidR="00432B0E">
        <w:rPr>
          <w:rFonts w:ascii="Times New Roman" w:hAnsi="Times New Roman" w:cs="Times New Roman"/>
          <w:sz w:val="24"/>
          <w:szCs w:val="24"/>
          <w:lang w:val="en-US"/>
        </w:rPr>
        <w:t xml:space="preserve"> refund of US </w:t>
      </w:r>
      <w:r>
        <w:rPr>
          <w:rFonts w:ascii="Times New Roman" w:hAnsi="Times New Roman" w:cs="Times New Roman"/>
          <w:sz w:val="24"/>
          <w:szCs w:val="24"/>
          <w:lang w:val="en-US"/>
        </w:rPr>
        <w:t>$ 2</w:t>
      </w:r>
      <w:r w:rsidR="00412B21">
        <w:rPr>
          <w:rFonts w:ascii="Times New Roman" w:hAnsi="Times New Roman" w:cs="Times New Roman"/>
          <w:sz w:val="24"/>
          <w:szCs w:val="24"/>
          <w:lang w:val="en-US"/>
        </w:rPr>
        <w:t xml:space="preserve"> 543 129 .</w:t>
      </w:r>
      <w:r>
        <w:rPr>
          <w:rFonts w:ascii="Times New Roman" w:hAnsi="Times New Roman" w:cs="Times New Roman"/>
          <w:sz w:val="24"/>
          <w:szCs w:val="24"/>
          <w:lang w:val="en-US"/>
        </w:rPr>
        <w:t>95 and</w:t>
      </w:r>
      <w:r w:rsidR="00412B21">
        <w:rPr>
          <w:rFonts w:ascii="Times New Roman" w:hAnsi="Times New Roman" w:cs="Times New Roman"/>
          <w:sz w:val="24"/>
          <w:szCs w:val="24"/>
          <w:lang w:val="en-US"/>
        </w:rPr>
        <w:t xml:space="preserve"> the client instructed that US $ 1861 717.15 be paid </w:t>
      </w:r>
      <w:r>
        <w:rPr>
          <w:rFonts w:ascii="Times New Roman" w:hAnsi="Times New Roman" w:cs="Times New Roman"/>
          <w:sz w:val="24"/>
          <w:szCs w:val="24"/>
          <w:lang w:val="en-US"/>
        </w:rPr>
        <w:t>to ZETDC</w:t>
      </w:r>
      <w:r w:rsidR="00412B21">
        <w:rPr>
          <w:rFonts w:ascii="Times New Roman" w:hAnsi="Times New Roman" w:cs="Times New Roman"/>
          <w:sz w:val="24"/>
          <w:szCs w:val="24"/>
          <w:lang w:val="en-US"/>
        </w:rPr>
        <w:t xml:space="preserve"> which left a balance </w:t>
      </w:r>
      <w:r>
        <w:rPr>
          <w:rFonts w:ascii="Times New Roman" w:hAnsi="Times New Roman" w:cs="Times New Roman"/>
          <w:sz w:val="24"/>
          <w:szCs w:val="24"/>
          <w:lang w:val="en-US"/>
        </w:rPr>
        <w:t>of US</w:t>
      </w:r>
      <w:r w:rsidR="00412B21">
        <w:rPr>
          <w:rFonts w:ascii="Times New Roman" w:hAnsi="Times New Roman" w:cs="Times New Roman"/>
          <w:sz w:val="24"/>
          <w:szCs w:val="24"/>
          <w:lang w:val="en-US"/>
        </w:rPr>
        <w:t xml:space="preserve"> 681 412.80 refundable. </w:t>
      </w:r>
      <w:r>
        <w:rPr>
          <w:rFonts w:ascii="Times New Roman" w:hAnsi="Times New Roman" w:cs="Times New Roman"/>
          <w:sz w:val="24"/>
          <w:szCs w:val="24"/>
          <w:lang w:val="en-US"/>
        </w:rPr>
        <w:t>It is</w:t>
      </w:r>
      <w:r w:rsidR="00412B21">
        <w:rPr>
          <w:rFonts w:ascii="Times New Roman" w:hAnsi="Times New Roman" w:cs="Times New Roman"/>
          <w:sz w:val="24"/>
          <w:szCs w:val="24"/>
          <w:lang w:val="en-US"/>
        </w:rPr>
        <w:t xml:space="preserve"> stated that there was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no instruction for VAT </w:t>
      </w:r>
      <w:r w:rsidR="00EC0204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August 2023 which was US $ 1550 558 as shown on Annexure E 2 filed by applicant. The total amount held for August and September 2023 is said </w:t>
      </w:r>
      <w:r w:rsidR="00EC0204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come to US $ 2 231 970. 98 whilst the debt for mining royalties amounted to US $ 1831 493.95. It is explained that the refunds due to applicant remained available and we</w:t>
      </w:r>
      <w:r w:rsidR="00EC0204">
        <w:rPr>
          <w:rFonts w:ascii="Times New Roman" w:hAnsi="Times New Roman" w:cs="Times New Roman"/>
          <w:sz w:val="24"/>
          <w:szCs w:val="24"/>
          <w:lang w:val="en-US"/>
        </w:rPr>
        <w:t>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not depleted even after the January instruction as the respondent is allowed to keep funds for 6 years whilst awaiting instructions.   It is argued that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the collection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measures were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therefore effected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from monies which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were indeed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available. </w:t>
      </w:r>
    </w:p>
    <w:p w14:paraId="2C866D70" w14:textId="5EB8E8C8" w:rsidR="003A3946" w:rsidRDefault="004D01DC" w:rsidP="00A057C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After the detailed explanation, I am convinced that by the time of the lodging of this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application,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garnishee had already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been affected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This even had occurred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once and</w:t>
      </w:r>
      <w:r w:rsidR="003A3946">
        <w:rPr>
          <w:rFonts w:ascii="Times New Roman" w:hAnsi="Times New Roman" w:cs="Times New Roman"/>
          <w:sz w:val="24"/>
          <w:szCs w:val="24"/>
          <w:lang w:val="en-US"/>
        </w:rPr>
        <w:t xml:space="preserve"> for all and was finished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and done</w:t>
      </w:r>
      <w:r w:rsidR="003A3946">
        <w:rPr>
          <w:rFonts w:ascii="Times New Roman" w:hAnsi="Times New Roman" w:cs="Times New Roman"/>
          <w:sz w:val="24"/>
          <w:szCs w:val="24"/>
          <w:lang w:val="en-US"/>
        </w:rPr>
        <w:t xml:space="preserve"> with.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In other</w:t>
      </w:r>
      <w:r w:rsidR="003A3946">
        <w:rPr>
          <w:rFonts w:ascii="Times New Roman" w:hAnsi="Times New Roman" w:cs="Times New Roman"/>
          <w:sz w:val="24"/>
          <w:szCs w:val="24"/>
          <w:lang w:val="en-US"/>
        </w:rPr>
        <w:t xml:space="preserve"> words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the belated</w:t>
      </w:r>
      <w:r w:rsidR="003A3946">
        <w:rPr>
          <w:rFonts w:ascii="Times New Roman" w:hAnsi="Times New Roman" w:cs="Times New Roman"/>
          <w:sz w:val="24"/>
          <w:szCs w:val="24"/>
          <w:lang w:val="en-US"/>
        </w:rPr>
        <w:t xml:space="preserve"> attempt to </w:t>
      </w:r>
      <w:r w:rsidR="0012161D">
        <w:rPr>
          <w:rFonts w:ascii="Times New Roman" w:hAnsi="Times New Roman" w:cs="Times New Roman"/>
          <w:sz w:val="24"/>
          <w:szCs w:val="24"/>
          <w:lang w:val="en-US"/>
        </w:rPr>
        <w:t>get the</w:t>
      </w:r>
      <w:r w:rsidR="003A394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161D">
        <w:rPr>
          <w:rFonts w:ascii="Times New Roman" w:hAnsi="Times New Roman" w:cs="Times New Roman"/>
          <w:sz w:val="24"/>
          <w:szCs w:val="24"/>
          <w:lang w:val="en-US"/>
        </w:rPr>
        <w:t>court to</w:t>
      </w:r>
      <w:r w:rsidR="003A3946">
        <w:rPr>
          <w:rFonts w:ascii="Times New Roman" w:hAnsi="Times New Roman" w:cs="Times New Roman"/>
          <w:sz w:val="24"/>
          <w:szCs w:val="24"/>
          <w:lang w:val="en-US"/>
        </w:rPr>
        <w:t xml:space="preserve"> interdict is akin to </w:t>
      </w:r>
      <w:r w:rsidR="0012161D">
        <w:rPr>
          <w:rFonts w:ascii="Times New Roman" w:hAnsi="Times New Roman" w:cs="Times New Roman"/>
          <w:sz w:val="24"/>
          <w:szCs w:val="24"/>
          <w:lang w:val="en-US"/>
        </w:rPr>
        <w:t>attempting to</w:t>
      </w:r>
      <w:r w:rsidR="003A3946">
        <w:rPr>
          <w:rFonts w:ascii="Times New Roman" w:hAnsi="Times New Roman" w:cs="Times New Roman"/>
          <w:sz w:val="24"/>
          <w:szCs w:val="24"/>
          <w:lang w:val="en-US"/>
        </w:rPr>
        <w:t xml:space="preserve"> close the stables when </w:t>
      </w:r>
      <w:r w:rsidR="0012161D">
        <w:rPr>
          <w:rFonts w:ascii="Times New Roman" w:hAnsi="Times New Roman" w:cs="Times New Roman"/>
          <w:sz w:val="24"/>
          <w:szCs w:val="24"/>
          <w:lang w:val="en-US"/>
        </w:rPr>
        <w:t>the horse</w:t>
      </w:r>
      <w:r w:rsidR="003A3946">
        <w:rPr>
          <w:rFonts w:ascii="Times New Roman" w:hAnsi="Times New Roman" w:cs="Times New Roman"/>
          <w:sz w:val="24"/>
          <w:szCs w:val="24"/>
          <w:lang w:val="en-US"/>
        </w:rPr>
        <w:t xml:space="preserve"> has already bolted. </w:t>
      </w:r>
    </w:p>
    <w:p w14:paraId="6374A20C" w14:textId="612ECACC" w:rsidR="003A3946" w:rsidRDefault="003A3946" w:rsidP="00A057C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It is my finding therefore that the application for an interdict is not properly before me. An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interdict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inappropriate in the circumstances. </w:t>
      </w:r>
    </w:p>
    <w:p w14:paraId="0CEC9300" w14:textId="7CF0B9A5" w:rsidR="003A3946" w:rsidRPr="003A3946" w:rsidRDefault="00EC0204" w:rsidP="00A057C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3A3946">
        <w:rPr>
          <w:rFonts w:ascii="Times New Roman" w:hAnsi="Times New Roman" w:cs="Times New Roman"/>
          <w:sz w:val="24"/>
          <w:szCs w:val="24"/>
          <w:u w:val="single"/>
          <w:lang w:val="en-US"/>
        </w:rPr>
        <w:t>WHETHER THE GARNISHMENT BY ZIMRA IS LAWFUL CONDUCT</w:t>
      </w:r>
    </w:p>
    <w:p w14:paraId="7EC90F21" w14:textId="699FFF87" w:rsidR="005D4E56" w:rsidRDefault="004D01DC" w:rsidP="00A057C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A3946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3A3946" w:rsidRPr="003A3946">
        <w:rPr>
          <w:rFonts w:ascii="Times New Roman" w:hAnsi="Times New Roman" w:cs="Times New Roman"/>
          <w:sz w:val="24"/>
          <w:szCs w:val="24"/>
          <w:lang w:val="en-US"/>
        </w:rPr>
        <w:t xml:space="preserve">Having </w:t>
      </w:r>
      <w:r w:rsidR="00961F35" w:rsidRPr="003A3946">
        <w:rPr>
          <w:rFonts w:ascii="Times New Roman" w:hAnsi="Times New Roman" w:cs="Times New Roman"/>
          <w:sz w:val="24"/>
          <w:szCs w:val="24"/>
          <w:lang w:val="en-US"/>
        </w:rPr>
        <w:t xml:space="preserve">already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found</w:t>
      </w:r>
      <w:r w:rsidR="003A3946">
        <w:rPr>
          <w:rFonts w:ascii="Times New Roman" w:hAnsi="Times New Roman" w:cs="Times New Roman"/>
          <w:sz w:val="24"/>
          <w:szCs w:val="24"/>
          <w:lang w:val="en-US"/>
        </w:rPr>
        <w:t xml:space="preserve"> that I cannot interdict </w:t>
      </w:r>
      <w:r w:rsidR="00EC0204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="003A3946">
        <w:rPr>
          <w:rFonts w:ascii="Times New Roman" w:hAnsi="Times New Roman" w:cs="Times New Roman"/>
          <w:sz w:val="24"/>
          <w:szCs w:val="24"/>
          <w:lang w:val="en-US"/>
        </w:rPr>
        <w:t xml:space="preserve"> has already occurred, there is no need for </w:t>
      </w:r>
      <w:r w:rsidR="00EC0204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="003A3946">
        <w:rPr>
          <w:rFonts w:ascii="Times New Roman" w:hAnsi="Times New Roman" w:cs="Times New Roman"/>
          <w:sz w:val="24"/>
          <w:szCs w:val="24"/>
          <w:lang w:val="en-US"/>
        </w:rPr>
        <w:t xml:space="preserve"> to detain myself on the lawfulness or otherwise of the conduct by respondent.</w:t>
      </w:r>
    </w:p>
    <w:p w14:paraId="1E945341" w14:textId="3B110F0A" w:rsidR="003A3946" w:rsidRDefault="003A3946" w:rsidP="00A057C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 any event, the interim relief was focused on the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interdict whilst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final relief </w:t>
      </w:r>
      <w:r w:rsidR="00EC0204">
        <w:rPr>
          <w:rFonts w:ascii="Times New Roman" w:hAnsi="Times New Roman" w:cs="Times New Roman"/>
          <w:sz w:val="24"/>
          <w:szCs w:val="24"/>
          <w:lang w:val="en-US"/>
        </w:rPr>
        <w:t>was concerned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 the declarator. This was really about the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lawfulness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respondent’s conduct.</w:t>
      </w:r>
    </w:p>
    <w:p w14:paraId="079863DA" w14:textId="64E33DCB" w:rsidR="003A3946" w:rsidRDefault="003A3946" w:rsidP="00A057C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It is trite that a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declarator cannot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 sought and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granted 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way of urgent action.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Had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interim relief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been granted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then the respondent would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have had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 opportunity to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properly oppose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such application </w:t>
      </w:r>
      <w:r w:rsidR="0012161D">
        <w:rPr>
          <w:rFonts w:ascii="Times New Roman" w:hAnsi="Times New Roman" w:cs="Times New Roman"/>
          <w:sz w:val="24"/>
          <w:szCs w:val="24"/>
          <w:lang w:val="en-US"/>
        </w:rPr>
        <w:t>and only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then would the court </w:t>
      </w:r>
      <w:r w:rsidR="0012161D">
        <w:rPr>
          <w:rFonts w:ascii="Times New Roman" w:hAnsi="Times New Roman" w:cs="Times New Roman"/>
          <w:sz w:val="24"/>
          <w:szCs w:val="24"/>
          <w:lang w:val="en-US"/>
        </w:rPr>
        <w:t>fully engage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 the issues</w:t>
      </w:r>
      <w:r w:rsidR="00EE04E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B8D7779" w14:textId="519B2353" w:rsidR="00EE04EE" w:rsidRDefault="00EE04EE" w:rsidP="00A057C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 the circumstances this issue suffers the fate stated by </w:t>
      </w:r>
      <w:r w:rsidRPr="00EE04E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LORD DENNING IN </w:t>
      </w:r>
      <w:r w:rsidR="002D025F" w:rsidRPr="00EE04EE">
        <w:rPr>
          <w:rFonts w:ascii="Times New Roman" w:hAnsi="Times New Roman" w:cs="Times New Roman"/>
          <w:i/>
          <w:iCs/>
          <w:sz w:val="24"/>
          <w:szCs w:val="24"/>
          <w:lang w:val="en-US"/>
        </w:rPr>
        <w:t>Macfoy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EE04EE">
        <w:rPr>
          <w:rFonts w:ascii="Times New Roman" w:hAnsi="Times New Roman" w:cs="Times New Roman"/>
          <w:i/>
          <w:iCs/>
          <w:sz w:val="24"/>
          <w:szCs w:val="24"/>
          <w:lang w:val="en-US"/>
        </w:rPr>
        <w:t>United Africa Company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Ltd (West Africa), (1961) ER 1165</w:t>
      </w:r>
      <w:r w:rsidR="002D025F">
        <w:rPr>
          <w:rFonts w:ascii="Times New Roman" w:hAnsi="Times New Roman" w:cs="Times New Roman"/>
          <w:sz w:val="24"/>
          <w:szCs w:val="24"/>
          <w:lang w:val="en-US"/>
        </w:rPr>
        <w:t>, where he said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“You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cannot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put something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 nothing and expect </w:t>
      </w:r>
      <w:r w:rsidR="002D025F">
        <w:rPr>
          <w:rFonts w:ascii="Times New Roman" w:hAnsi="Times New Roman" w:cs="Times New Roman"/>
          <w:sz w:val="24"/>
          <w:szCs w:val="24"/>
          <w:lang w:val="en-US"/>
        </w:rPr>
        <w:t>it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stay there.  It will collapse’</w:t>
      </w:r>
    </w:p>
    <w:p w14:paraId="29142E92" w14:textId="045701F9" w:rsidR="00EE04EE" w:rsidRDefault="00EE04EE" w:rsidP="00A057C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issue of the lawfulness or otherwise of the </w:t>
      </w:r>
      <w:r w:rsidR="002D025F">
        <w:rPr>
          <w:rFonts w:ascii="Times New Roman" w:hAnsi="Times New Roman" w:cs="Times New Roman"/>
          <w:sz w:val="24"/>
          <w:szCs w:val="24"/>
          <w:lang w:val="en-US"/>
        </w:rPr>
        <w:t>ZIMRA conduct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does not now fall for determination, the interim relief being 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unsustainable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D025F">
        <w:rPr>
          <w:rFonts w:ascii="Times New Roman" w:hAnsi="Times New Roman" w:cs="Times New Roman"/>
          <w:sz w:val="24"/>
          <w:szCs w:val="24"/>
          <w:lang w:val="en-US"/>
        </w:rPr>
        <w:t xml:space="preserve"> I will not detain myself on it.  </w:t>
      </w:r>
    </w:p>
    <w:p w14:paraId="03462A21" w14:textId="4AC0CF2B" w:rsidR="00961F35" w:rsidRDefault="002D025F" w:rsidP="00A057C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961F35">
        <w:rPr>
          <w:rFonts w:ascii="Times New Roman" w:hAnsi="Times New Roman" w:cs="Times New Roman"/>
          <w:sz w:val="24"/>
          <w:szCs w:val="24"/>
          <w:u w:val="single"/>
          <w:lang w:val="en-US"/>
        </w:rPr>
        <w:t>DISPOSITION</w:t>
      </w:r>
    </w:p>
    <w:p w14:paraId="64A8DC5B" w14:textId="53F38C1E" w:rsidR="00961F35" w:rsidRDefault="00961F35" w:rsidP="00A057C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1F35">
        <w:rPr>
          <w:rFonts w:ascii="Times New Roman" w:hAnsi="Times New Roman" w:cs="Times New Roman"/>
          <w:sz w:val="24"/>
          <w:szCs w:val="24"/>
          <w:lang w:val="en-US"/>
        </w:rPr>
        <w:t xml:space="preserve">The application 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interim relief is without merit. </w:t>
      </w:r>
    </w:p>
    <w:p w14:paraId="076E0866" w14:textId="77777777" w:rsidR="00961F35" w:rsidRDefault="00961F35" w:rsidP="00A057C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9B1496" w14:textId="3A35B170" w:rsidR="00961F35" w:rsidRDefault="00961F35" w:rsidP="00A057C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Costs generally follow the cause.</w:t>
      </w:r>
    </w:p>
    <w:p w14:paraId="4349EE42" w14:textId="57BD3057" w:rsidR="00961F35" w:rsidRDefault="00961F35" w:rsidP="00A057C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 accordingly order as follows:</w:t>
      </w:r>
    </w:p>
    <w:p w14:paraId="2DE3EF0D" w14:textId="77777777" w:rsidR="00961F35" w:rsidRDefault="00961F35" w:rsidP="00A057C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DA51D7E" w14:textId="5ACDCE33" w:rsidR="00961F35" w:rsidRDefault="00961F35" w:rsidP="00961F3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urgent chamber application for an interim interdict and a declarator be and is hereby dismissed for lack of merit. </w:t>
      </w:r>
    </w:p>
    <w:p w14:paraId="122E7C9F" w14:textId="53A0CC63" w:rsidR="00961F35" w:rsidRDefault="00961F35" w:rsidP="00961F35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applicant is to pay costs. </w:t>
      </w:r>
    </w:p>
    <w:p w14:paraId="6E5FE41D" w14:textId="77777777" w:rsidR="00961F35" w:rsidRDefault="00961F35" w:rsidP="00961F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349DCC" w14:textId="77777777" w:rsidR="00961F35" w:rsidRDefault="00961F35" w:rsidP="00961F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6845AC6" w14:textId="77777777" w:rsidR="00961F35" w:rsidRDefault="00961F35" w:rsidP="00961F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D3A6FD6" w14:textId="77777777" w:rsidR="00961F35" w:rsidRDefault="00961F35" w:rsidP="00961F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F0D9626" w14:textId="24A44764" w:rsidR="00961F35" w:rsidRDefault="00961F35" w:rsidP="00121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1F35">
        <w:rPr>
          <w:rFonts w:ascii="Times New Roman" w:hAnsi="Times New Roman" w:cs="Times New Roman"/>
          <w:i/>
          <w:iCs/>
          <w:sz w:val="24"/>
          <w:szCs w:val="24"/>
          <w:lang w:val="en-US"/>
        </w:rPr>
        <w:t>Mushoriwa Moyo</w:t>
      </w:r>
      <w:r>
        <w:rPr>
          <w:rFonts w:ascii="Times New Roman" w:hAnsi="Times New Roman" w:cs="Times New Roman"/>
          <w:sz w:val="24"/>
          <w:szCs w:val="24"/>
          <w:lang w:val="en-US"/>
        </w:rPr>
        <w:t>, applicant’s legal practitioners</w:t>
      </w:r>
    </w:p>
    <w:p w14:paraId="19F0BC1A" w14:textId="0C289970" w:rsidR="00961F35" w:rsidRPr="00961F35" w:rsidRDefault="002D025F" w:rsidP="00121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61F35">
        <w:rPr>
          <w:rFonts w:ascii="Times New Roman" w:hAnsi="Times New Roman" w:cs="Times New Roman"/>
          <w:i/>
          <w:iCs/>
          <w:sz w:val="24"/>
          <w:szCs w:val="24"/>
          <w:lang w:val="en-US"/>
        </w:rPr>
        <w:t>Zimbabwe</w:t>
      </w:r>
      <w:r w:rsidR="00961F35" w:rsidRPr="00961F3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Revenue Authority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>, respondent’s legal pra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961F35">
        <w:rPr>
          <w:rFonts w:ascii="Times New Roman" w:hAnsi="Times New Roman" w:cs="Times New Roman"/>
          <w:sz w:val="24"/>
          <w:szCs w:val="24"/>
          <w:lang w:val="en-US"/>
        </w:rPr>
        <w:t xml:space="preserve">titioners </w:t>
      </w:r>
    </w:p>
    <w:p w14:paraId="44B340DE" w14:textId="136EB879" w:rsidR="00F8374B" w:rsidRPr="00E83957" w:rsidRDefault="00961F35" w:rsidP="0012161D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E83957">
        <w:rPr>
          <w:rFonts w:ascii="Times New Roman" w:hAnsi="Times New Roman" w:cs="Times New Roman"/>
          <w:lang w:val="en-US"/>
        </w:rPr>
        <w:t xml:space="preserve">          </w:t>
      </w:r>
    </w:p>
    <w:p w14:paraId="76DC5514" w14:textId="59B016B1" w:rsidR="00C344F7" w:rsidRPr="00E83957" w:rsidRDefault="006F65D5" w:rsidP="00A42F33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E83957">
        <w:rPr>
          <w:rFonts w:ascii="Times New Roman" w:hAnsi="Times New Roman" w:cs="Times New Roman"/>
          <w:lang w:val="en-US"/>
        </w:rPr>
        <w:t xml:space="preserve"> </w:t>
      </w:r>
      <w:r w:rsidR="00B17779" w:rsidRPr="00E83957">
        <w:rPr>
          <w:rFonts w:ascii="Times New Roman" w:hAnsi="Times New Roman" w:cs="Times New Roman"/>
          <w:lang w:val="en-US"/>
        </w:rPr>
        <w:t xml:space="preserve"> </w:t>
      </w:r>
      <w:r w:rsidR="00CA7455" w:rsidRPr="00E83957">
        <w:rPr>
          <w:rFonts w:ascii="Times New Roman" w:hAnsi="Times New Roman" w:cs="Times New Roman"/>
          <w:lang w:val="en-US"/>
        </w:rPr>
        <w:t xml:space="preserve"> </w:t>
      </w:r>
      <w:r w:rsidR="003E7E03" w:rsidRPr="00E83957">
        <w:rPr>
          <w:rFonts w:ascii="Times New Roman" w:hAnsi="Times New Roman" w:cs="Times New Roman"/>
          <w:lang w:val="en-US"/>
        </w:rPr>
        <w:t xml:space="preserve"> </w:t>
      </w:r>
      <w:r w:rsidR="00A73D1A" w:rsidRPr="00E83957">
        <w:rPr>
          <w:rFonts w:ascii="Times New Roman" w:hAnsi="Times New Roman" w:cs="Times New Roman"/>
          <w:lang w:val="en-US"/>
        </w:rPr>
        <w:t xml:space="preserve">   </w:t>
      </w:r>
    </w:p>
    <w:p w14:paraId="4D482060" w14:textId="3AEBA4A8" w:rsidR="00780F24" w:rsidRPr="00573F25" w:rsidRDefault="004A1D38" w:rsidP="00A42F3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71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0A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73F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0620B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03CBEE67" w14:textId="587A7939" w:rsidR="007F42F6" w:rsidRPr="00716E9F" w:rsidRDefault="00716E9F" w:rsidP="00A42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6E9F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14:paraId="76DA4555" w14:textId="531DA01F" w:rsidR="009750B5" w:rsidRDefault="007F42F6" w:rsidP="00A42F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</w:t>
      </w:r>
    </w:p>
    <w:p w14:paraId="1405D7D5" w14:textId="3E12EB51" w:rsidR="00165A7E" w:rsidRPr="005D41FC" w:rsidRDefault="009750B5" w:rsidP="00A42F3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5A7E" w:rsidRPr="005D41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39355C2" w14:textId="77777777" w:rsidR="00624C59" w:rsidRPr="00624C59" w:rsidRDefault="00624C59" w:rsidP="00A42F3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624C59" w:rsidRPr="00624C5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6FF5B" w14:textId="77777777" w:rsidR="00294F74" w:rsidRDefault="00294F74" w:rsidP="00624C59">
      <w:pPr>
        <w:spacing w:after="0" w:line="240" w:lineRule="auto"/>
      </w:pPr>
      <w:r>
        <w:separator/>
      </w:r>
    </w:p>
  </w:endnote>
  <w:endnote w:type="continuationSeparator" w:id="0">
    <w:p w14:paraId="4828B6A5" w14:textId="77777777" w:rsidR="00294F74" w:rsidRDefault="00294F74" w:rsidP="0062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9E86F" w14:textId="77777777" w:rsidR="00294F74" w:rsidRDefault="00294F74" w:rsidP="00624C59">
      <w:pPr>
        <w:spacing w:after="0" w:line="240" w:lineRule="auto"/>
      </w:pPr>
      <w:r>
        <w:separator/>
      </w:r>
    </w:p>
  </w:footnote>
  <w:footnote w:type="continuationSeparator" w:id="0">
    <w:p w14:paraId="7CEB68D6" w14:textId="77777777" w:rsidR="00294F74" w:rsidRDefault="00294F74" w:rsidP="0062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86465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1451EAF" w14:textId="37E1A92A" w:rsidR="00624C59" w:rsidRDefault="00624C59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716E">
          <w:rPr>
            <w:noProof/>
          </w:rPr>
          <w:t>1</w:t>
        </w:r>
        <w:r>
          <w:rPr>
            <w:noProof/>
          </w:rPr>
          <w:fldChar w:fldCharType="end"/>
        </w:r>
      </w:p>
      <w:p w14:paraId="26D206CD" w14:textId="048E22B1" w:rsidR="00624C59" w:rsidRDefault="00624C59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753C1E">
          <w:rPr>
            <w:noProof/>
          </w:rPr>
          <w:t xml:space="preserve"> 562-24</w:t>
        </w:r>
      </w:p>
      <w:p w14:paraId="24EE195D" w14:textId="0AACA638" w:rsidR="00624C59" w:rsidRDefault="00624C59">
        <w:pPr>
          <w:pStyle w:val="Header"/>
          <w:jc w:val="right"/>
        </w:pPr>
        <w:r>
          <w:rPr>
            <w:noProof/>
          </w:rPr>
          <w:t>HCH 2357/24</w:t>
        </w:r>
      </w:p>
    </w:sdtContent>
  </w:sdt>
  <w:p w14:paraId="3DA713BC" w14:textId="77777777" w:rsidR="00624C59" w:rsidRDefault="00624C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ED9"/>
    <w:multiLevelType w:val="hybridMultilevel"/>
    <w:tmpl w:val="15280F9E"/>
    <w:lvl w:ilvl="0" w:tplc="BC0A81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22E14"/>
    <w:multiLevelType w:val="hybridMultilevel"/>
    <w:tmpl w:val="2FC2958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03C40"/>
    <w:multiLevelType w:val="hybridMultilevel"/>
    <w:tmpl w:val="023AB748"/>
    <w:lvl w:ilvl="0" w:tplc="A122FF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403A6"/>
    <w:multiLevelType w:val="hybridMultilevel"/>
    <w:tmpl w:val="9CFCE8D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979F7"/>
    <w:multiLevelType w:val="hybridMultilevel"/>
    <w:tmpl w:val="17B4A9B2"/>
    <w:lvl w:ilvl="0" w:tplc="CF08EB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1347A"/>
    <w:multiLevelType w:val="hybridMultilevel"/>
    <w:tmpl w:val="08C0F040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C5D00"/>
    <w:multiLevelType w:val="hybridMultilevel"/>
    <w:tmpl w:val="3EF6E998"/>
    <w:lvl w:ilvl="0" w:tplc="6BE6BB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62881"/>
    <w:multiLevelType w:val="hybridMultilevel"/>
    <w:tmpl w:val="21C62C78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E529C"/>
    <w:multiLevelType w:val="hybridMultilevel"/>
    <w:tmpl w:val="F31E5C5C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C59"/>
    <w:rsid w:val="00003EC7"/>
    <w:rsid w:val="00003F91"/>
    <w:rsid w:val="0000507D"/>
    <w:rsid w:val="000620BC"/>
    <w:rsid w:val="000C5A92"/>
    <w:rsid w:val="000D12FD"/>
    <w:rsid w:val="001119FB"/>
    <w:rsid w:val="0012161D"/>
    <w:rsid w:val="00165A7E"/>
    <w:rsid w:val="001C0E0A"/>
    <w:rsid w:val="00294F74"/>
    <w:rsid w:val="002D025F"/>
    <w:rsid w:val="00325BEB"/>
    <w:rsid w:val="003A3946"/>
    <w:rsid w:val="003A7D32"/>
    <w:rsid w:val="003E7E03"/>
    <w:rsid w:val="00412B21"/>
    <w:rsid w:val="00432B0E"/>
    <w:rsid w:val="00447167"/>
    <w:rsid w:val="00496692"/>
    <w:rsid w:val="004A1D38"/>
    <w:rsid w:val="004B461A"/>
    <w:rsid w:val="004D01DC"/>
    <w:rsid w:val="005576D9"/>
    <w:rsid w:val="00573F25"/>
    <w:rsid w:val="00580D95"/>
    <w:rsid w:val="005A3535"/>
    <w:rsid w:val="005C3728"/>
    <w:rsid w:val="005D41FC"/>
    <w:rsid w:val="005D4E56"/>
    <w:rsid w:val="005F67AF"/>
    <w:rsid w:val="00624C59"/>
    <w:rsid w:val="00686AEC"/>
    <w:rsid w:val="006E65A2"/>
    <w:rsid w:val="006F65D5"/>
    <w:rsid w:val="00716E9F"/>
    <w:rsid w:val="00753C1E"/>
    <w:rsid w:val="00780F24"/>
    <w:rsid w:val="007D1BFE"/>
    <w:rsid w:val="007F42F6"/>
    <w:rsid w:val="008173FF"/>
    <w:rsid w:val="0085492B"/>
    <w:rsid w:val="00857A07"/>
    <w:rsid w:val="00865F55"/>
    <w:rsid w:val="00886663"/>
    <w:rsid w:val="00961F35"/>
    <w:rsid w:val="009750B5"/>
    <w:rsid w:val="009A27EF"/>
    <w:rsid w:val="009E1C8C"/>
    <w:rsid w:val="009F0A31"/>
    <w:rsid w:val="00A057C4"/>
    <w:rsid w:val="00A16D98"/>
    <w:rsid w:val="00A42F33"/>
    <w:rsid w:val="00A73D1A"/>
    <w:rsid w:val="00AC4150"/>
    <w:rsid w:val="00B17779"/>
    <w:rsid w:val="00BA5F1D"/>
    <w:rsid w:val="00C24A33"/>
    <w:rsid w:val="00C344F7"/>
    <w:rsid w:val="00CA716E"/>
    <w:rsid w:val="00CA7455"/>
    <w:rsid w:val="00CE4BD9"/>
    <w:rsid w:val="00D27947"/>
    <w:rsid w:val="00E83957"/>
    <w:rsid w:val="00EC0204"/>
    <w:rsid w:val="00EE04EE"/>
    <w:rsid w:val="00EE366C"/>
    <w:rsid w:val="00EE76CF"/>
    <w:rsid w:val="00F15C8E"/>
    <w:rsid w:val="00F16D36"/>
    <w:rsid w:val="00F30438"/>
    <w:rsid w:val="00F5399B"/>
    <w:rsid w:val="00F8374B"/>
    <w:rsid w:val="00F8525E"/>
    <w:rsid w:val="00FA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F3217"/>
  <w15:chartTrackingRefBased/>
  <w15:docId w15:val="{C3D539F5-56B8-4BDC-B665-1EDA9D30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W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4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C59"/>
  </w:style>
  <w:style w:type="paragraph" w:styleId="Footer">
    <w:name w:val="footer"/>
    <w:basedOn w:val="Normal"/>
    <w:link w:val="FooterChar"/>
    <w:uiPriority w:val="99"/>
    <w:unhideWhenUsed/>
    <w:rsid w:val="00624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C59"/>
  </w:style>
  <w:style w:type="paragraph" w:styleId="ListParagraph">
    <w:name w:val="List Paragraph"/>
    <w:basedOn w:val="Normal"/>
    <w:uiPriority w:val="34"/>
    <w:qFormat/>
    <w:rsid w:val="005A3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ADD61-372A-414B-B935-033AD90C8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3217</Words>
  <Characters>18343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Porcine Mutenda</dc:creator>
  <cp:keywords/>
  <dc:description/>
  <cp:lastModifiedBy>JSC</cp:lastModifiedBy>
  <cp:revision>2</cp:revision>
  <dcterms:created xsi:type="dcterms:W3CDTF">2024-11-29T10:26:00Z</dcterms:created>
  <dcterms:modified xsi:type="dcterms:W3CDTF">2024-11-29T10:26:00Z</dcterms:modified>
</cp:coreProperties>
</file>