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DB" w:rsidRDefault="007B37DB" w:rsidP="00906BDD">
      <w:pPr>
        <w:spacing w:after="0" w:line="240" w:lineRule="auto"/>
        <w:jc w:val="both"/>
        <w:rPr>
          <w:rFonts w:ascii="Times New Roman" w:hAnsi="Times New Roman" w:cs="Times New Roman"/>
          <w:sz w:val="24"/>
          <w:szCs w:val="24"/>
        </w:rPr>
      </w:pPr>
    </w:p>
    <w:p w:rsidR="007B37DB" w:rsidRDefault="007B37DB" w:rsidP="00906BDD">
      <w:pPr>
        <w:spacing w:after="0" w:line="240" w:lineRule="auto"/>
        <w:jc w:val="both"/>
        <w:rPr>
          <w:rFonts w:ascii="Times New Roman" w:hAnsi="Times New Roman" w:cs="Times New Roman"/>
          <w:sz w:val="24"/>
          <w:szCs w:val="24"/>
        </w:rPr>
      </w:pPr>
    </w:p>
    <w:p w:rsidR="00906BDD" w:rsidRDefault="00906BDD" w:rsidP="007B37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ADRIAN MOYO</w:t>
      </w:r>
    </w:p>
    <w:p w:rsidR="00906BDD" w:rsidRDefault="007B37DB" w:rsidP="007B37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906BDD">
        <w:rPr>
          <w:rFonts w:ascii="Times New Roman" w:hAnsi="Times New Roman" w:cs="Times New Roman"/>
          <w:sz w:val="24"/>
          <w:szCs w:val="24"/>
        </w:rPr>
        <w:t>ersus</w:t>
      </w:r>
    </w:p>
    <w:p w:rsidR="00906BDD" w:rsidRDefault="00906BDD" w:rsidP="007B37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PROSECUTING AUTHORITY</w:t>
      </w:r>
    </w:p>
    <w:p w:rsidR="00906BDD" w:rsidRDefault="00906BDD" w:rsidP="007B37DB">
      <w:pPr>
        <w:spacing w:after="0" w:line="240" w:lineRule="auto"/>
        <w:jc w:val="both"/>
        <w:rPr>
          <w:rFonts w:ascii="Times New Roman" w:hAnsi="Times New Roman" w:cs="Times New Roman"/>
          <w:sz w:val="24"/>
          <w:szCs w:val="24"/>
        </w:rPr>
      </w:pPr>
    </w:p>
    <w:p w:rsidR="00906BDD" w:rsidRDefault="00906BDD" w:rsidP="00906BDD">
      <w:pPr>
        <w:spacing w:after="0" w:line="240" w:lineRule="auto"/>
        <w:jc w:val="both"/>
        <w:rPr>
          <w:rFonts w:ascii="Times New Roman" w:hAnsi="Times New Roman" w:cs="Times New Roman"/>
          <w:sz w:val="24"/>
          <w:szCs w:val="24"/>
        </w:rPr>
      </w:pPr>
    </w:p>
    <w:p w:rsidR="00906BDD" w:rsidRDefault="00906BDD" w:rsidP="00906BDD">
      <w:pPr>
        <w:spacing w:after="0" w:line="240" w:lineRule="auto"/>
        <w:jc w:val="both"/>
        <w:rPr>
          <w:rFonts w:ascii="Times New Roman" w:hAnsi="Times New Roman" w:cs="Times New Roman"/>
          <w:sz w:val="24"/>
          <w:szCs w:val="24"/>
        </w:rPr>
      </w:pPr>
    </w:p>
    <w:p w:rsidR="00906BDD" w:rsidRDefault="00906BDD" w:rsidP="00906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06BDD" w:rsidRDefault="00906BDD" w:rsidP="00906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906BDD" w:rsidRDefault="00597A41" w:rsidP="00906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17 MARCH 2020 &amp; 20</w:t>
      </w:r>
      <w:r w:rsidR="001B3222">
        <w:rPr>
          <w:rFonts w:ascii="Times New Roman" w:hAnsi="Times New Roman" w:cs="Times New Roman"/>
          <w:sz w:val="24"/>
          <w:szCs w:val="24"/>
        </w:rPr>
        <w:t xml:space="preserve"> MAY 2020</w:t>
      </w:r>
    </w:p>
    <w:p w:rsidR="00906BDD" w:rsidRDefault="00906BDD" w:rsidP="00906BDD">
      <w:pPr>
        <w:spacing w:after="0" w:line="240" w:lineRule="auto"/>
        <w:jc w:val="both"/>
        <w:rPr>
          <w:rFonts w:ascii="Times New Roman" w:hAnsi="Times New Roman" w:cs="Times New Roman"/>
          <w:sz w:val="24"/>
          <w:szCs w:val="24"/>
        </w:rPr>
      </w:pPr>
    </w:p>
    <w:p w:rsidR="00906BDD" w:rsidRDefault="00906BDD" w:rsidP="00906BDD">
      <w:pPr>
        <w:spacing w:after="0" w:line="240" w:lineRule="auto"/>
        <w:jc w:val="both"/>
        <w:rPr>
          <w:rFonts w:ascii="Times New Roman" w:hAnsi="Times New Roman" w:cs="Times New Roman"/>
          <w:sz w:val="24"/>
          <w:szCs w:val="24"/>
        </w:rPr>
      </w:pPr>
    </w:p>
    <w:p w:rsidR="007B37DB" w:rsidRDefault="007B37DB" w:rsidP="00906BDD">
      <w:pPr>
        <w:spacing w:after="0" w:line="240" w:lineRule="auto"/>
        <w:jc w:val="both"/>
        <w:rPr>
          <w:rFonts w:ascii="Times New Roman" w:hAnsi="Times New Roman" w:cs="Times New Roman"/>
          <w:sz w:val="24"/>
          <w:szCs w:val="24"/>
        </w:rPr>
      </w:pPr>
    </w:p>
    <w:p w:rsidR="007B37DB" w:rsidRPr="00E336B2" w:rsidRDefault="007B37DB" w:rsidP="00906BDD">
      <w:pPr>
        <w:spacing w:after="0" w:line="240" w:lineRule="auto"/>
        <w:jc w:val="both"/>
        <w:rPr>
          <w:rFonts w:ascii="Times New Roman" w:hAnsi="Times New Roman" w:cs="Times New Roman"/>
          <w:b/>
          <w:sz w:val="24"/>
          <w:szCs w:val="24"/>
        </w:rPr>
      </w:pPr>
      <w:r w:rsidRPr="00E336B2">
        <w:rPr>
          <w:rFonts w:ascii="Times New Roman" w:hAnsi="Times New Roman" w:cs="Times New Roman"/>
          <w:b/>
          <w:sz w:val="24"/>
          <w:szCs w:val="24"/>
        </w:rPr>
        <w:t>Opposed Application</w:t>
      </w:r>
    </w:p>
    <w:p w:rsidR="007B37DB" w:rsidRPr="00E336B2" w:rsidRDefault="007B37DB" w:rsidP="00906BDD">
      <w:pPr>
        <w:spacing w:after="0" w:line="240" w:lineRule="auto"/>
        <w:jc w:val="both"/>
        <w:rPr>
          <w:rFonts w:ascii="Times New Roman" w:hAnsi="Times New Roman" w:cs="Times New Roman"/>
          <w:b/>
          <w:sz w:val="24"/>
          <w:szCs w:val="24"/>
        </w:rPr>
      </w:pPr>
    </w:p>
    <w:p w:rsidR="007B37DB" w:rsidRDefault="007B37DB" w:rsidP="00906BDD">
      <w:pPr>
        <w:spacing w:after="0" w:line="240" w:lineRule="auto"/>
        <w:jc w:val="both"/>
        <w:rPr>
          <w:rFonts w:ascii="Times New Roman" w:hAnsi="Times New Roman" w:cs="Times New Roman"/>
          <w:sz w:val="24"/>
          <w:szCs w:val="24"/>
        </w:rPr>
      </w:pPr>
    </w:p>
    <w:p w:rsidR="007B37DB" w:rsidRDefault="007B37DB" w:rsidP="00906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7B37DB" w:rsidRDefault="007B37DB" w:rsidP="00906BDD">
      <w:pPr>
        <w:spacing w:after="0" w:line="240" w:lineRule="auto"/>
        <w:jc w:val="both"/>
        <w:rPr>
          <w:rFonts w:ascii="Times New Roman" w:hAnsi="Times New Roman" w:cs="Times New Roman"/>
          <w:sz w:val="24"/>
          <w:szCs w:val="24"/>
        </w:rPr>
      </w:pPr>
      <w:r w:rsidRPr="007B37DB">
        <w:rPr>
          <w:rFonts w:ascii="Times New Roman" w:hAnsi="Times New Roman" w:cs="Times New Roman"/>
          <w:i/>
          <w:sz w:val="24"/>
          <w:szCs w:val="24"/>
        </w:rPr>
        <w:t>Mr T. Chikwati</w:t>
      </w:r>
      <w:r>
        <w:rPr>
          <w:rFonts w:ascii="Times New Roman" w:hAnsi="Times New Roman" w:cs="Times New Roman"/>
          <w:sz w:val="24"/>
          <w:szCs w:val="24"/>
        </w:rPr>
        <w:t xml:space="preserve"> for the respondent</w:t>
      </w:r>
    </w:p>
    <w:p w:rsidR="007B37DB" w:rsidRDefault="007B37DB" w:rsidP="00906BDD">
      <w:pPr>
        <w:spacing w:after="0" w:line="240" w:lineRule="auto"/>
        <w:jc w:val="both"/>
        <w:rPr>
          <w:rFonts w:ascii="Times New Roman" w:hAnsi="Times New Roman" w:cs="Times New Roman"/>
          <w:sz w:val="24"/>
          <w:szCs w:val="24"/>
        </w:rPr>
      </w:pPr>
    </w:p>
    <w:p w:rsidR="007B37DB" w:rsidRDefault="007B37DB" w:rsidP="00906BDD">
      <w:pPr>
        <w:spacing w:after="0" w:line="240" w:lineRule="auto"/>
        <w:jc w:val="both"/>
        <w:rPr>
          <w:rFonts w:ascii="Times New Roman" w:hAnsi="Times New Roman" w:cs="Times New Roman"/>
          <w:sz w:val="24"/>
          <w:szCs w:val="24"/>
        </w:rPr>
      </w:pPr>
    </w:p>
    <w:p w:rsidR="007B37DB" w:rsidRDefault="007B37DB" w:rsidP="00906BDD">
      <w:pPr>
        <w:spacing w:after="0" w:line="240" w:lineRule="auto"/>
        <w:jc w:val="both"/>
        <w:rPr>
          <w:rFonts w:ascii="Times New Roman" w:hAnsi="Times New Roman" w:cs="Times New Roman"/>
          <w:sz w:val="24"/>
          <w:szCs w:val="24"/>
        </w:rPr>
      </w:pPr>
    </w:p>
    <w:p w:rsidR="001D384F" w:rsidRDefault="00906BDD" w:rsidP="007B37DB">
      <w:pPr>
        <w:spacing w:after="0" w:line="360" w:lineRule="auto"/>
        <w:ind w:firstLine="720"/>
        <w:jc w:val="both"/>
        <w:rPr>
          <w:rFonts w:ascii="Times New Roman" w:hAnsi="Times New Roman" w:cs="Times New Roman"/>
          <w:sz w:val="24"/>
          <w:szCs w:val="24"/>
        </w:rPr>
      </w:pPr>
      <w:r w:rsidRPr="00E336B2">
        <w:rPr>
          <w:rFonts w:ascii="Times New Roman" w:hAnsi="Times New Roman" w:cs="Times New Roman"/>
          <w:b/>
          <w:sz w:val="24"/>
          <w:szCs w:val="24"/>
        </w:rPr>
        <w:t>ZISENGWE J</w:t>
      </w:r>
      <w:r w:rsidR="001D384F" w:rsidRPr="00E336B2">
        <w:rPr>
          <w:rFonts w:ascii="Times New Roman" w:hAnsi="Times New Roman" w:cs="Times New Roman"/>
          <w:b/>
          <w:sz w:val="24"/>
          <w:szCs w:val="24"/>
        </w:rPr>
        <w:t>:</w:t>
      </w:r>
      <w:r w:rsidR="00DB375F">
        <w:rPr>
          <w:rFonts w:ascii="Times New Roman" w:hAnsi="Times New Roman" w:cs="Times New Roman"/>
          <w:sz w:val="24"/>
          <w:szCs w:val="24"/>
        </w:rPr>
        <w:t xml:space="preserve"> This is an application wherein</w:t>
      </w:r>
      <w:r w:rsidR="005A1D98">
        <w:rPr>
          <w:rFonts w:ascii="Times New Roman" w:hAnsi="Times New Roman" w:cs="Times New Roman"/>
          <w:sz w:val="24"/>
          <w:szCs w:val="24"/>
        </w:rPr>
        <w:t xml:space="preserve"> an order</w:t>
      </w:r>
      <w:r w:rsidR="00E336B2">
        <w:rPr>
          <w:rFonts w:ascii="Times New Roman" w:hAnsi="Times New Roman" w:cs="Times New Roman"/>
          <w:sz w:val="24"/>
          <w:szCs w:val="24"/>
        </w:rPr>
        <w:t xml:space="preserve"> is sought</w:t>
      </w:r>
      <w:r w:rsidR="001D384F">
        <w:rPr>
          <w:rFonts w:ascii="Times New Roman" w:hAnsi="Times New Roman" w:cs="Times New Roman"/>
          <w:sz w:val="24"/>
          <w:szCs w:val="24"/>
        </w:rPr>
        <w:t xml:space="preserve"> compelling the respondent to institute review proceedings against the de</w:t>
      </w:r>
      <w:r w:rsidR="00BA4741">
        <w:rPr>
          <w:rFonts w:ascii="Times New Roman" w:hAnsi="Times New Roman" w:cs="Times New Roman"/>
          <w:sz w:val="24"/>
          <w:szCs w:val="24"/>
        </w:rPr>
        <w:t>cision of a magistrate to discharge</w:t>
      </w:r>
      <w:r w:rsidR="001D384F">
        <w:rPr>
          <w:rFonts w:ascii="Times New Roman" w:hAnsi="Times New Roman" w:cs="Times New Roman"/>
          <w:sz w:val="24"/>
          <w:szCs w:val="24"/>
        </w:rPr>
        <w:t xml:space="preserve"> one Irene Moyo</w:t>
      </w:r>
      <w:r w:rsidR="00BA4741">
        <w:rPr>
          <w:rFonts w:ascii="Times New Roman" w:hAnsi="Times New Roman" w:cs="Times New Roman"/>
          <w:sz w:val="24"/>
          <w:szCs w:val="24"/>
        </w:rPr>
        <w:t xml:space="preserve"> at the close of the state case</w:t>
      </w:r>
      <w:r w:rsidR="001D384F">
        <w:rPr>
          <w:rFonts w:ascii="Times New Roman" w:hAnsi="Times New Roman" w:cs="Times New Roman"/>
          <w:sz w:val="24"/>
          <w:szCs w:val="24"/>
        </w:rPr>
        <w:t>.</w:t>
      </w:r>
      <w:r w:rsidR="00597A41">
        <w:rPr>
          <w:rFonts w:ascii="Times New Roman" w:hAnsi="Times New Roman" w:cs="Times New Roman"/>
          <w:sz w:val="24"/>
          <w:szCs w:val="24"/>
        </w:rPr>
        <w:t xml:space="preserve"> The latter was on trial on stock theft charges.</w:t>
      </w:r>
    </w:p>
    <w:p w:rsidR="001D384F" w:rsidRPr="001D384F" w:rsidRDefault="001D384F" w:rsidP="00E336B2">
      <w:pPr>
        <w:spacing w:after="0" w:line="360" w:lineRule="auto"/>
        <w:jc w:val="both"/>
        <w:rPr>
          <w:rFonts w:ascii="Times New Roman" w:hAnsi="Times New Roman" w:cs="Times New Roman"/>
          <w:b/>
          <w:sz w:val="24"/>
          <w:szCs w:val="24"/>
        </w:rPr>
      </w:pPr>
      <w:r w:rsidRPr="001D384F">
        <w:rPr>
          <w:rFonts w:ascii="Times New Roman" w:hAnsi="Times New Roman" w:cs="Times New Roman"/>
          <w:b/>
          <w:sz w:val="24"/>
          <w:szCs w:val="24"/>
        </w:rPr>
        <w:t>BACKGROUND</w:t>
      </w:r>
    </w:p>
    <w:p w:rsidR="001B4F08" w:rsidRDefault="00597A41"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has its origins in the estate of the late Stephen Moyo</w:t>
      </w:r>
      <w:r w:rsidR="00E336B2">
        <w:rPr>
          <w:rFonts w:ascii="Times New Roman" w:hAnsi="Times New Roman" w:cs="Times New Roman"/>
          <w:sz w:val="24"/>
          <w:szCs w:val="24"/>
        </w:rPr>
        <w:t xml:space="preserve"> who</w:t>
      </w:r>
      <w:r w:rsidR="001B4F08">
        <w:rPr>
          <w:rFonts w:ascii="Times New Roman" w:hAnsi="Times New Roman" w:cs="Times New Roman"/>
          <w:sz w:val="24"/>
          <w:szCs w:val="24"/>
        </w:rPr>
        <w:t xml:space="preserve"> </w:t>
      </w:r>
      <w:r w:rsidR="00CF0A5E">
        <w:rPr>
          <w:rFonts w:ascii="Times New Roman" w:hAnsi="Times New Roman" w:cs="Times New Roman"/>
          <w:sz w:val="24"/>
          <w:szCs w:val="24"/>
        </w:rPr>
        <w:t>lost his life in a motor vehicle accident</w:t>
      </w:r>
      <w:r>
        <w:rPr>
          <w:rFonts w:ascii="Times New Roman" w:hAnsi="Times New Roman" w:cs="Times New Roman"/>
          <w:sz w:val="24"/>
          <w:szCs w:val="24"/>
        </w:rPr>
        <w:t xml:space="preserve"> on 27 July 2004</w:t>
      </w:r>
      <w:r w:rsidR="00CF0A5E">
        <w:rPr>
          <w:rFonts w:ascii="Times New Roman" w:hAnsi="Times New Roman" w:cs="Times New Roman"/>
          <w:sz w:val="24"/>
          <w:szCs w:val="24"/>
        </w:rPr>
        <w:t>. He died intestate. He was survived by his wife Irene Moyo and a number of children</w:t>
      </w:r>
      <w:r w:rsidR="00BA4741">
        <w:rPr>
          <w:rFonts w:ascii="Times New Roman" w:hAnsi="Times New Roman" w:cs="Times New Roman"/>
          <w:sz w:val="24"/>
          <w:szCs w:val="24"/>
        </w:rPr>
        <w:t>,</w:t>
      </w:r>
      <w:r w:rsidR="00CF0A5E">
        <w:rPr>
          <w:rFonts w:ascii="Times New Roman" w:hAnsi="Times New Roman" w:cs="Times New Roman"/>
          <w:sz w:val="24"/>
          <w:szCs w:val="24"/>
        </w:rPr>
        <w:t xml:space="preserve"> among them the applicant</w:t>
      </w:r>
      <w:r>
        <w:rPr>
          <w:rFonts w:ascii="Times New Roman" w:hAnsi="Times New Roman" w:cs="Times New Roman"/>
          <w:sz w:val="24"/>
          <w:szCs w:val="24"/>
        </w:rPr>
        <w:t xml:space="preserve"> (Irene Moyo is applicant’s step mother)</w:t>
      </w:r>
      <w:r w:rsidR="00CF0A5E">
        <w:rPr>
          <w:rFonts w:ascii="Times New Roman" w:hAnsi="Times New Roman" w:cs="Times New Roman"/>
          <w:sz w:val="24"/>
          <w:szCs w:val="24"/>
        </w:rPr>
        <w:t>. His estate</w:t>
      </w:r>
      <w:r w:rsidR="00E336B2">
        <w:rPr>
          <w:rFonts w:ascii="Times New Roman" w:hAnsi="Times New Roman" w:cs="Times New Roman"/>
          <w:sz w:val="24"/>
          <w:szCs w:val="24"/>
        </w:rPr>
        <w:t xml:space="preserve"> </w:t>
      </w:r>
      <w:r w:rsidR="001B4F08">
        <w:rPr>
          <w:rFonts w:ascii="Times New Roman" w:hAnsi="Times New Roman" w:cs="Times New Roman"/>
          <w:sz w:val="24"/>
          <w:szCs w:val="24"/>
        </w:rPr>
        <w:t>was fairly sizeable</w:t>
      </w:r>
      <w:r>
        <w:rPr>
          <w:rFonts w:ascii="Times New Roman" w:hAnsi="Times New Roman" w:cs="Times New Roman"/>
          <w:sz w:val="24"/>
          <w:szCs w:val="24"/>
        </w:rPr>
        <w:t xml:space="preserve"> and consisted</w:t>
      </w:r>
      <w:r w:rsidR="001B4F08">
        <w:rPr>
          <w:rFonts w:ascii="Times New Roman" w:hAnsi="Times New Roman" w:cs="Times New Roman"/>
          <w:sz w:val="24"/>
          <w:szCs w:val="24"/>
        </w:rPr>
        <w:t xml:space="preserve"> of bo</w:t>
      </w:r>
      <w:r w:rsidR="00E336B2">
        <w:rPr>
          <w:rFonts w:ascii="Times New Roman" w:hAnsi="Times New Roman" w:cs="Times New Roman"/>
          <w:sz w:val="24"/>
          <w:szCs w:val="24"/>
        </w:rPr>
        <w:t>th movable and immovable assets.</w:t>
      </w:r>
      <w:r w:rsidR="001B4F08">
        <w:rPr>
          <w:rFonts w:ascii="Times New Roman" w:hAnsi="Times New Roman" w:cs="Times New Roman"/>
          <w:sz w:val="24"/>
          <w:szCs w:val="24"/>
        </w:rPr>
        <w:t xml:space="preserve"> </w:t>
      </w:r>
      <w:r w:rsidR="00E336B2">
        <w:rPr>
          <w:rFonts w:ascii="Times New Roman" w:hAnsi="Times New Roman" w:cs="Times New Roman"/>
          <w:sz w:val="24"/>
          <w:szCs w:val="24"/>
        </w:rPr>
        <w:t xml:space="preserve">It </w:t>
      </w:r>
      <w:r w:rsidR="001B4F08">
        <w:rPr>
          <w:rFonts w:ascii="Times New Roman" w:hAnsi="Times New Roman" w:cs="Times New Roman"/>
          <w:sz w:val="24"/>
          <w:szCs w:val="24"/>
        </w:rPr>
        <w:t xml:space="preserve">was </w:t>
      </w:r>
      <w:r w:rsidR="00CF0A5E">
        <w:rPr>
          <w:rFonts w:ascii="Times New Roman" w:hAnsi="Times New Roman" w:cs="Times New Roman"/>
          <w:sz w:val="24"/>
          <w:szCs w:val="24"/>
        </w:rPr>
        <w:t>duly registered with the Master of the High Cour</w:t>
      </w:r>
      <w:r w:rsidR="00C844BC">
        <w:rPr>
          <w:rFonts w:ascii="Times New Roman" w:hAnsi="Times New Roman" w:cs="Times New Roman"/>
          <w:sz w:val="24"/>
          <w:szCs w:val="24"/>
        </w:rPr>
        <w:t>t under DR 2120/04</w:t>
      </w:r>
      <w:r w:rsidR="001B4F08">
        <w:rPr>
          <w:rFonts w:ascii="Times New Roman" w:hAnsi="Times New Roman" w:cs="Times New Roman"/>
          <w:sz w:val="24"/>
          <w:szCs w:val="24"/>
        </w:rPr>
        <w:t xml:space="preserve">. </w:t>
      </w:r>
      <w:r w:rsidR="007525E8">
        <w:rPr>
          <w:rFonts w:ascii="Times New Roman" w:hAnsi="Times New Roman" w:cs="Times New Roman"/>
          <w:sz w:val="24"/>
          <w:szCs w:val="24"/>
        </w:rPr>
        <w:t xml:space="preserve"> The assets </w:t>
      </w:r>
      <w:r w:rsidR="00146134">
        <w:rPr>
          <w:rFonts w:ascii="Times New Roman" w:hAnsi="Times New Roman" w:cs="Times New Roman"/>
          <w:sz w:val="24"/>
          <w:szCs w:val="24"/>
        </w:rPr>
        <w:t xml:space="preserve">in that estate </w:t>
      </w:r>
      <w:r w:rsidR="007525E8">
        <w:rPr>
          <w:rFonts w:ascii="Times New Roman" w:hAnsi="Times New Roman" w:cs="Times New Roman"/>
          <w:sz w:val="24"/>
          <w:szCs w:val="24"/>
        </w:rPr>
        <w:t xml:space="preserve">consisted, </w:t>
      </w:r>
      <w:r w:rsidR="007525E8" w:rsidRPr="007525E8">
        <w:rPr>
          <w:rFonts w:ascii="Times New Roman" w:hAnsi="Times New Roman" w:cs="Times New Roman"/>
          <w:i/>
          <w:sz w:val="24"/>
          <w:szCs w:val="24"/>
        </w:rPr>
        <w:t>inter alia</w:t>
      </w:r>
      <w:r w:rsidR="007525E8">
        <w:rPr>
          <w:rFonts w:ascii="Times New Roman" w:hAnsi="Times New Roman" w:cs="Times New Roman"/>
          <w:i/>
          <w:sz w:val="24"/>
          <w:szCs w:val="24"/>
        </w:rPr>
        <w:t xml:space="preserve">, </w:t>
      </w:r>
      <w:r w:rsidR="007525E8" w:rsidRPr="007525E8">
        <w:rPr>
          <w:rFonts w:ascii="Times New Roman" w:hAnsi="Times New Roman" w:cs="Times New Roman"/>
          <w:sz w:val="24"/>
          <w:szCs w:val="24"/>
        </w:rPr>
        <w:t>of</w:t>
      </w:r>
      <w:r w:rsidR="002A4F84">
        <w:rPr>
          <w:rFonts w:ascii="Times New Roman" w:hAnsi="Times New Roman" w:cs="Times New Roman"/>
          <w:sz w:val="24"/>
          <w:szCs w:val="24"/>
        </w:rPr>
        <w:t xml:space="preserve"> a</w:t>
      </w:r>
      <w:r w:rsidR="001B4F08" w:rsidRPr="007525E8">
        <w:rPr>
          <w:rFonts w:ascii="Times New Roman" w:hAnsi="Times New Roman" w:cs="Times New Roman"/>
          <w:sz w:val="24"/>
          <w:szCs w:val="24"/>
        </w:rPr>
        <w:t xml:space="preserve"> </w:t>
      </w:r>
      <w:r w:rsidR="001B4F08">
        <w:rPr>
          <w:rFonts w:ascii="Times New Roman" w:hAnsi="Times New Roman" w:cs="Times New Roman"/>
          <w:sz w:val="24"/>
          <w:szCs w:val="24"/>
        </w:rPr>
        <w:t>farm</w:t>
      </w:r>
      <w:r w:rsidR="007525E8">
        <w:rPr>
          <w:rFonts w:ascii="Times New Roman" w:hAnsi="Times New Roman" w:cs="Times New Roman"/>
          <w:sz w:val="24"/>
          <w:szCs w:val="24"/>
        </w:rPr>
        <w:t xml:space="preserve"> and</w:t>
      </w:r>
      <w:r w:rsidR="001B4F08">
        <w:rPr>
          <w:rFonts w:ascii="Times New Roman" w:hAnsi="Times New Roman" w:cs="Times New Roman"/>
          <w:sz w:val="24"/>
          <w:szCs w:val="24"/>
        </w:rPr>
        <w:t xml:space="preserve"> on it</w:t>
      </w:r>
      <w:r w:rsidR="007525E8">
        <w:rPr>
          <w:rFonts w:ascii="Times New Roman" w:hAnsi="Times New Roman" w:cs="Times New Roman"/>
          <w:sz w:val="24"/>
          <w:szCs w:val="24"/>
        </w:rPr>
        <w:t>,</w:t>
      </w:r>
      <w:r w:rsidR="001B4F08">
        <w:rPr>
          <w:rFonts w:ascii="Times New Roman" w:hAnsi="Times New Roman" w:cs="Times New Roman"/>
          <w:sz w:val="24"/>
          <w:szCs w:val="24"/>
        </w:rPr>
        <w:t xml:space="preserve"> a herd</w:t>
      </w:r>
      <w:r w:rsidR="00FC6BD5">
        <w:rPr>
          <w:rFonts w:ascii="Times New Roman" w:hAnsi="Times New Roman" w:cs="Times New Roman"/>
          <w:sz w:val="24"/>
          <w:szCs w:val="24"/>
        </w:rPr>
        <w:t xml:space="preserve"> of</w:t>
      </w:r>
      <w:r w:rsidR="001B4F08">
        <w:rPr>
          <w:rFonts w:ascii="Times New Roman" w:hAnsi="Times New Roman" w:cs="Times New Roman"/>
          <w:sz w:val="24"/>
          <w:szCs w:val="24"/>
        </w:rPr>
        <w:t xml:space="preserve"> cattl</w:t>
      </w:r>
      <w:r w:rsidR="007525E8">
        <w:rPr>
          <w:rFonts w:ascii="Times New Roman" w:hAnsi="Times New Roman" w:cs="Times New Roman"/>
          <w:sz w:val="24"/>
          <w:szCs w:val="24"/>
        </w:rPr>
        <w:t>e. It is common caus</w:t>
      </w:r>
      <w:r w:rsidR="00C844BC">
        <w:rPr>
          <w:rFonts w:ascii="Times New Roman" w:hAnsi="Times New Roman" w:cs="Times New Roman"/>
          <w:sz w:val="24"/>
          <w:szCs w:val="24"/>
        </w:rPr>
        <w:t>e that some two months after his death</w:t>
      </w:r>
      <w:r w:rsidR="001B4F08">
        <w:rPr>
          <w:rFonts w:ascii="Times New Roman" w:hAnsi="Times New Roman" w:cs="Times New Roman"/>
          <w:sz w:val="24"/>
          <w:szCs w:val="24"/>
        </w:rPr>
        <w:t>, his widow Irene Moyo</w:t>
      </w:r>
      <w:r w:rsidR="007525E8">
        <w:rPr>
          <w:rFonts w:ascii="Times New Roman" w:hAnsi="Times New Roman" w:cs="Times New Roman"/>
          <w:sz w:val="24"/>
          <w:szCs w:val="24"/>
        </w:rPr>
        <w:t>,</w:t>
      </w:r>
      <w:r w:rsidR="001B4F08">
        <w:rPr>
          <w:rFonts w:ascii="Times New Roman" w:hAnsi="Times New Roman" w:cs="Times New Roman"/>
          <w:sz w:val="24"/>
          <w:szCs w:val="24"/>
        </w:rPr>
        <w:t xml:space="preserve"> disposed of fifty of those cattle by selling them to a retail outfit operating under the name “Montana meats” in Masvingo.</w:t>
      </w:r>
      <w:r>
        <w:rPr>
          <w:rFonts w:ascii="Times New Roman" w:hAnsi="Times New Roman" w:cs="Times New Roman"/>
          <w:sz w:val="24"/>
          <w:szCs w:val="24"/>
        </w:rPr>
        <w:t xml:space="preserve"> At that stage the estate of her late husband had not been wound up.</w:t>
      </w:r>
    </w:p>
    <w:p w:rsidR="00514294" w:rsidRDefault="00597A41"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1B4F08">
        <w:rPr>
          <w:rFonts w:ascii="Times New Roman" w:hAnsi="Times New Roman" w:cs="Times New Roman"/>
          <w:sz w:val="24"/>
          <w:szCs w:val="24"/>
        </w:rPr>
        <w:t>ggrieved by th</w:t>
      </w:r>
      <w:r w:rsidR="0029087F">
        <w:rPr>
          <w:rFonts w:ascii="Times New Roman" w:hAnsi="Times New Roman" w:cs="Times New Roman"/>
          <w:sz w:val="24"/>
          <w:szCs w:val="24"/>
        </w:rPr>
        <w:t xml:space="preserve">e conduct of Irene Moyo in selling those </w:t>
      </w:r>
      <w:r w:rsidR="00146134">
        <w:rPr>
          <w:rFonts w:ascii="Times New Roman" w:hAnsi="Times New Roman" w:cs="Times New Roman"/>
          <w:sz w:val="24"/>
          <w:szCs w:val="24"/>
        </w:rPr>
        <w:t>beasts</w:t>
      </w:r>
      <w:r>
        <w:rPr>
          <w:rFonts w:ascii="Times New Roman" w:hAnsi="Times New Roman" w:cs="Times New Roman"/>
          <w:sz w:val="24"/>
          <w:szCs w:val="24"/>
        </w:rPr>
        <w:t>, the</w:t>
      </w:r>
      <w:r w:rsidR="0029087F">
        <w:rPr>
          <w:rFonts w:ascii="Times New Roman" w:hAnsi="Times New Roman" w:cs="Times New Roman"/>
          <w:sz w:val="24"/>
          <w:szCs w:val="24"/>
        </w:rPr>
        <w:t xml:space="preserve"> applicant</w:t>
      </w:r>
      <w:r w:rsidR="00146134">
        <w:rPr>
          <w:rFonts w:ascii="Times New Roman" w:hAnsi="Times New Roman" w:cs="Times New Roman"/>
          <w:sz w:val="24"/>
          <w:szCs w:val="24"/>
        </w:rPr>
        <w:t>, some four years later,</w:t>
      </w:r>
      <w:r w:rsidR="0029087F">
        <w:rPr>
          <w:rFonts w:ascii="Times New Roman" w:hAnsi="Times New Roman" w:cs="Times New Roman"/>
          <w:sz w:val="24"/>
          <w:szCs w:val="24"/>
        </w:rPr>
        <w:t xml:space="preserve"> made a report of stock-theft against her to the police</w:t>
      </w:r>
      <w:r w:rsidR="00146134">
        <w:rPr>
          <w:rFonts w:ascii="Times New Roman" w:hAnsi="Times New Roman" w:cs="Times New Roman"/>
          <w:sz w:val="24"/>
          <w:szCs w:val="24"/>
        </w:rPr>
        <w:t>.</w:t>
      </w:r>
      <w:r w:rsidR="00E336B2">
        <w:rPr>
          <w:rFonts w:ascii="Times New Roman" w:hAnsi="Times New Roman" w:cs="Times New Roman"/>
          <w:sz w:val="24"/>
          <w:szCs w:val="24"/>
        </w:rPr>
        <w:t xml:space="preserve"> This</w:t>
      </w:r>
      <w:r w:rsidR="002A4F84">
        <w:rPr>
          <w:rFonts w:ascii="Times New Roman" w:hAnsi="Times New Roman" w:cs="Times New Roman"/>
          <w:sz w:val="24"/>
          <w:szCs w:val="24"/>
        </w:rPr>
        <w:t xml:space="preserve"> culminated in her arraignment before Magistrate Mudzongachiso on stock-theft charges. A</w:t>
      </w:r>
      <w:r w:rsidR="0029087F">
        <w:rPr>
          <w:rFonts w:ascii="Times New Roman" w:hAnsi="Times New Roman" w:cs="Times New Roman"/>
          <w:sz w:val="24"/>
          <w:szCs w:val="24"/>
        </w:rPr>
        <w:t>ccording to the</w:t>
      </w:r>
      <w:r w:rsidR="007525E8">
        <w:rPr>
          <w:rFonts w:ascii="Times New Roman" w:hAnsi="Times New Roman" w:cs="Times New Roman"/>
          <w:sz w:val="24"/>
          <w:szCs w:val="24"/>
        </w:rPr>
        <w:t xml:space="preserve"> allegations</w:t>
      </w:r>
      <w:r w:rsidR="002A4F84">
        <w:rPr>
          <w:rFonts w:ascii="Times New Roman" w:hAnsi="Times New Roman" w:cs="Times New Roman"/>
          <w:sz w:val="24"/>
          <w:szCs w:val="24"/>
        </w:rPr>
        <w:t xml:space="preserve"> as</w:t>
      </w:r>
      <w:r w:rsidR="007525E8">
        <w:rPr>
          <w:rFonts w:ascii="Times New Roman" w:hAnsi="Times New Roman" w:cs="Times New Roman"/>
          <w:sz w:val="24"/>
          <w:szCs w:val="24"/>
        </w:rPr>
        <w:t xml:space="preserve"> contained in the</w:t>
      </w:r>
      <w:r w:rsidR="00146134">
        <w:rPr>
          <w:rFonts w:ascii="Times New Roman" w:hAnsi="Times New Roman" w:cs="Times New Roman"/>
          <w:sz w:val="24"/>
          <w:szCs w:val="24"/>
        </w:rPr>
        <w:t xml:space="preserve"> charge and</w:t>
      </w:r>
      <w:r w:rsidR="00E336B2">
        <w:rPr>
          <w:rFonts w:ascii="Times New Roman" w:hAnsi="Times New Roman" w:cs="Times New Roman"/>
          <w:sz w:val="24"/>
          <w:szCs w:val="24"/>
        </w:rPr>
        <w:t xml:space="preserve"> state outline her conduct in disposing the fifty head </w:t>
      </w:r>
      <w:r w:rsidR="00E336B2">
        <w:rPr>
          <w:rFonts w:ascii="Times New Roman" w:hAnsi="Times New Roman" w:cs="Times New Roman"/>
          <w:sz w:val="24"/>
          <w:szCs w:val="24"/>
        </w:rPr>
        <w:lastRenderedPageBreak/>
        <w:t>of cattle amounted to stock</w:t>
      </w:r>
      <w:r>
        <w:rPr>
          <w:rFonts w:ascii="Times New Roman" w:hAnsi="Times New Roman" w:cs="Times New Roman"/>
          <w:sz w:val="24"/>
          <w:szCs w:val="24"/>
        </w:rPr>
        <w:t xml:space="preserve"> theft as she had no right to sell</w:t>
      </w:r>
      <w:r w:rsidR="00E336B2">
        <w:rPr>
          <w:rFonts w:ascii="Times New Roman" w:hAnsi="Times New Roman" w:cs="Times New Roman"/>
          <w:sz w:val="24"/>
          <w:szCs w:val="24"/>
        </w:rPr>
        <w:t xml:space="preserve"> them because they</w:t>
      </w:r>
      <w:r w:rsidR="00514294">
        <w:rPr>
          <w:rFonts w:ascii="Times New Roman" w:hAnsi="Times New Roman" w:cs="Times New Roman"/>
          <w:sz w:val="24"/>
          <w:szCs w:val="24"/>
        </w:rPr>
        <w:t xml:space="preserve"> were</w:t>
      </w:r>
      <w:r w:rsidR="0029087F">
        <w:rPr>
          <w:rFonts w:ascii="Times New Roman" w:hAnsi="Times New Roman" w:cs="Times New Roman"/>
          <w:sz w:val="24"/>
          <w:szCs w:val="24"/>
        </w:rPr>
        <w:t xml:space="preserve"> part of the yet to be wound up </w:t>
      </w:r>
      <w:r w:rsidR="00514294">
        <w:rPr>
          <w:rFonts w:ascii="Times New Roman" w:hAnsi="Times New Roman" w:cs="Times New Roman"/>
          <w:sz w:val="24"/>
          <w:szCs w:val="24"/>
        </w:rPr>
        <w:t>estate</w:t>
      </w:r>
      <w:r w:rsidR="00AC2523">
        <w:rPr>
          <w:rFonts w:ascii="Times New Roman" w:hAnsi="Times New Roman" w:cs="Times New Roman"/>
          <w:sz w:val="24"/>
          <w:szCs w:val="24"/>
        </w:rPr>
        <w:t>.</w:t>
      </w:r>
    </w:p>
    <w:p w:rsidR="001F6067" w:rsidRDefault="00AC2523"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Her defence to the charges</w:t>
      </w:r>
      <w:r w:rsidR="0029087F">
        <w:rPr>
          <w:rFonts w:ascii="Times New Roman" w:hAnsi="Times New Roman" w:cs="Times New Roman"/>
          <w:sz w:val="24"/>
          <w:szCs w:val="24"/>
        </w:rPr>
        <w:t xml:space="preserve"> as same can be gathered from the record of proceedings was that</w:t>
      </w:r>
      <w:r w:rsidR="007525E8">
        <w:rPr>
          <w:rFonts w:ascii="Times New Roman" w:hAnsi="Times New Roman" w:cs="Times New Roman"/>
          <w:sz w:val="24"/>
          <w:szCs w:val="24"/>
        </w:rPr>
        <w:t xml:space="preserve"> she urgently needed cash to meet the expenses incurred at the funeral as well as to pay for the children’s school fees.</w:t>
      </w:r>
      <w:r>
        <w:rPr>
          <w:rFonts w:ascii="Times New Roman" w:hAnsi="Times New Roman" w:cs="Times New Roman"/>
          <w:sz w:val="24"/>
          <w:szCs w:val="24"/>
        </w:rPr>
        <w:t xml:space="preserve"> </w:t>
      </w:r>
    </w:p>
    <w:p w:rsidR="007525E8" w:rsidRDefault="007525E8"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turned out the applicant was the sole witness for the pr</w:t>
      </w:r>
      <w:r w:rsidR="00775A17">
        <w:rPr>
          <w:rFonts w:ascii="Times New Roman" w:hAnsi="Times New Roman" w:cs="Times New Roman"/>
          <w:sz w:val="24"/>
          <w:szCs w:val="24"/>
        </w:rPr>
        <w:t>osecution. His evidence was start</w:t>
      </w:r>
      <w:r w:rsidR="008E13F4">
        <w:rPr>
          <w:rFonts w:ascii="Times New Roman" w:hAnsi="Times New Roman" w:cs="Times New Roman"/>
          <w:sz w:val="24"/>
          <w:szCs w:val="24"/>
        </w:rPr>
        <w:t>l</w:t>
      </w:r>
      <w:r w:rsidR="00775A17">
        <w:rPr>
          <w:rFonts w:ascii="Times New Roman" w:hAnsi="Times New Roman" w:cs="Times New Roman"/>
          <w:sz w:val="24"/>
          <w:szCs w:val="24"/>
        </w:rPr>
        <w:t>ingly</w:t>
      </w:r>
      <w:r>
        <w:rPr>
          <w:rFonts w:ascii="Times New Roman" w:hAnsi="Times New Roman" w:cs="Times New Roman"/>
          <w:sz w:val="24"/>
          <w:szCs w:val="24"/>
        </w:rPr>
        <w:t xml:space="preserve"> brief</w:t>
      </w:r>
      <w:r w:rsidR="00AC2523">
        <w:rPr>
          <w:rFonts w:ascii="Times New Roman" w:hAnsi="Times New Roman" w:cs="Times New Roman"/>
          <w:sz w:val="24"/>
          <w:szCs w:val="24"/>
        </w:rPr>
        <w:t xml:space="preserve"> (consisting all of four sentences!)</w:t>
      </w:r>
      <w:r>
        <w:rPr>
          <w:rFonts w:ascii="Times New Roman" w:hAnsi="Times New Roman" w:cs="Times New Roman"/>
          <w:sz w:val="24"/>
          <w:szCs w:val="24"/>
        </w:rPr>
        <w:t xml:space="preserve"> </w:t>
      </w:r>
      <w:r w:rsidR="00A8187C">
        <w:rPr>
          <w:rFonts w:ascii="Times New Roman" w:hAnsi="Times New Roman" w:cs="Times New Roman"/>
          <w:sz w:val="24"/>
          <w:szCs w:val="24"/>
        </w:rPr>
        <w:t xml:space="preserve">and his cross </w:t>
      </w:r>
      <w:r w:rsidR="001F6067">
        <w:rPr>
          <w:rFonts w:ascii="Times New Roman" w:hAnsi="Times New Roman" w:cs="Times New Roman"/>
          <w:sz w:val="24"/>
          <w:szCs w:val="24"/>
        </w:rPr>
        <w:t>examination wa</w:t>
      </w:r>
      <w:r w:rsidR="00146134">
        <w:rPr>
          <w:rFonts w:ascii="Times New Roman" w:hAnsi="Times New Roman" w:cs="Times New Roman"/>
          <w:sz w:val="24"/>
          <w:szCs w:val="24"/>
        </w:rPr>
        <w:t>s</w:t>
      </w:r>
      <w:r w:rsidR="001F6067">
        <w:rPr>
          <w:rFonts w:ascii="Times New Roman" w:hAnsi="Times New Roman" w:cs="Times New Roman"/>
          <w:sz w:val="24"/>
          <w:szCs w:val="24"/>
        </w:rPr>
        <w:t xml:space="preserve"> shorter</w:t>
      </w:r>
      <w:r w:rsidR="00146134">
        <w:rPr>
          <w:rFonts w:ascii="Times New Roman" w:hAnsi="Times New Roman" w:cs="Times New Roman"/>
          <w:sz w:val="24"/>
          <w:szCs w:val="24"/>
        </w:rPr>
        <w:t xml:space="preserve"> still,</w:t>
      </w:r>
      <w:r w:rsidR="001F6067">
        <w:rPr>
          <w:rFonts w:ascii="Times New Roman" w:hAnsi="Times New Roman" w:cs="Times New Roman"/>
          <w:sz w:val="24"/>
          <w:szCs w:val="24"/>
        </w:rPr>
        <w:t xml:space="preserve"> consisting as it did</w:t>
      </w:r>
      <w:r w:rsidR="00A8187C">
        <w:rPr>
          <w:rFonts w:ascii="Times New Roman" w:hAnsi="Times New Roman" w:cs="Times New Roman"/>
          <w:sz w:val="24"/>
          <w:szCs w:val="24"/>
        </w:rPr>
        <w:t xml:space="preserve"> of a single question. At the close of the state case </w:t>
      </w:r>
      <w:r w:rsidR="00AC2523">
        <w:rPr>
          <w:rFonts w:ascii="Times New Roman" w:hAnsi="Times New Roman" w:cs="Times New Roman"/>
          <w:sz w:val="24"/>
          <w:szCs w:val="24"/>
        </w:rPr>
        <w:t>the Magistrate</w:t>
      </w:r>
      <w:r w:rsidR="00A8187C">
        <w:rPr>
          <w:rFonts w:ascii="Times New Roman" w:hAnsi="Times New Roman" w:cs="Times New Roman"/>
          <w:sz w:val="24"/>
          <w:szCs w:val="24"/>
        </w:rPr>
        <w:t xml:space="preserve"> discharged Irene for want of evidence.</w:t>
      </w:r>
      <w:r w:rsidR="001F6067">
        <w:rPr>
          <w:rFonts w:ascii="Times New Roman" w:hAnsi="Times New Roman" w:cs="Times New Roman"/>
          <w:sz w:val="24"/>
          <w:szCs w:val="24"/>
        </w:rPr>
        <w:t xml:space="preserve"> More particularly</w:t>
      </w:r>
      <w:r w:rsidR="008E13F4">
        <w:rPr>
          <w:rFonts w:ascii="Times New Roman" w:hAnsi="Times New Roman" w:cs="Times New Roman"/>
          <w:sz w:val="24"/>
          <w:szCs w:val="24"/>
        </w:rPr>
        <w:t>,</w:t>
      </w:r>
      <w:r w:rsidR="001F6067">
        <w:rPr>
          <w:rFonts w:ascii="Times New Roman" w:hAnsi="Times New Roman" w:cs="Times New Roman"/>
          <w:sz w:val="24"/>
          <w:szCs w:val="24"/>
        </w:rPr>
        <w:t xml:space="preserve"> he found that the property which Iren</w:t>
      </w:r>
      <w:r w:rsidR="00775A17">
        <w:rPr>
          <w:rFonts w:ascii="Times New Roman" w:hAnsi="Times New Roman" w:cs="Times New Roman"/>
          <w:sz w:val="24"/>
          <w:szCs w:val="24"/>
        </w:rPr>
        <w:t>e</w:t>
      </w:r>
      <w:r w:rsidR="008E13F4">
        <w:rPr>
          <w:rFonts w:ascii="Times New Roman" w:hAnsi="Times New Roman" w:cs="Times New Roman"/>
          <w:sz w:val="24"/>
          <w:szCs w:val="24"/>
        </w:rPr>
        <w:t xml:space="preserve"> Moyo is alleged to have stolen at law actually</w:t>
      </w:r>
      <w:r w:rsidR="001F6067">
        <w:rPr>
          <w:rFonts w:ascii="Times New Roman" w:hAnsi="Times New Roman" w:cs="Times New Roman"/>
          <w:sz w:val="24"/>
          <w:szCs w:val="24"/>
        </w:rPr>
        <w:t xml:space="preserve"> belonged to her by operation of Section 68F of the Administration of estates Act as read with the provisions of Act 7 of 1997.</w:t>
      </w:r>
    </w:p>
    <w:p w:rsidR="005A3598" w:rsidRDefault="001F6067"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that decision to dis</w:t>
      </w:r>
      <w:r w:rsidR="008505A8">
        <w:rPr>
          <w:rFonts w:ascii="Times New Roman" w:hAnsi="Times New Roman" w:cs="Times New Roman"/>
          <w:sz w:val="24"/>
          <w:szCs w:val="24"/>
        </w:rPr>
        <w:t>charge Irene Moyo that promp</w:t>
      </w:r>
      <w:r>
        <w:rPr>
          <w:rFonts w:ascii="Times New Roman" w:hAnsi="Times New Roman" w:cs="Times New Roman"/>
          <w:sz w:val="24"/>
          <w:szCs w:val="24"/>
        </w:rPr>
        <w:t>ted this current application</w:t>
      </w:r>
      <w:r w:rsidR="00146134">
        <w:rPr>
          <w:rFonts w:ascii="Times New Roman" w:hAnsi="Times New Roman" w:cs="Times New Roman"/>
          <w:sz w:val="24"/>
          <w:szCs w:val="24"/>
        </w:rPr>
        <w:t xml:space="preserve"> (albeit some five and half years later)</w:t>
      </w:r>
      <w:r>
        <w:rPr>
          <w:rFonts w:ascii="Times New Roman" w:hAnsi="Times New Roman" w:cs="Times New Roman"/>
          <w:sz w:val="24"/>
          <w:szCs w:val="24"/>
        </w:rPr>
        <w:t>.</w:t>
      </w:r>
      <w:r w:rsidR="008505A8">
        <w:rPr>
          <w:rFonts w:ascii="Times New Roman" w:hAnsi="Times New Roman" w:cs="Times New Roman"/>
          <w:sz w:val="24"/>
          <w:szCs w:val="24"/>
        </w:rPr>
        <w:t xml:space="preserve"> </w:t>
      </w:r>
      <w:r w:rsidR="00894671">
        <w:rPr>
          <w:rFonts w:ascii="Times New Roman" w:hAnsi="Times New Roman" w:cs="Times New Roman"/>
          <w:sz w:val="24"/>
          <w:szCs w:val="24"/>
        </w:rPr>
        <w:t xml:space="preserve"> T</w:t>
      </w:r>
      <w:r w:rsidR="00683A64">
        <w:rPr>
          <w:rFonts w:ascii="Times New Roman" w:hAnsi="Times New Roman" w:cs="Times New Roman"/>
          <w:sz w:val="24"/>
          <w:szCs w:val="24"/>
        </w:rPr>
        <w:t>he applicant</w:t>
      </w:r>
      <w:r w:rsidR="00AC2523">
        <w:rPr>
          <w:rFonts w:ascii="Times New Roman" w:hAnsi="Times New Roman" w:cs="Times New Roman"/>
          <w:sz w:val="24"/>
          <w:szCs w:val="24"/>
        </w:rPr>
        <w:t>,</w:t>
      </w:r>
      <w:r w:rsidR="008505A8">
        <w:rPr>
          <w:rFonts w:ascii="Times New Roman" w:hAnsi="Times New Roman" w:cs="Times New Roman"/>
          <w:sz w:val="24"/>
          <w:szCs w:val="24"/>
        </w:rPr>
        <w:t xml:space="preserve"> who is a sel</w:t>
      </w:r>
      <w:r w:rsidR="00894671">
        <w:rPr>
          <w:rFonts w:ascii="Times New Roman" w:hAnsi="Times New Roman" w:cs="Times New Roman"/>
          <w:sz w:val="24"/>
          <w:szCs w:val="24"/>
        </w:rPr>
        <w:t>f-actor</w:t>
      </w:r>
      <w:r w:rsidR="005A3598">
        <w:rPr>
          <w:rFonts w:ascii="Times New Roman" w:hAnsi="Times New Roman" w:cs="Times New Roman"/>
          <w:sz w:val="24"/>
          <w:szCs w:val="24"/>
        </w:rPr>
        <w:t xml:space="preserve"> aver</w:t>
      </w:r>
      <w:r w:rsidR="00894671">
        <w:rPr>
          <w:rFonts w:ascii="Times New Roman" w:hAnsi="Times New Roman" w:cs="Times New Roman"/>
          <w:sz w:val="24"/>
          <w:szCs w:val="24"/>
        </w:rPr>
        <w:t>s that that</w:t>
      </w:r>
      <w:r w:rsidR="00563AA8">
        <w:rPr>
          <w:rFonts w:ascii="Times New Roman" w:hAnsi="Times New Roman" w:cs="Times New Roman"/>
          <w:sz w:val="24"/>
          <w:szCs w:val="24"/>
        </w:rPr>
        <w:t xml:space="preserve"> </w:t>
      </w:r>
      <w:r>
        <w:rPr>
          <w:rFonts w:ascii="Times New Roman" w:hAnsi="Times New Roman" w:cs="Times New Roman"/>
          <w:sz w:val="24"/>
          <w:szCs w:val="24"/>
        </w:rPr>
        <w:t>decision was</w:t>
      </w:r>
      <w:r w:rsidR="00AC2523">
        <w:rPr>
          <w:rFonts w:ascii="Times New Roman" w:hAnsi="Times New Roman" w:cs="Times New Roman"/>
          <w:sz w:val="24"/>
          <w:szCs w:val="24"/>
        </w:rPr>
        <w:t xml:space="preserve"> wrong and premised</w:t>
      </w:r>
      <w:r w:rsidR="005A3598">
        <w:rPr>
          <w:rFonts w:ascii="Times New Roman" w:hAnsi="Times New Roman" w:cs="Times New Roman"/>
          <w:sz w:val="24"/>
          <w:szCs w:val="24"/>
        </w:rPr>
        <w:t xml:space="preserve"> on a</w:t>
      </w:r>
      <w:r w:rsidR="00563AA8">
        <w:rPr>
          <w:rFonts w:ascii="Times New Roman" w:hAnsi="Times New Roman" w:cs="Times New Roman"/>
          <w:sz w:val="24"/>
          <w:szCs w:val="24"/>
        </w:rPr>
        <w:t xml:space="preserve"> misapprehension</w:t>
      </w:r>
      <w:r w:rsidR="00514294">
        <w:rPr>
          <w:rFonts w:ascii="Times New Roman" w:hAnsi="Times New Roman" w:cs="Times New Roman"/>
          <w:sz w:val="24"/>
          <w:szCs w:val="24"/>
        </w:rPr>
        <w:t xml:space="preserve"> on the part of the magistrate</w:t>
      </w:r>
      <w:r w:rsidR="00563AA8">
        <w:rPr>
          <w:rFonts w:ascii="Times New Roman" w:hAnsi="Times New Roman" w:cs="Times New Roman"/>
          <w:sz w:val="24"/>
          <w:szCs w:val="24"/>
        </w:rPr>
        <w:t xml:space="preserve"> of </w:t>
      </w:r>
      <w:r w:rsidR="006A795A">
        <w:rPr>
          <w:rFonts w:ascii="Times New Roman" w:hAnsi="Times New Roman" w:cs="Times New Roman"/>
          <w:sz w:val="24"/>
          <w:szCs w:val="24"/>
        </w:rPr>
        <w:t xml:space="preserve">the </w:t>
      </w:r>
      <w:r w:rsidR="00563AA8">
        <w:rPr>
          <w:rFonts w:ascii="Times New Roman" w:hAnsi="Times New Roman" w:cs="Times New Roman"/>
          <w:sz w:val="24"/>
          <w:szCs w:val="24"/>
        </w:rPr>
        <w:t>applicable legal principles</w:t>
      </w:r>
      <w:r w:rsidR="00146134">
        <w:rPr>
          <w:rFonts w:ascii="Times New Roman" w:hAnsi="Times New Roman" w:cs="Times New Roman"/>
          <w:sz w:val="24"/>
          <w:szCs w:val="24"/>
        </w:rPr>
        <w:t xml:space="preserve"> under the administration of Estates Act</w:t>
      </w:r>
      <w:r w:rsidR="005A3598">
        <w:rPr>
          <w:rFonts w:ascii="Times New Roman" w:hAnsi="Times New Roman" w:cs="Times New Roman"/>
          <w:sz w:val="24"/>
          <w:szCs w:val="24"/>
        </w:rPr>
        <w:t xml:space="preserve">. </w:t>
      </w:r>
    </w:p>
    <w:p w:rsidR="00091C70" w:rsidRDefault="005A3598"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is the National prosecuting Aut</w:t>
      </w:r>
      <w:r w:rsidR="00775A17">
        <w:rPr>
          <w:rFonts w:ascii="Times New Roman" w:hAnsi="Times New Roman" w:cs="Times New Roman"/>
          <w:sz w:val="24"/>
          <w:szCs w:val="24"/>
        </w:rPr>
        <w:t>hority (hereinafter shortened as</w:t>
      </w:r>
      <w:r>
        <w:rPr>
          <w:rFonts w:ascii="Times New Roman" w:hAnsi="Times New Roman" w:cs="Times New Roman"/>
          <w:sz w:val="24"/>
          <w:szCs w:val="24"/>
        </w:rPr>
        <w:t xml:space="preserve"> “NPA”), a constitutional body responsible for</w:t>
      </w:r>
      <w:r w:rsidR="00563AA8">
        <w:rPr>
          <w:rFonts w:ascii="Times New Roman" w:hAnsi="Times New Roman" w:cs="Times New Roman"/>
          <w:sz w:val="24"/>
          <w:szCs w:val="24"/>
        </w:rPr>
        <w:t xml:space="preserve"> </w:t>
      </w:r>
      <w:r>
        <w:rPr>
          <w:rFonts w:ascii="Times New Roman" w:hAnsi="Times New Roman" w:cs="Times New Roman"/>
          <w:sz w:val="24"/>
          <w:szCs w:val="24"/>
        </w:rPr>
        <w:t>the prosecution of criminal cases in Zimbabwe. In this application it was represented by office</w:t>
      </w:r>
      <w:r w:rsidR="00775A17">
        <w:rPr>
          <w:rFonts w:ascii="Times New Roman" w:hAnsi="Times New Roman" w:cs="Times New Roman"/>
          <w:sz w:val="24"/>
          <w:szCs w:val="24"/>
        </w:rPr>
        <w:t>rs attached to its local office</w:t>
      </w:r>
      <w:r>
        <w:rPr>
          <w:rFonts w:ascii="Times New Roman" w:hAnsi="Times New Roman" w:cs="Times New Roman"/>
          <w:sz w:val="24"/>
          <w:szCs w:val="24"/>
        </w:rPr>
        <w:t>. Whereas</w:t>
      </w:r>
      <w:r w:rsidR="002A4F84">
        <w:rPr>
          <w:rFonts w:ascii="Times New Roman" w:hAnsi="Times New Roman" w:cs="Times New Roman"/>
          <w:sz w:val="24"/>
          <w:szCs w:val="24"/>
        </w:rPr>
        <w:t xml:space="preserve"> the</w:t>
      </w:r>
      <w:r>
        <w:rPr>
          <w:rFonts w:ascii="Times New Roman" w:hAnsi="Times New Roman" w:cs="Times New Roman"/>
          <w:sz w:val="24"/>
          <w:szCs w:val="24"/>
        </w:rPr>
        <w:t xml:space="preserve"> opposing affidavit was deposed to by one Chiedza Muhwandavaka who id</w:t>
      </w:r>
      <w:r w:rsidR="006A795A">
        <w:rPr>
          <w:rFonts w:ascii="Times New Roman" w:hAnsi="Times New Roman" w:cs="Times New Roman"/>
          <w:sz w:val="24"/>
          <w:szCs w:val="24"/>
        </w:rPr>
        <w:t>entifies herself therein as a “Provincial Public P</w:t>
      </w:r>
      <w:r>
        <w:rPr>
          <w:rFonts w:ascii="Times New Roman" w:hAnsi="Times New Roman" w:cs="Times New Roman"/>
          <w:sz w:val="24"/>
          <w:szCs w:val="24"/>
        </w:rPr>
        <w:t>rosecutor currently stationed at Masvingo</w:t>
      </w:r>
      <w:r w:rsidR="002A4F84">
        <w:rPr>
          <w:rFonts w:ascii="Times New Roman" w:hAnsi="Times New Roman" w:cs="Times New Roman"/>
          <w:sz w:val="24"/>
          <w:szCs w:val="24"/>
        </w:rPr>
        <w:t>”</w:t>
      </w:r>
      <w:r w:rsidR="00775A17">
        <w:rPr>
          <w:rFonts w:ascii="Times New Roman" w:hAnsi="Times New Roman" w:cs="Times New Roman"/>
          <w:sz w:val="24"/>
          <w:szCs w:val="24"/>
        </w:rPr>
        <w:t>, the matter was</w:t>
      </w:r>
      <w:r>
        <w:rPr>
          <w:rFonts w:ascii="Times New Roman" w:hAnsi="Times New Roman" w:cs="Times New Roman"/>
          <w:sz w:val="24"/>
          <w:szCs w:val="24"/>
        </w:rPr>
        <w:t xml:space="preserve"> argued by a different officer, Mr </w:t>
      </w:r>
      <w:r w:rsidR="00091C70">
        <w:rPr>
          <w:rFonts w:ascii="Times New Roman" w:hAnsi="Times New Roman" w:cs="Times New Roman"/>
          <w:sz w:val="24"/>
          <w:szCs w:val="24"/>
        </w:rPr>
        <w:t>Chikwati.</w:t>
      </w:r>
    </w:p>
    <w:p w:rsidR="00DB5349" w:rsidRDefault="00775A17"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w:t>
      </w:r>
      <w:r w:rsidR="00A02753">
        <w:rPr>
          <w:rFonts w:ascii="Times New Roman" w:hAnsi="Times New Roman" w:cs="Times New Roman"/>
          <w:sz w:val="24"/>
          <w:szCs w:val="24"/>
        </w:rPr>
        <w:t>n discharging Irene Moyo</w:t>
      </w:r>
      <w:r>
        <w:rPr>
          <w:rFonts w:ascii="Times New Roman" w:hAnsi="Times New Roman" w:cs="Times New Roman"/>
          <w:sz w:val="24"/>
          <w:szCs w:val="24"/>
        </w:rPr>
        <w:t xml:space="preserve"> the magistrate</w:t>
      </w:r>
      <w:r w:rsidR="008E13F4">
        <w:rPr>
          <w:rFonts w:ascii="Times New Roman" w:hAnsi="Times New Roman" w:cs="Times New Roman"/>
          <w:sz w:val="24"/>
          <w:szCs w:val="24"/>
        </w:rPr>
        <w:t xml:space="preserve"> remarked</w:t>
      </w:r>
      <w:r w:rsidR="00A02753">
        <w:rPr>
          <w:rFonts w:ascii="Times New Roman" w:hAnsi="Times New Roman" w:cs="Times New Roman"/>
          <w:sz w:val="24"/>
          <w:szCs w:val="24"/>
        </w:rPr>
        <w:t xml:space="preserve"> as follows:</w:t>
      </w:r>
    </w:p>
    <w:p w:rsidR="00A02753" w:rsidRDefault="00A02753" w:rsidP="007B37DB">
      <w:pPr>
        <w:spacing w:after="0" w:line="240" w:lineRule="auto"/>
        <w:ind w:left="720"/>
        <w:jc w:val="both"/>
        <w:rPr>
          <w:rFonts w:ascii="Times New Roman" w:hAnsi="Times New Roman" w:cs="Times New Roman"/>
          <w:i/>
          <w:sz w:val="24"/>
          <w:szCs w:val="24"/>
        </w:rPr>
      </w:pPr>
      <w:r w:rsidRPr="00343EBF">
        <w:rPr>
          <w:rFonts w:ascii="Times New Roman" w:hAnsi="Times New Roman" w:cs="Times New Roman"/>
          <w:i/>
          <w:sz w:val="24"/>
          <w:szCs w:val="24"/>
        </w:rPr>
        <w:t xml:space="preserve">  “I am most perplexed at this matter. The law relating to these issues before me are governed by the Administration of deceased Estates Act and in particular Section 68F which categorically states that a surviving spouse upon the death of the other inherits the property left behind. The law clearly says that the inheritance is in the surviving spouse’s personal capacity. That position was made clear by A</w:t>
      </w:r>
      <w:r w:rsidR="00747CA1">
        <w:rPr>
          <w:rFonts w:ascii="Times New Roman" w:hAnsi="Times New Roman" w:cs="Times New Roman"/>
          <w:i/>
          <w:sz w:val="24"/>
          <w:szCs w:val="24"/>
        </w:rPr>
        <w:t>ct No. 7 of 1997. The only fault</w:t>
      </w:r>
      <w:r w:rsidRPr="00343EBF">
        <w:rPr>
          <w:rFonts w:ascii="Times New Roman" w:hAnsi="Times New Roman" w:cs="Times New Roman"/>
          <w:i/>
          <w:sz w:val="24"/>
          <w:szCs w:val="24"/>
        </w:rPr>
        <w:t xml:space="preserve"> here is the accused who is legally the owner of the property prejudiced the master in terms of master’s fees which she has to pay anyway. She has ownership of all the property in her individual capacity</w:t>
      </w:r>
      <w:r w:rsidR="00343EBF" w:rsidRPr="00343EBF">
        <w:rPr>
          <w:rFonts w:ascii="Times New Roman" w:hAnsi="Times New Roman" w:cs="Times New Roman"/>
          <w:i/>
          <w:sz w:val="24"/>
          <w:szCs w:val="24"/>
        </w:rPr>
        <w:t xml:space="preserve"> and cannot steal her own property. She is only advised to adhere to the Administration of Deceased Estates Act to regularise her ownership</w:t>
      </w:r>
      <w:r w:rsidR="00343EBF">
        <w:rPr>
          <w:rFonts w:ascii="Times New Roman" w:hAnsi="Times New Roman" w:cs="Times New Roman"/>
          <w:i/>
          <w:sz w:val="24"/>
          <w:szCs w:val="24"/>
        </w:rPr>
        <w:t>. She is acquitted of theft”</w:t>
      </w:r>
    </w:p>
    <w:p w:rsidR="00343EBF" w:rsidRDefault="00343EBF" w:rsidP="005A3598">
      <w:pPr>
        <w:spacing w:after="0" w:line="360" w:lineRule="auto"/>
        <w:jc w:val="both"/>
        <w:rPr>
          <w:rFonts w:ascii="Times New Roman" w:hAnsi="Times New Roman" w:cs="Times New Roman"/>
          <w:i/>
          <w:sz w:val="24"/>
          <w:szCs w:val="24"/>
        </w:rPr>
      </w:pPr>
    </w:p>
    <w:p w:rsidR="00A4003B" w:rsidRDefault="00EF301D"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attacking</w:t>
      </w:r>
      <w:r w:rsidR="00343EBF" w:rsidRPr="00343EBF">
        <w:rPr>
          <w:rFonts w:ascii="Times New Roman" w:hAnsi="Times New Roman" w:cs="Times New Roman"/>
          <w:sz w:val="24"/>
          <w:szCs w:val="24"/>
        </w:rPr>
        <w:t xml:space="preserve"> </w:t>
      </w:r>
      <w:r w:rsidR="00F41C6E">
        <w:rPr>
          <w:rFonts w:ascii="Times New Roman" w:hAnsi="Times New Roman" w:cs="Times New Roman"/>
          <w:sz w:val="24"/>
          <w:szCs w:val="24"/>
        </w:rPr>
        <w:t>this decision to acquit Irene</w:t>
      </w:r>
      <w:r w:rsidR="00343EBF">
        <w:rPr>
          <w:rFonts w:ascii="Times New Roman" w:hAnsi="Times New Roman" w:cs="Times New Roman"/>
          <w:sz w:val="24"/>
          <w:szCs w:val="24"/>
        </w:rPr>
        <w:t xml:space="preserve"> Moyo and the reason</w:t>
      </w:r>
      <w:r>
        <w:rPr>
          <w:rFonts w:ascii="Times New Roman" w:hAnsi="Times New Roman" w:cs="Times New Roman"/>
          <w:sz w:val="24"/>
          <w:szCs w:val="24"/>
        </w:rPr>
        <w:t>s that were given therefor the applicant</w:t>
      </w:r>
      <w:r w:rsidR="00343EBF">
        <w:rPr>
          <w:rFonts w:ascii="Times New Roman" w:hAnsi="Times New Roman" w:cs="Times New Roman"/>
          <w:sz w:val="24"/>
          <w:szCs w:val="24"/>
        </w:rPr>
        <w:t xml:space="preserve"> avers that</w:t>
      </w:r>
      <w:r>
        <w:rPr>
          <w:rFonts w:ascii="Times New Roman" w:hAnsi="Times New Roman" w:cs="Times New Roman"/>
          <w:sz w:val="24"/>
          <w:szCs w:val="24"/>
        </w:rPr>
        <w:t xml:space="preserve"> since</w:t>
      </w:r>
      <w:r w:rsidR="00343EBF">
        <w:rPr>
          <w:rFonts w:ascii="Times New Roman" w:hAnsi="Times New Roman" w:cs="Times New Roman"/>
          <w:sz w:val="24"/>
          <w:szCs w:val="24"/>
        </w:rPr>
        <w:t xml:space="preserve"> </w:t>
      </w:r>
      <w:r w:rsidR="00F41C6E">
        <w:rPr>
          <w:rFonts w:ascii="Times New Roman" w:hAnsi="Times New Roman" w:cs="Times New Roman"/>
          <w:sz w:val="24"/>
          <w:szCs w:val="24"/>
        </w:rPr>
        <w:t xml:space="preserve">she was married to his </w:t>
      </w:r>
      <w:r w:rsidR="007B37DB">
        <w:rPr>
          <w:rFonts w:ascii="Times New Roman" w:hAnsi="Times New Roman" w:cs="Times New Roman"/>
          <w:sz w:val="24"/>
          <w:szCs w:val="24"/>
        </w:rPr>
        <w:t>father in</w:t>
      </w:r>
      <w:r w:rsidR="00D12F34">
        <w:rPr>
          <w:rFonts w:ascii="Times New Roman" w:hAnsi="Times New Roman" w:cs="Times New Roman"/>
          <w:sz w:val="24"/>
          <w:szCs w:val="24"/>
        </w:rPr>
        <w:t xml:space="preserve"> terms of </w:t>
      </w:r>
      <w:r w:rsidR="007B37DB">
        <w:rPr>
          <w:rFonts w:ascii="Times New Roman" w:hAnsi="Times New Roman" w:cs="Times New Roman"/>
          <w:sz w:val="24"/>
          <w:szCs w:val="24"/>
        </w:rPr>
        <w:t>[</w:t>
      </w:r>
      <w:r w:rsidR="00D12F34" w:rsidRPr="007B37DB">
        <w:rPr>
          <w:rFonts w:ascii="Times New Roman" w:hAnsi="Times New Roman" w:cs="Times New Roman"/>
          <w:i/>
          <w:sz w:val="24"/>
          <w:szCs w:val="24"/>
        </w:rPr>
        <w:t>Chapter 238</w:t>
      </w:r>
      <w:r w:rsidR="007B37DB">
        <w:rPr>
          <w:rFonts w:ascii="Times New Roman" w:hAnsi="Times New Roman" w:cs="Times New Roman"/>
          <w:sz w:val="24"/>
          <w:szCs w:val="24"/>
        </w:rPr>
        <w:t>]</w:t>
      </w:r>
      <w:r w:rsidR="00D12F34">
        <w:rPr>
          <w:rFonts w:ascii="Times New Roman" w:hAnsi="Times New Roman" w:cs="Times New Roman"/>
          <w:sz w:val="24"/>
          <w:szCs w:val="24"/>
        </w:rPr>
        <w:t xml:space="preserve"> in 1979 and not under 5:09 </w:t>
      </w:r>
      <w:r w:rsidR="00281FC7">
        <w:rPr>
          <w:rFonts w:ascii="Times New Roman" w:hAnsi="Times New Roman" w:cs="Times New Roman"/>
          <w:sz w:val="24"/>
          <w:szCs w:val="24"/>
        </w:rPr>
        <w:t>(sic)</w:t>
      </w:r>
      <w:r w:rsidR="00C47F3D">
        <w:rPr>
          <w:rFonts w:ascii="Times New Roman" w:hAnsi="Times New Roman" w:cs="Times New Roman"/>
          <w:sz w:val="24"/>
          <w:szCs w:val="24"/>
        </w:rPr>
        <w:t xml:space="preserve"> (he obviously meant The Customary marriages Act, [</w:t>
      </w:r>
      <w:r w:rsidR="00C47F3D" w:rsidRPr="00AB4B63">
        <w:rPr>
          <w:rFonts w:ascii="Times New Roman" w:hAnsi="Times New Roman" w:cs="Times New Roman"/>
          <w:i/>
          <w:sz w:val="24"/>
          <w:szCs w:val="24"/>
        </w:rPr>
        <w:t>Chapter 5:07</w:t>
      </w:r>
      <w:r w:rsidR="00C47F3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Irene was</w:t>
      </w:r>
      <w:r w:rsidR="008E13F4">
        <w:rPr>
          <w:rFonts w:ascii="Times New Roman" w:hAnsi="Times New Roman" w:cs="Times New Roman"/>
          <w:sz w:val="24"/>
          <w:szCs w:val="24"/>
        </w:rPr>
        <w:t xml:space="preserve"> therefore</w:t>
      </w:r>
      <w:r>
        <w:rPr>
          <w:rFonts w:ascii="Times New Roman" w:hAnsi="Times New Roman" w:cs="Times New Roman"/>
          <w:sz w:val="24"/>
          <w:szCs w:val="24"/>
        </w:rPr>
        <w:t xml:space="preserve"> not entitled to the entire net estate of his late father. </w:t>
      </w:r>
      <w:r w:rsidR="00281FC7">
        <w:rPr>
          <w:rFonts w:ascii="Times New Roman" w:hAnsi="Times New Roman" w:cs="Times New Roman"/>
          <w:sz w:val="24"/>
          <w:szCs w:val="24"/>
        </w:rPr>
        <w:t xml:space="preserve"> More specifically he contends that the magistrate erred in disregarding the Master’s report which spelt out the manner in which the estate was to be administered. </w:t>
      </w:r>
      <w:r w:rsidR="004119C2">
        <w:rPr>
          <w:rFonts w:ascii="Times New Roman" w:hAnsi="Times New Roman" w:cs="Times New Roman"/>
          <w:sz w:val="24"/>
          <w:szCs w:val="24"/>
        </w:rPr>
        <w:t>In a word</w:t>
      </w:r>
      <w:r w:rsidR="00F41C6E">
        <w:rPr>
          <w:rFonts w:ascii="Times New Roman" w:hAnsi="Times New Roman" w:cs="Times New Roman"/>
          <w:sz w:val="24"/>
          <w:szCs w:val="24"/>
        </w:rPr>
        <w:t>,</w:t>
      </w:r>
      <w:r w:rsidR="004119C2">
        <w:rPr>
          <w:rFonts w:ascii="Times New Roman" w:hAnsi="Times New Roman" w:cs="Times New Roman"/>
          <w:sz w:val="24"/>
          <w:szCs w:val="24"/>
        </w:rPr>
        <w:t xml:space="preserve"> the portion of the report that the applicant relies</w:t>
      </w:r>
      <w:r w:rsidR="008E13F4">
        <w:rPr>
          <w:rFonts w:ascii="Times New Roman" w:hAnsi="Times New Roman" w:cs="Times New Roman"/>
          <w:sz w:val="24"/>
          <w:szCs w:val="24"/>
        </w:rPr>
        <w:t xml:space="preserve"> on</w:t>
      </w:r>
      <w:r w:rsidR="004119C2">
        <w:rPr>
          <w:rFonts w:ascii="Times New Roman" w:hAnsi="Times New Roman" w:cs="Times New Roman"/>
          <w:sz w:val="24"/>
          <w:szCs w:val="24"/>
        </w:rPr>
        <w:t xml:space="preserve"> states that since the deceased was married to Mrs Irene Moyo in terms of the then “African Marriages Act [</w:t>
      </w:r>
      <w:r w:rsidR="004119C2" w:rsidRPr="007B37DB">
        <w:rPr>
          <w:rFonts w:ascii="Times New Roman" w:hAnsi="Times New Roman" w:cs="Times New Roman"/>
          <w:i/>
          <w:sz w:val="24"/>
          <w:szCs w:val="24"/>
        </w:rPr>
        <w:t>Chapter 238</w:t>
      </w:r>
      <w:r w:rsidR="004119C2">
        <w:rPr>
          <w:rFonts w:ascii="Times New Roman" w:hAnsi="Times New Roman" w:cs="Times New Roman"/>
          <w:sz w:val="24"/>
          <w:szCs w:val="24"/>
        </w:rPr>
        <w:t>]” (now customary Marriages Act [</w:t>
      </w:r>
      <w:r w:rsidR="004119C2" w:rsidRPr="007B37DB">
        <w:rPr>
          <w:rFonts w:ascii="Times New Roman" w:hAnsi="Times New Roman" w:cs="Times New Roman"/>
          <w:i/>
          <w:sz w:val="24"/>
          <w:szCs w:val="24"/>
        </w:rPr>
        <w:t>Chapter 5:07</w:t>
      </w:r>
      <w:r w:rsidR="004119C2">
        <w:rPr>
          <w:rFonts w:ascii="Times New Roman" w:hAnsi="Times New Roman" w:cs="Times New Roman"/>
          <w:sz w:val="24"/>
          <w:szCs w:val="24"/>
        </w:rPr>
        <w:t>]</w:t>
      </w:r>
      <w:r w:rsidR="00747CA1">
        <w:rPr>
          <w:rFonts w:ascii="Times New Roman" w:hAnsi="Times New Roman" w:cs="Times New Roman"/>
          <w:sz w:val="24"/>
          <w:szCs w:val="24"/>
        </w:rPr>
        <w:t xml:space="preserve"> she was entitled to ownership of the house</w:t>
      </w:r>
      <w:r>
        <w:rPr>
          <w:rFonts w:ascii="Times New Roman" w:hAnsi="Times New Roman" w:cs="Times New Roman"/>
          <w:sz w:val="24"/>
          <w:szCs w:val="24"/>
        </w:rPr>
        <w:t xml:space="preserve"> in which she was ordinarily resident</w:t>
      </w:r>
      <w:r w:rsidR="00747CA1">
        <w:rPr>
          <w:rFonts w:ascii="Times New Roman" w:hAnsi="Times New Roman" w:cs="Times New Roman"/>
          <w:sz w:val="24"/>
          <w:szCs w:val="24"/>
        </w:rPr>
        <w:t xml:space="preserve"> and all household effects thereto. In addition she was entitled to the first $200 000 worth of assets</w:t>
      </w:r>
      <w:r>
        <w:rPr>
          <w:rFonts w:ascii="Times New Roman" w:hAnsi="Times New Roman" w:cs="Times New Roman"/>
          <w:sz w:val="24"/>
          <w:szCs w:val="24"/>
        </w:rPr>
        <w:t xml:space="preserve"> or a child’s share whichever was</w:t>
      </w:r>
      <w:r w:rsidR="00747CA1">
        <w:rPr>
          <w:rFonts w:ascii="Times New Roman" w:hAnsi="Times New Roman" w:cs="Times New Roman"/>
          <w:sz w:val="24"/>
          <w:szCs w:val="24"/>
        </w:rPr>
        <w:t xml:space="preserve"> the greater. The remainder of the net estate then stood to be shared equally between the spouse </w:t>
      </w:r>
      <w:r w:rsidR="00E86F8B">
        <w:rPr>
          <w:rFonts w:ascii="Times New Roman" w:hAnsi="Times New Roman" w:cs="Times New Roman"/>
          <w:sz w:val="24"/>
          <w:szCs w:val="24"/>
        </w:rPr>
        <w:t>and all the deceased’s children</w:t>
      </w:r>
      <w:r w:rsidR="008E13F4">
        <w:rPr>
          <w:rFonts w:ascii="Times New Roman" w:hAnsi="Times New Roman" w:cs="Times New Roman"/>
          <w:sz w:val="24"/>
          <w:szCs w:val="24"/>
        </w:rPr>
        <w:t>.</w:t>
      </w:r>
      <w:r w:rsidR="00A4003B">
        <w:rPr>
          <w:rFonts w:ascii="Times New Roman" w:hAnsi="Times New Roman" w:cs="Times New Roman"/>
          <w:sz w:val="24"/>
          <w:szCs w:val="24"/>
        </w:rPr>
        <w:t xml:space="preserve"> </w:t>
      </w:r>
    </w:p>
    <w:p w:rsidR="00303836" w:rsidRDefault="00A4003B"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a</w:t>
      </w:r>
      <w:r w:rsidR="005166B9">
        <w:rPr>
          <w:rFonts w:ascii="Times New Roman" w:hAnsi="Times New Roman" w:cs="Times New Roman"/>
          <w:sz w:val="24"/>
          <w:szCs w:val="24"/>
        </w:rPr>
        <w:t xml:space="preserve"> rather</w:t>
      </w:r>
      <w:r>
        <w:rPr>
          <w:rFonts w:ascii="Times New Roman" w:hAnsi="Times New Roman" w:cs="Times New Roman"/>
          <w:sz w:val="24"/>
          <w:szCs w:val="24"/>
        </w:rPr>
        <w:t xml:space="preserve"> p</w:t>
      </w:r>
      <w:r w:rsidR="008E13F4">
        <w:rPr>
          <w:rFonts w:ascii="Times New Roman" w:hAnsi="Times New Roman" w:cs="Times New Roman"/>
          <w:sz w:val="24"/>
          <w:szCs w:val="24"/>
        </w:rPr>
        <w:t>erfunctory and dismissive fashion</w:t>
      </w:r>
      <w:r>
        <w:rPr>
          <w:rFonts w:ascii="Times New Roman" w:hAnsi="Times New Roman" w:cs="Times New Roman"/>
          <w:sz w:val="24"/>
          <w:szCs w:val="24"/>
        </w:rPr>
        <w:t xml:space="preserve"> elect</w:t>
      </w:r>
      <w:r w:rsidR="00303836">
        <w:rPr>
          <w:rFonts w:ascii="Times New Roman" w:hAnsi="Times New Roman" w:cs="Times New Roman"/>
          <w:sz w:val="24"/>
          <w:szCs w:val="24"/>
        </w:rPr>
        <w:t>ed to oppose t</w:t>
      </w:r>
      <w:r w:rsidR="005166B9">
        <w:rPr>
          <w:rFonts w:ascii="Times New Roman" w:hAnsi="Times New Roman" w:cs="Times New Roman"/>
          <w:sz w:val="24"/>
          <w:szCs w:val="24"/>
        </w:rPr>
        <w:t>he application almost entirely</w:t>
      </w:r>
      <w:r w:rsidR="00303836">
        <w:rPr>
          <w:rFonts w:ascii="Times New Roman" w:hAnsi="Times New Roman" w:cs="Times New Roman"/>
          <w:sz w:val="24"/>
          <w:szCs w:val="24"/>
        </w:rPr>
        <w:t xml:space="preserve"> on </w:t>
      </w:r>
      <w:r>
        <w:rPr>
          <w:rFonts w:ascii="Times New Roman" w:hAnsi="Times New Roman" w:cs="Times New Roman"/>
          <w:sz w:val="24"/>
          <w:szCs w:val="24"/>
        </w:rPr>
        <w:t xml:space="preserve">the basis that the </w:t>
      </w:r>
      <w:r w:rsidR="00303836">
        <w:rPr>
          <w:rFonts w:ascii="Times New Roman" w:hAnsi="Times New Roman" w:cs="Times New Roman"/>
          <w:sz w:val="24"/>
          <w:szCs w:val="24"/>
        </w:rPr>
        <w:t>Prosecutor General</w:t>
      </w:r>
      <w:r w:rsidR="005166B9">
        <w:rPr>
          <w:rFonts w:ascii="Times New Roman" w:hAnsi="Times New Roman" w:cs="Times New Roman"/>
          <w:sz w:val="24"/>
          <w:szCs w:val="24"/>
        </w:rPr>
        <w:t>,</w:t>
      </w:r>
      <w:r w:rsidR="00303836">
        <w:rPr>
          <w:rFonts w:ascii="Times New Roman" w:hAnsi="Times New Roman" w:cs="Times New Roman"/>
          <w:sz w:val="24"/>
          <w:szCs w:val="24"/>
        </w:rPr>
        <w:t xml:space="preserve"> </w:t>
      </w:r>
      <w:r w:rsidR="00F41C6E">
        <w:rPr>
          <w:rFonts w:ascii="Times New Roman" w:hAnsi="Times New Roman" w:cs="Times New Roman"/>
          <w:sz w:val="24"/>
          <w:szCs w:val="24"/>
        </w:rPr>
        <w:t>being an independent constitutional appointment,</w:t>
      </w:r>
      <w:r w:rsidR="00303836">
        <w:rPr>
          <w:rFonts w:ascii="Times New Roman" w:hAnsi="Times New Roman" w:cs="Times New Roman"/>
          <w:sz w:val="24"/>
          <w:szCs w:val="24"/>
        </w:rPr>
        <w:t xml:space="preserve"> is not subject to the direction or control of anyone.  Implicit in such independence (so the argument goes) is that an application such as the present one where someone seeks an order compelling the PG to institute review proceedings is unconstitutional and should</w:t>
      </w:r>
      <w:r w:rsidR="006A795A">
        <w:rPr>
          <w:rFonts w:ascii="Times New Roman" w:hAnsi="Times New Roman" w:cs="Times New Roman"/>
          <w:sz w:val="24"/>
          <w:szCs w:val="24"/>
        </w:rPr>
        <w:t xml:space="preserve"> therefore</w:t>
      </w:r>
      <w:bookmarkStart w:id="0" w:name="_GoBack"/>
      <w:bookmarkEnd w:id="0"/>
      <w:r w:rsidR="00303836">
        <w:rPr>
          <w:rFonts w:ascii="Times New Roman" w:hAnsi="Times New Roman" w:cs="Times New Roman"/>
          <w:sz w:val="24"/>
          <w:szCs w:val="24"/>
        </w:rPr>
        <w:t xml:space="preserve"> fail. </w:t>
      </w:r>
    </w:p>
    <w:p w:rsidR="00303836" w:rsidRDefault="00303836"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 from some vague and utterly superficial reference to the application being</w:t>
      </w:r>
      <w:r w:rsidR="005166B9">
        <w:rPr>
          <w:rFonts w:ascii="Times New Roman" w:hAnsi="Times New Roman" w:cs="Times New Roman"/>
          <w:sz w:val="24"/>
          <w:szCs w:val="24"/>
        </w:rPr>
        <w:t xml:space="preserve"> devoid of merit</w:t>
      </w:r>
      <w:r w:rsidR="00F41C6E">
        <w:rPr>
          <w:rFonts w:ascii="Times New Roman" w:hAnsi="Times New Roman" w:cs="Times New Roman"/>
          <w:sz w:val="24"/>
          <w:szCs w:val="24"/>
        </w:rPr>
        <w:t>,</w:t>
      </w:r>
      <w:r w:rsidR="005166B9">
        <w:rPr>
          <w:rFonts w:ascii="Times New Roman" w:hAnsi="Times New Roman" w:cs="Times New Roman"/>
          <w:sz w:val="24"/>
          <w:szCs w:val="24"/>
        </w:rPr>
        <w:t xml:space="preserve"> t</w:t>
      </w:r>
      <w:r>
        <w:rPr>
          <w:rFonts w:ascii="Times New Roman" w:hAnsi="Times New Roman" w:cs="Times New Roman"/>
          <w:sz w:val="24"/>
          <w:szCs w:val="24"/>
        </w:rPr>
        <w:t xml:space="preserve">here was no attempt whatsoever </w:t>
      </w:r>
      <w:r w:rsidR="00440A79">
        <w:rPr>
          <w:rFonts w:ascii="Times New Roman" w:hAnsi="Times New Roman" w:cs="Times New Roman"/>
          <w:sz w:val="24"/>
          <w:szCs w:val="24"/>
        </w:rPr>
        <w:t>to engage the facts or to justify</w:t>
      </w:r>
      <w:r w:rsidR="001D384F">
        <w:rPr>
          <w:rFonts w:ascii="Times New Roman" w:hAnsi="Times New Roman" w:cs="Times New Roman"/>
          <w:sz w:val="24"/>
          <w:szCs w:val="24"/>
        </w:rPr>
        <w:t xml:space="preserve"> the decision of the magistrate rendering a review unmeritorious.</w:t>
      </w:r>
      <w:r w:rsidR="00EE1026">
        <w:rPr>
          <w:rFonts w:ascii="Times New Roman" w:hAnsi="Times New Roman" w:cs="Times New Roman"/>
          <w:sz w:val="24"/>
          <w:szCs w:val="24"/>
        </w:rPr>
        <w:t xml:space="preserve"> In fact I find myself compelled to reproduce that</w:t>
      </w:r>
      <w:r w:rsidR="00440A79">
        <w:rPr>
          <w:rFonts w:ascii="Times New Roman" w:hAnsi="Times New Roman" w:cs="Times New Roman"/>
          <w:sz w:val="24"/>
          <w:szCs w:val="24"/>
        </w:rPr>
        <w:t xml:space="preserve"> part of the respondent’s opposing affidavit that purports to address the merits or otherwise of the applicant’s position. It reads:</w:t>
      </w:r>
    </w:p>
    <w:p w:rsidR="00440A79" w:rsidRDefault="00F47FB9" w:rsidP="007B37DB">
      <w:pPr>
        <w:spacing w:after="0" w:line="240" w:lineRule="auto"/>
        <w:ind w:left="1440" w:hanging="720"/>
        <w:jc w:val="both"/>
        <w:rPr>
          <w:rFonts w:ascii="Times New Roman" w:hAnsi="Times New Roman" w:cs="Times New Roman"/>
          <w:i/>
          <w:sz w:val="24"/>
          <w:szCs w:val="24"/>
        </w:rPr>
      </w:pPr>
      <w:r w:rsidRPr="00F47FB9">
        <w:rPr>
          <w:rFonts w:ascii="Times New Roman" w:hAnsi="Times New Roman" w:cs="Times New Roman"/>
          <w:i/>
          <w:sz w:val="24"/>
          <w:szCs w:val="24"/>
        </w:rPr>
        <w:t xml:space="preserve">“8. </w:t>
      </w:r>
      <w:r w:rsidR="007B37DB">
        <w:rPr>
          <w:rFonts w:ascii="Times New Roman" w:hAnsi="Times New Roman" w:cs="Times New Roman"/>
          <w:i/>
          <w:sz w:val="24"/>
          <w:szCs w:val="24"/>
        </w:rPr>
        <w:tab/>
      </w:r>
      <w:r w:rsidRPr="00F47FB9">
        <w:rPr>
          <w:rFonts w:ascii="Times New Roman" w:hAnsi="Times New Roman" w:cs="Times New Roman"/>
          <w:i/>
          <w:sz w:val="24"/>
          <w:szCs w:val="24"/>
        </w:rPr>
        <w:t>There</w:t>
      </w:r>
      <w:r w:rsidR="00440A79" w:rsidRPr="00F47FB9">
        <w:rPr>
          <w:rFonts w:ascii="Times New Roman" w:hAnsi="Times New Roman" w:cs="Times New Roman"/>
          <w:i/>
          <w:sz w:val="24"/>
          <w:szCs w:val="24"/>
        </w:rPr>
        <w:t xml:space="preserve"> are no merits in the record of proceedings (sic) warranting an application for review. The applicant himself does not advance any grounds to sustain an application for review.</w:t>
      </w:r>
    </w:p>
    <w:p w:rsidR="007B37DB" w:rsidRPr="00F47FB9" w:rsidRDefault="007B37DB" w:rsidP="007B37DB">
      <w:pPr>
        <w:spacing w:after="0" w:line="240" w:lineRule="auto"/>
        <w:ind w:left="1440" w:hanging="720"/>
        <w:jc w:val="both"/>
        <w:rPr>
          <w:rFonts w:ascii="Times New Roman" w:hAnsi="Times New Roman" w:cs="Times New Roman"/>
          <w:i/>
          <w:sz w:val="24"/>
          <w:szCs w:val="24"/>
        </w:rPr>
      </w:pPr>
    </w:p>
    <w:p w:rsidR="00440A79" w:rsidRDefault="00440A79" w:rsidP="007B37DB">
      <w:pPr>
        <w:spacing w:after="0" w:line="240" w:lineRule="auto"/>
        <w:ind w:left="1440" w:hanging="720"/>
        <w:jc w:val="both"/>
        <w:rPr>
          <w:rFonts w:ascii="Times New Roman" w:hAnsi="Times New Roman" w:cs="Times New Roman"/>
          <w:i/>
          <w:sz w:val="24"/>
          <w:szCs w:val="24"/>
        </w:rPr>
      </w:pPr>
      <w:r w:rsidRPr="00F47FB9">
        <w:rPr>
          <w:rFonts w:ascii="Times New Roman" w:hAnsi="Times New Roman" w:cs="Times New Roman"/>
          <w:i/>
          <w:sz w:val="24"/>
          <w:szCs w:val="24"/>
        </w:rPr>
        <w:t xml:space="preserve">9. </w:t>
      </w:r>
      <w:r w:rsidR="007B37DB">
        <w:rPr>
          <w:rFonts w:ascii="Times New Roman" w:hAnsi="Times New Roman" w:cs="Times New Roman"/>
          <w:i/>
          <w:sz w:val="24"/>
          <w:szCs w:val="24"/>
        </w:rPr>
        <w:tab/>
      </w:r>
      <w:r w:rsidRPr="00F47FB9">
        <w:rPr>
          <w:rFonts w:ascii="Times New Roman" w:hAnsi="Times New Roman" w:cs="Times New Roman"/>
          <w:i/>
          <w:sz w:val="24"/>
          <w:szCs w:val="24"/>
        </w:rPr>
        <w:t xml:space="preserve">There is no basis to set aside the judgment. The order being sought by the applicant of any legal basis. At best it can be </w:t>
      </w:r>
      <w:r w:rsidR="00F47FB9" w:rsidRPr="00F47FB9">
        <w:rPr>
          <w:rFonts w:ascii="Times New Roman" w:hAnsi="Times New Roman" w:cs="Times New Roman"/>
          <w:i/>
          <w:sz w:val="24"/>
          <w:szCs w:val="24"/>
        </w:rPr>
        <w:t>described as confusing an</w:t>
      </w:r>
      <w:r w:rsidR="007B37DB">
        <w:rPr>
          <w:rFonts w:ascii="Times New Roman" w:hAnsi="Times New Roman" w:cs="Times New Roman"/>
          <w:i/>
          <w:sz w:val="24"/>
          <w:szCs w:val="24"/>
        </w:rPr>
        <w:t>d embarrassing.</w:t>
      </w:r>
    </w:p>
    <w:p w:rsidR="007B37DB" w:rsidRPr="00F47FB9" w:rsidRDefault="007B37DB" w:rsidP="007B37DB">
      <w:pPr>
        <w:spacing w:after="0" w:line="240" w:lineRule="auto"/>
        <w:ind w:left="1440" w:hanging="720"/>
        <w:jc w:val="both"/>
        <w:rPr>
          <w:rFonts w:ascii="Times New Roman" w:hAnsi="Times New Roman" w:cs="Times New Roman"/>
          <w:i/>
          <w:sz w:val="24"/>
          <w:szCs w:val="24"/>
        </w:rPr>
      </w:pPr>
    </w:p>
    <w:p w:rsidR="00F47FB9" w:rsidRDefault="00F47FB9" w:rsidP="005A3598">
      <w:pPr>
        <w:spacing w:after="0" w:line="360" w:lineRule="auto"/>
        <w:jc w:val="both"/>
        <w:rPr>
          <w:rFonts w:ascii="Times New Roman" w:hAnsi="Times New Roman" w:cs="Times New Roman"/>
          <w:i/>
          <w:sz w:val="24"/>
          <w:szCs w:val="24"/>
        </w:rPr>
      </w:pPr>
      <w:r w:rsidRPr="00F47FB9">
        <w:rPr>
          <w:rFonts w:ascii="Times New Roman" w:hAnsi="Times New Roman" w:cs="Times New Roman"/>
          <w:i/>
          <w:sz w:val="24"/>
          <w:szCs w:val="24"/>
        </w:rPr>
        <w:t xml:space="preserve">  </w:t>
      </w:r>
      <w:r w:rsidR="007B37DB">
        <w:rPr>
          <w:rFonts w:ascii="Times New Roman" w:hAnsi="Times New Roman" w:cs="Times New Roman"/>
          <w:i/>
          <w:sz w:val="24"/>
          <w:szCs w:val="24"/>
        </w:rPr>
        <w:tab/>
      </w:r>
      <w:r w:rsidRPr="00F47FB9">
        <w:rPr>
          <w:rFonts w:ascii="Times New Roman" w:hAnsi="Times New Roman" w:cs="Times New Roman"/>
          <w:i/>
          <w:sz w:val="24"/>
          <w:szCs w:val="24"/>
        </w:rPr>
        <w:t xml:space="preserve">10. </w:t>
      </w:r>
      <w:r w:rsidR="007B37DB">
        <w:rPr>
          <w:rFonts w:ascii="Times New Roman" w:hAnsi="Times New Roman" w:cs="Times New Roman"/>
          <w:i/>
          <w:sz w:val="24"/>
          <w:szCs w:val="24"/>
        </w:rPr>
        <w:tab/>
      </w:r>
      <w:r w:rsidRPr="00F47FB9">
        <w:rPr>
          <w:rFonts w:ascii="Times New Roman" w:hAnsi="Times New Roman" w:cs="Times New Roman"/>
          <w:i/>
          <w:sz w:val="24"/>
          <w:szCs w:val="24"/>
        </w:rPr>
        <w:t>The application is a clear abuse of the court process.”</w:t>
      </w:r>
    </w:p>
    <w:p w:rsidR="00F47FB9" w:rsidRDefault="00F47FB9"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goes without saying</w:t>
      </w:r>
      <w:r w:rsidR="00B47B57">
        <w:rPr>
          <w:rFonts w:ascii="Times New Roman" w:hAnsi="Times New Roman" w:cs="Times New Roman"/>
          <w:sz w:val="24"/>
          <w:szCs w:val="24"/>
        </w:rPr>
        <w:t xml:space="preserve"> that such a cavalier</w:t>
      </w:r>
      <w:r w:rsidRPr="00F47FB9">
        <w:rPr>
          <w:rFonts w:ascii="Times New Roman" w:hAnsi="Times New Roman" w:cs="Times New Roman"/>
          <w:sz w:val="24"/>
          <w:szCs w:val="24"/>
        </w:rPr>
        <w:t xml:space="preserve"> approach to litigation</w:t>
      </w:r>
      <w:r>
        <w:rPr>
          <w:rFonts w:ascii="Times New Roman" w:hAnsi="Times New Roman" w:cs="Times New Roman"/>
          <w:sz w:val="24"/>
          <w:szCs w:val="24"/>
        </w:rPr>
        <w:t xml:space="preserve"> by a functionary of the respondent</w:t>
      </w:r>
      <w:r w:rsidRPr="00F47FB9">
        <w:rPr>
          <w:rFonts w:ascii="Times New Roman" w:hAnsi="Times New Roman" w:cs="Times New Roman"/>
          <w:sz w:val="24"/>
          <w:szCs w:val="24"/>
        </w:rPr>
        <w:t xml:space="preserve"> </w:t>
      </w:r>
      <w:r w:rsidR="00590117">
        <w:rPr>
          <w:rFonts w:ascii="Times New Roman" w:hAnsi="Times New Roman" w:cs="Times New Roman"/>
          <w:sz w:val="24"/>
          <w:szCs w:val="24"/>
        </w:rPr>
        <w:t>the</w:t>
      </w:r>
      <w:r>
        <w:rPr>
          <w:rFonts w:ascii="Times New Roman" w:hAnsi="Times New Roman" w:cs="Times New Roman"/>
          <w:sz w:val="24"/>
          <w:szCs w:val="24"/>
        </w:rPr>
        <w:t xml:space="preserve"> latter being a critical organ of the state</w:t>
      </w:r>
      <w:r w:rsidR="00EE1026">
        <w:rPr>
          <w:rFonts w:ascii="Times New Roman" w:hAnsi="Times New Roman" w:cs="Times New Roman"/>
          <w:sz w:val="24"/>
          <w:szCs w:val="24"/>
        </w:rPr>
        <w:t xml:space="preserve"> in my view,</w:t>
      </w:r>
      <w:r>
        <w:rPr>
          <w:rFonts w:ascii="Times New Roman" w:hAnsi="Times New Roman" w:cs="Times New Roman"/>
          <w:sz w:val="24"/>
          <w:szCs w:val="24"/>
        </w:rPr>
        <w:t xml:space="preserve"> </w:t>
      </w:r>
      <w:r w:rsidR="00EE1026">
        <w:rPr>
          <w:rFonts w:ascii="Times New Roman" w:hAnsi="Times New Roman" w:cs="Times New Roman"/>
          <w:sz w:val="24"/>
          <w:szCs w:val="24"/>
        </w:rPr>
        <w:t>amounts to a serious dereliction</w:t>
      </w:r>
      <w:r w:rsidRPr="00F47FB9">
        <w:rPr>
          <w:rFonts w:ascii="Times New Roman" w:hAnsi="Times New Roman" w:cs="Times New Roman"/>
          <w:sz w:val="24"/>
          <w:szCs w:val="24"/>
        </w:rPr>
        <w:t xml:space="preserve"> of </w:t>
      </w:r>
      <w:r w:rsidR="00EE1026">
        <w:rPr>
          <w:rFonts w:ascii="Times New Roman" w:hAnsi="Times New Roman" w:cs="Times New Roman"/>
          <w:sz w:val="24"/>
          <w:szCs w:val="24"/>
        </w:rPr>
        <w:t>duty</w:t>
      </w:r>
      <w:r>
        <w:rPr>
          <w:rFonts w:ascii="Times New Roman" w:hAnsi="Times New Roman" w:cs="Times New Roman"/>
          <w:i/>
          <w:sz w:val="24"/>
          <w:szCs w:val="24"/>
        </w:rPr>
        <w:t xml:space="preserve">.  </w:t>
      </w:r>
      <w:r>
        <w:rPr>
          <w:rFonts w:ascii="Times New Roman" w:hAnsi="Times New Roman" w:cs="Times New Roman"/>
          <w:sz w:val="24"/>
          <w:szCs w:val="24"/>
        </w:rPr>
        <w:t>There was not ev</w:t>
      </w:r>
      <w:r w:rsidR="005166B9">
        <w:rPr>
          <w:rFonts w:ascii="Times New Roman" w:hAnsi="Times New Roman" w:cs="Times New Roman"/>
          <w:sz w:val="24"/>
          <w:szCs w:val="24"/>
        </w:rPr>
        <w:t xml:space="preserve">en the slightest </w:t>
      </w:r>
      <w:r w:rsidR="00B47B57">
        <w:rPr>
          <w:rFonts w:ascii="Times New Roman" w:hAnsi="Times New Roman" w:cs="Times New Roman"/>
          <w:sz w:val="24"/>
          <w:szCs w:val="24"/>
        </w:rPr>
        <w:t>attempt to demonstrate why it was</w:t>
      </w:r>
      <w:r w:rsidR="005166B9">
        <w:rPr>
          <w:rFonts w:ascii="Times New Roman" w:hAnsi="Times New Roman" w:cs="Times New Roman"/>
          <w:sz w:val="24"/>
          <w:szCs w:val="24"/>
        </w:rPr>
        <w:t xml:space="preserve"> contended that</w:t>
      </w:r>
      <w:r>
        <w:rPr>
          <w:rFonts w:ascii="Times New Roman" w:hAnsi="Times New Roman" w:cs="Times New Roman"/>
          <w:sz w:val="24"/>
          <w:szCs w:val="24"/>
        </w:rPr>
        <w:t xml:space="preserve"> the application was</w:t>
      </w:r>
      <w:r w:rsidR="00B47B57">
        <w:rPr>
          <w:rFonts w:ascii="Times New Roman" w:hAnsi="Times New Roman" w:cs="Times New Roman"/>
          <w:sz w:val="24"/>
          <w:szCs w:val="24"/>
        </w:rPr>
        <w:t xml:space="preserve"> utterly</w:t>
      </w:r>
      <w:r>
        <w:rPr>
          <w:rFonts w:ascii="Times New Roman" w:hAnsi="Times New Roman" w:cs="Times New Roman"/>
          <w:sz w:val="24"/>
          <w:szCs w:val="24"/>
        </w:rPr>
        <w:t xml:space="preserve"> unmerit</w:t>
      </w:r>
      <w:r w:rsidR="00F41C6E">
        <w:rPr>
          <w:rFonts w:ascii="Times New Roman" w:hAnsi="Times New Roman" w:cs="Times New Roman"/>
          <w:sz w:val="24"/>
          <w:szCs w:val="24"/>
        </w:rPr>
        <w:t>orious. Such abdication of responsibility</w:t>
      </w:r>
      <w:r>
        <w:rPr>
          <w:rFonts w:ascii="Times New Roman" w:hAnsi="Times New Roman" w:cs="Times New Roman"/>
          <w:sz w:val="24"/>
          <w:szCs w:val="24"/>
        </w:rPr>
        <w:t xml:space="preserve"> cannot escape censure.</w:t>
      </w:r>
    </w:p>
    <w:p w:rsidR="00F47FB9" w:rsidRPr="007B37DB" w:rsidRDefault="00C47F3D" w:rsidP="007B37D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Even the bald</w:t>
      </w:r>
      <w:r w:rsidR="00B1473D">
        <w:rPr>
          <w:rFonts w:ascii="Times New Roman" w:hAnsi="Times New Roman" w:cs="Times New Roman"/>
          <w:sz w:val="24"/>
          <w:szCs w:val="24"/>
        </w:rPr>
        <w:t xml:space="preserve"> contention that </w:t>
      </w:r>
      <w:r w:rsidR="00590117">
        <w:rPr>
          <w:rFonts w:ascii="Times New Roman" w:hAnsi="Times New Roman" w:cs="Times New Roman"/>
          <w:sz w:val="24"/>
          <w:szCs w:val="24"/>
        </w:rPr>
        <w:t>decisions of the office of the Prosecutor G</w:t>
      </w:r>
      <w:r w:rsidR="00B1473D">
        <w:rPr>
          <w:rFonts w:ascii="Times New Roman" w:hAnsi="Times New Roman" w:cs="Times New Roman"/>
          <w:sz w:val="24"/>
          <w:szCs w:val="24"/>
        </w:rPr>
        <w:t>eneral are</w:t>
      </w:r>
      <w:r w:rsidR="00F41C6E">
        <w:rPr>
          <w:rFonts w:ascii="Times New Roman" w:hAnsi="Times New Roman" w:cs="Times New Roman"/>
          <w:sz w:val="24"/>
          <w:szCs w:val="24"/>
        </w:rPr>
        <w:t xml:space="preserve"> by virtue of hi</w:t>
      </w:r>
      <w:r w:rsidR="00D4443F">
        <w:rPr>
          <w:rFonts w:ascii="Times New Roman" w:hAnsi="Times New Roman" w:cs="Times New Roman"/>
          <w:sz w:val="24"/>
          <w:szCs w:val="24"/>
        </w:rPr>
        <w:t>s independence</w:t>
      </w:r>
      <w:r w:rsidR="00F41C6E">
        <w:rPr>
          <w:rFonts w:ascii="Times New Roman" w:hAnsi="Times New Roman" w:cs="Times New Roman"/>
          <w:sz w:val="24"/>
          <w:szCs w:val="24"/>
        </w:rPr>
        <w:t>,</w:t>
      </w:r>
      <w:r w:rsidR="00D4443F">
        <w:rPr>
          <w:rFonts w:ascii="Times New Roman" w:hAnsi="Times New Roman" w:cs="Times New Roman"/>
          <w:sz w:val="24"/>
          <w:szCs w:val="24"/>
        </w:rPr>
        <w:t xml:space="preserve"> </w:t>
      </w:r>
      <w:r w:rsidR="00B1473D">
        <w:rPr>
          <w:rFonts w:ascii="Times New Roman" w:hAnsi="Times New Roman" w:cs="Times New Roman"/>
          <w:sz w:val="24"/>
          <w:szCs w:val="24"/>
        </w:rPr>
        <w:t>not subject to</w:t>
      </w:r>
      <w:r w:rsidR="00686D6B">
        <w:rPr>
          <w:rFonts w:ascii="Times New Roman" w:hAnsi="Times New Roman" w:cs="Times New Roman"/>
          <w:sz w:val="24"/>
          <w:szCs w:val="24"/>
        </w:rPr>
        <w:t xml:space="preserve"> judicial review</w:t>
      </w:r>
      <w:r w:rsidR="00F41C6E">
        <w:rPr>
          <w:rFonts w:ascii="Times New Roman" w:hAnsi="Times New Roman" w:cs="Times New Roman"/>
          <w:sz w:val="24"/>
          <w:szCs w:val="24"/>
        </w:rPr>
        <w:t>,</w:t>
      </w:r>
      <w:r w:rsidR="00686D6B">
        <w:rPr>
          <w:rFonts w:ascii="Times New Roman" w:hAnsi="Times New Roman" w:cs="Times New Roman"/>
          <w:sz w:val="24"/>
          <w:szCs w:val="24"/>
        </w:rPr>
        <w:t xml:space="preserve"> is not entirely </w:t>
      </w:r>
      <w:r w:rsidR="00B1473D">
        <w:rPr>
          <w:rFonts w:ascii="Times New Roman" w:hAnsi="Times New Roman" w:cs="Times New Roman"/>
          <w:sz w:val="24"/>
          <w:szCs w:val="24"/>
        </w:rPr>
        <w:t>correct.</w:t>
      </w:r>
      <w:r w:rsidR="00D4443F">
        <w:rPr>
          <w:rFonts w:ascii="Times New Roman" w:hAnsi="Times New Roman" w:cs="Times New Roman"/>
          <w:sz w:val="24"/>
          <w:szCs w:val="24"/>
        </w:rPr>
        <w:t xml:space="preserve"> The independence contemplated in Section 260 of the Constitution is independence from improper, corrupt or unlawful influence. It can never be understood to imply that bearers of that o</w:t>
      </w:r>
      <w:r w:rsidR="00686D6B">
        <w:rPr>
          <w:rFonts w:ascii="Times New Roman" w:hAnsi="Times New Roman" w:cs="Times New Roman"/>
          <w:sz w:val="24"/>
          <w:szCs w:val="24"/>
        </w:rPr>
        <w:t>ffice can act without proper regard to the law, no</w:t>
      </w:r>
      <w:r w:rsidR="00F41C6E">
        <w:rPr>
          <w:rFonts w:ascii="Times New Roman" w:hAnsi="Times New Roman" w:cs="Times New Roman"/>
          <w:sz w:val="24"/>
          <w:szCs w:val="24"/>
        </w:rPr>
        <w:t>r</w:t>
      </w:r>
      <w:r w:rsidR="00314A34">
        <w:rPr>
          <w:rFonts w:ascii="Times New Roman" w:hAnsi="Times New Roman" w:cs="Times New Roman"/>
          <w:sz w:val="24"/>
          <w:szCs w:val="24"/>
        </w:rPr>
        <w:t xml:space="preserve"> does it</w:t>
      </w:r>
      <w:r w:rsidR="00D4443F">
        <w:rPr>
          <w:rFonts w:ascii="Times New Roman" w:hAnsi="Times New Roman" w:cs="Times New Roman"/>
          <w:sz w:val="24"/>
          <w:szCs w:val="24"/>
        </w:rPr>
        <w:t xml:space="preserve"> mean that the jurisdiction of the courts to r</w:t>
      </w:r>
      <w:r w:rsidR="009D3A71">
        <w:rPr>
          <w:rFonts w:ascii="Times New Roman" w:hAnsi="Times New Roman" w:cs="Times New Roman"/>
          <w:sz w:val="24"/>
          <w:szCs w:val="24"/>
        </w:rPr>
        <w:t>eview his decisions is ousted.</w:t>
      </w:r>
      <w:r w:rsidR="00B1473D">
        <w:rPr>
          <w:rFonts w:ascii="Times New Roman" w:hAnsi="Times New Roman" w:cs="Times New Roman"/>
          <w:sz w:val="24"/>
          <w:szCs w:val="24"/>
        </w:rPr>
        <w:t xml:space="preserve"> </w:t>
      </w:r>
      <w:r w:rsidR="00314A34">
        <w:rPr>
          <w:rFonts w:ascii="Times New Roman" w:hAnsi="Times New Roman" w:cs="Times New Roman"/>
          <w:sz w:val="24"/>
          <w:szCs w:val="24"/>
        </w:rPr>
        <w:t xml:space="preserve">It means independence from partisan or other external influences unconnected to the pursuit of justice. </w:t>
      </w:r>
      <w:r w:rsidR="00686D6B">
        <w:rPr>
          <w:rFonts w:ascii="Times New Roman" w:hAnsi="Times New Roman" w:cs="Times New Roman"/>
          <w:sz w:val="24"/>
          <w:szCs w:val="24"/>
        </w:rPr>
        <w:t xml:space="preserve">That issue has since been decided by the Constitutional Court in </w:t>
      </w:r>
      <w:r w:rsidR="00686D6B" w:rsidRPr="00654A3B">
        <w:rPr>
          <w:rFonts w:ascii="Times New Roman" w:hAnsi="Times New Roman" w:cs="Times New Roman"/>
          <w:i/>
          <w:sz w:val="24"/>
          <w:szCs w:val="24"/>
        </w:rPr>
        <w:t>In re Prosecutor General on his Constitutional Independence and protection from direction and control</w:t>
      </w:r>
      <w:r w:rsidR="00686D6B">
        <w:rPr>
          <w:rFonts w:ascii="Times New Roman" w:hAnsi="Times New Roman" w:cs="Times New Roman"/>
          <w:sz w:val="24"/>
          <w:szCs w:val="24"/>
        </w:rPr>
        <w:t xml:space="preserve"> CCZ13/2017 where it was held that </w:t>
      </w:r>
      <w:r w:rsidR="00686D6B" w:rsidRPr="00686D6B">
        <w:rPr>
          <w:rFonts w:ascii="Times New Roman" w:hAnsi="Times New Roman" w:cs="Times New Roman"/>
          <w:sz w:val="24"/>
          <w:szCs w:val="24"/>
          <w:lang w:val="en-US"/>
        </w:rPr>
        <w:t xml:space="preserve">the very s 260 (1) which the applicant </w:t>
      </w:r>
      <w:r w:rsidR="00686D6B">
        <w:rPr>
          <w:rFonts w:ascii="Times New Roman" w:hAnsi="Times New Roman" w:cs="Times New Roman"/>
          <w:sz w:val="24"/>
          <w:szCs w:val="24"/>
          <w:lang w:val="en-US"/>
        </w:rPr>
        <w:t xml:space="preserve">sought to rely </w:t>
      </w:r>
      <w:r w:rsidR="00686D6B" w:rsidRPr="00686D6B">
        <w:rPr>
          <w:rFonts w:ascii="Times New Roman" w:hAnsi="Times New Roman" w:cs="Times New Roman"/>
          <w:sz w:val="24"/>
          <w:szCs w:val="24"/>
          <w:lang w:val="en-US"/>
        </w:rPr>
        <w:t>upon</w:t>
      </w:r>
      <w:r w:rsidR="00686D6B">
        <w:rPr>
          <w:rFonts w:ascii="Times New Roman" w:hAnsi="Times New Roman" w:cs="Times New Roman"/>
          <w:sz w:val="24"/>
          <w:szCs w:val="24"/>
          <w:lang w:val="en-US"/>
        </w:rPr>
        <w:t xml:space="preserve"> to assert</w:t>
      </w:r>
      <w:r w:rsidR="00686D6B" w:rsidRPr="00686D6B">
        <w:rPr>
          <w:rFonts w:ascii="Times New Roman" w:hAnsi="Times New Roman" w:cs="Times New Roman"/>
          <w:sz w:val="24"/>
          <w:szCs w:val="24"/>
          <w:lang w:val="en-US"/>
        </w:rPr>
        <w:t xml:space="preserve"> </w:t>
      </w:r>
      <w:r w:rsidR="00686D6B">
        <w:rPr>
          <w:rFonts w:ascii="Times New Roman" w:hAnsi="Times New Roman" w:cs="Times New Roman"/>
          <w:sz w:val="24"/>
          <w:szCs w:val="24"/>
          <w:lang w:val="en-US"/>
        </w:rPr>
        <w:t>his independence</w:t>
      </w:r>
      <w:r w:rsidR="00686D6B" w:rsidRPr="00686D6B">
        <w:rPr>
          <w:rFonts w:ascii="Times New Roman" w:hAnsi="Times New Roman" w:cs="Times New Roman"/>
          <w:sz w:val="24"/>
          <w:szCs w:val="24"/>
          <w:lang w:val="en-US"/>
        </w:rPr>
        <w:t xml:space="preserve"> makes it crystal clear that the Prosecutor-General’s independence and autonomy in the exercise of his functions and powers are</w:t>
      </w:r>
      <w:r w:rsidR="00654A3B">
        <w:rPr>
          <w:rFonts w:ascii="Times New Roman" w:hAnsi="Times New Roman" w:cs="Times New Roman"/>
          <w:sz w:val="24"/>
          <w:szCs w:val="24"/>
          <w:lang w:val="en-US"/>
        </w:rPr>
        <w:t xml:space="preserve"> not absolute but are “subject to this Constitution”: meaning that the prosecutor general</w:t>
      </w:r>
      <w:r w:rsidR="00686D6B" w:rsidRPr="00686D6B">
        <w:rPr>
          <w:rFonts w:ascii="Times New Roman" w:hAnsi="Times New Roman" w:cs="Times New Roman"/>
          <w:sz w:val="24"/>
          <w:szCs w:val="24"/>
          <w:lang w:val="en-US"/>
        </w:rPr>
        <w:t xml:space="preserve"> is enjoined at all times to observe both the Constitution and the rule of law.</w:t>
      </w:r>
      <w:r w:rsidR="00E95AB0">
        <w:rPr>
          <w:rFonts w:ascii="Times New Roman" w:hAnsi="Times New Roman" w:cs="Times New Roman"/>
          <w:sz w:val="24"/>
          <w:szCs w:val="24"/>
          <w:lang w:val="en-US"/>
        </w:rPr>
        <w:t xml:space="preserve"> In other words</w:t>
      </w:r>
      <w:r w:rsidR="00E86F8B">
        <w:rPr>
          <w:rFonts w:ascii="Times New Roman" w:hAnsi="Times New Roman" w:cs="Times New Roman"/>
          <w:sz w:val="24"/>
          <w:szCs w:val="24"/>
          <w:lang w:val="en-US"/>
        </w:rPr>
        <w:t xml:space="preserve"> the PG cannot act unlawfully by</w:t>
      </w:r>
      <w:r w:rsidR="00E95AB0">
        <w:rPr>
          <w:rFonts w:ascii="Times New Roman" w:hAnsi="Times New Roman" w:cs="Times New Roman"/>
          <w:sz w:val="24"/>
          <w:szCs w:val="24"/>
          <w:lang w:val="en-US"/>
        </w:rPr>
        <w:t xml:space="preserve"> r</w:t>
      </w:r>
      <w:r w:rsidR="00E86F8B">
        <w:rPr>
          <w:rFonts w:ascii="Times New Roman" w:hAnsi="Times New Roman" w:cs="Times New Roman"/>
          <w:sz w:val="24"/>
          <w:szCs w:val="24"/>
          <w:lang w:val="en-US"/>
        </w:rPr>
        <w:t xml:space="preserve">efusing </w:t>
      </w:r>
      <w:r w:rsidR="00590117">
        <w:rPr>
          <w:rFonts w:ascii="Times New Roman" w:hAnsi="Times New Roman" w:cs="Times New Roman"/>
          <w:sz w:val="24"/>
          <w:szCs w:val="24"/>
          <w:lang w:val="en-US"/>
        </w:rPr>
        <w:t>to do what he is legally obligated</w:t>
      </w:r>
      <w:r w:rsidR="00E86F8B">
        <w:rPr>
          <w:rFonts w:ascii="Times New Roman" w:hAnsi="Times New Roman" w:cs="Times New Roman"/>
          <w:sz w:val="24"/>
          <w:szCs w:val="24"/>
          <w:lang w:val="en-US"/>
        </w:rPr>
        <w:t xml:space="preserve"> to do</w:t>
      </w:r>
      <w:r w:rsidR="00E95AB0">
        <w:rPr>
          <w:rFonts w:ascii="Times New Roman" w:hAnsi="Times New Roman" w:cs="Times New Roman"/>
          <w:sz w:val="24"/>
          <w:szCs w:val="24"/>
          <w:lang w:val="en-US"/>
        </w:rPr>
        <w:t xml:space="preserve"> and thereafter purport to hide behind the shield of</w:t>
      </w:r>
      <w:r w:rsidR="00E86F8B">
        <w:rPr>
          <w:rFonts w:ascii="Times New Roman" w:hAnsi="Times New Roman" w:cs="Times New Roman"/>
          <w:sz w:val="24"/>
          <w:szCs w:val="24"/>
          <w:lang w:val="en-US"/>
        </w:rPr>
        <w:t xml:space="preserve"> the</w:t>
      </w:r>
      <w:r w:rsidR="00E95AB0">
        <w:rPr>
          <w:rFonts w:ascii="Times New Roman" w:hAnsi="Times New Roman" w:cs="Times New Roman"/>
          <w:sz w:val="24"/>
          <w:szCs w:val="24"/>
          <w:lang w:val="en-US"/>
        </w:rPr>
        <w:t xml:space="preserve"> independence</w:t>
      </w:r>
      <w:r w:rsidR="00E86F8B">
        <w:rPr>
          <w:rFonts w:ascii="Times New Roman" w:hAnsi="Times New Roman" w:cs="Times New Roman"/>
          <w:sz w:val="24"/>
          <w:szCs w:val="24"/>
          <w:lang w:val="en-US"/>
        </w:rPr>
        <w:t xml:space="preserve"> of his office</w:t>
      </w:r>
      <w:r w:rsidR="00E95AB0">
        <w:rPr>
          <w:rFonts w:ascii="Times New Roman" w:hAnsi="Times New Roman" w:cs="Times New Roman"/>
          <w:sz w:val="24"/>
          <w:szCs w:val="24"/>
          <w:lang w:val="en-US"/>
        </w:rPr>
        <w:t xml:space="preserve">. </w:t>
      </w:r>
      <w:r w:rsidR="00F41C6E">
        <w:rPr>
          <w:rFonts w:ascii="Times New Roman" w:hAnsi="Times New Roman" w:cs="Times New Roman"/>
          <w:sz w:val="24"/>
          <w:szCs w:val="24"/>
          <w:lang w:val="en-US"/>
        </w:rPr>
        <w:t>In appropriate cases he may</w:t>
      </w:r>
      <w:r w:rsidR="00E12D72">
        <w:rPr>
          <w:rFonts w:ascii="Times New Roman" w:hAnsi="Times New Roman" w:cs="Times New Roman"/>
          <w:sz w:val="24"/>
          <w:szCs w:val="24"/>
          <w:lang w:val="en-US"/>
        </w:rPr>
        <w:t>,</w:t>
      </w:r>
      <w:r w:rsidR="00F41C6E">
        <w:rPr>
          <w:rFonts w:ascii="Times New Roman" w:hAnsi="Times New Roman" w:cs="Times New Roman"/>
          <w:sz w:val="24"/>
          <w:szCs w:val="24"/>
          <w:lang w:val="en-US"/>
        </w:rPr>
        <w:t xml:space="preserve"> by a proper </w:t>
      </w:r>
      <w:r w:rsidR="00E12D72">
        <w:rPr>
          <w:rFonts w:ascii="Times New Roman" w:hAnsi="Times New Roman" w:cs="Times New Roman"/>
          <w:sz w:val="24"/>
          <w:szCs w:val="24"/>
          <w:lang w:val="en-US"/>
        </w:rPr>
        <w:t xml:space="preserve">order </w:t>
      </w:r>
      <w:r w:rsidR="00F41C6E">
        <w:rPr>
          <w:rFonts w:ascii="Times New Roman" w:hAnsi="Times New Roman" w:cs="Times New Roman"/>
          <w:sz w:val="24"/>
          <w:szCs w:val="24"/>
          <w:lang w:val="en-US"/>
        </w:rPr>
        <w:t>of court</w:t>
      </w:r>
      <w:r w:rsidR="00E12D72">
        <w:rPr>
          <w:rFonts w:ascii="Times New Roman" w:hAnsi="Times New Roman" w:cs="Times New Roman"/>
          <w:sz w:val="24"/>
          <w:szCs w:val="24"/>
          <w:lang w:val="en-US"/>
        </w:rPr>
        <w:t xml:space="preserve"> upon application,</w:t>
      </w:r>
      <w:r w:rsidR="00F41C6E">
        <w:rPr>
          <w:rFonts w:ascii="Times New Roman" w:hAnsi="Times New Roman" w:cs="Times New Roman"/>
          <w:sz w:val="24"/>
          <w:szCs w:val="24"/>
          <w:lang w:val="en-US"/>
        </w:rPr>
        <w:t xml:space="preserve"> be compelled to perform some positive act</w:t>
      </w:r>
      <w:r w:rsidR="00E12D72">
        <w:rPr>
          <w:rFonts w:ascii="Times New Roman" w:hAnsi="Times New Roman" w:cs="Times New Roman"/>
          <w:sz w:val="24"/>
          <w:szCs w:val="24"/>
          <w:lang w:val="en-US"/>
        </w:rPr>
        <w:t>.</w:t>
      </w:r>
    </w:p>
    <w:p w:rsidR="00141650" w:rsidRDefault="00E12D72"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1694D">
        <w:rPr>
          <w:rFonts w:ascii="Times New Roman" w:hAnsi="Times New Roman" w:cs="Times New Roman"/>
          <w:sz w:val="24"/>
          <w:szCs w:val="24"/>
        </w:rPr>
        <w:t>he shortcomings</w:t>
      </w:r>
      <w:r>
        <w:rPr>
          <w:rFonts w:ascii="Times New Roman" w:hAnsi="Times New Roman" w:cs="Times New Roman"/>
          <w:sz w:val="24"/>
          <w:szCs w:val="24"/>
        </w:rPr>
        <w:t xml:space="preserve"> or inadequacies</w:t>
      </w:r>
      <w:r w:rsidR="0091694D">
        <w:rPr>
          <w:rFonts w:ascii="Times New Roman" w:hAnsi="Times New Roman" w:cs="Times New Roman"/>
          <w:sz w:val="24"/>
          <w:szCs w:val="24"/>
        </w:rPr>
        <w:t xml:space="preserve"> in</w:t>
      </w:r>
      <w:r w:rsidR="00141650">
        <w:rPr>
          <w:rFonts w:ascii="Times New Roman" w:hAnsi="Times New Roman" w:cs="Times New Roman"/>
          <w:sz w:val="24"/>
          <w:szCs w:val="24"/>
        </w:rPr>
        <w:t xml:space="preserve"> the r</w:t>
      </w:r>
      <w:r w:rsidR="0091694D">
        <w:rPr>
          <w:rFonts w:ascii="Times New Roman" w:hAnsi="Times New Roman" w:cs="Times New Roman"/>
          <w:sz w:val="24"/>
          <w:szCs w:val="24"/>
        </w:rPr>
        <w:t>espondent’s opposing papers</w:t>
      </w:r>
      <w:r w:rsidR="00590117">
        <w:rPr>
          <w:rFonts w:ascii="Times New Roman" w:hAnsi="Times New Roman" w:cs="Times New Roman"/>
          <w:sz w:val="24"/>
          <w:szCs w:val="24"/>
        </w:rPr>
        <w:t>, however,</w:t>
      </w:r>
      <w:r w:rsidR="0091694D">
        <w:rPr>
          <w:rFonts w:ascii="Times New Roman" w:hAnsi="Times New Roman" w:cs="Times New Roman"/>
          <w:sz w:val="24"/>
          <w:szCs w:val="24"/>
        </w:rPr>
        <w:t xml:space="preserve"> do</w:t>
      </w:r>
      <w:r w:rsidR="00141650">
        <w:rPr>
          <w:rFonts w:ascii="Times New Roman" w:hAnsi="Times New Roman" w:cs="Times New Roman"/>
          <w:sz w:val="24"/>
          <w:szCs w:val="24"/>
        </w:rPr>
        <w:t xml:space="preserve"> not </w:t>
      </w:r>
      <w:r w:rsidR="00141650" w:rsidRPr="00590117">
        <w:rPr>
          <w:rFonts w:ascii="Times New Roman" w:hAnsi="Times New Roman" w:cs="Times New Roman"/>
          <w:i/>
          <w:sz w:val="24"/>
          <w:szCs w:val="24"/>
        </w:rPr>
        <w:t>ipso facto</w:t>
      </w:r>
      <w:r w:rsidR="00141650">
        <w:rPr>
          <w:rFonts w:ascii="Times New Roman" w:hAnsi="Times New Roman" w:cs="Times New Roman"/>
          <w:sz w:val="24"/>
          <w:szCs w:val="24"/>
        </w:rPr>
        <w:t xml:space="preserve"> translate to a finding for the applicant. The court is sti</w:t>
      </w:r>
      <w:r>
        <w:rPr>
          <w:rFonts w:ascii="Times New Roman" w:hAnsi="Times New Roman" w:cs="Times New Roman"/>
          <w:sz w:val="24"/>
          <w:szCs w:val="24"/>
        </w:rPr>
        <w:t>ll enjoined to carefully consider</w:t>
      </w:r>
      <w:r w:rsidR="00141650">
        <w:rPr>
          <w:rFonts w:ascii="Times New Roman" w:hAnsi="Times New Roman" w:cs="Times New Roman"/>
          <w:sz w:val="24"/>
          <w:szCs w:val="24"/>
        </w:rPr>
        <w:t xml:space="preserve"> the application to see if it is meritorious in the light of the applicable legal principles.</w:t>
      </w:r>
      <w:r>
        <w:rPr>
          <w:rFonts w:ascii="Times New Roman" w:hAnsi="Times New Roman" w:cs="Times New Roman"/>
          <w:sz w:val="24"/>
          <w:szCs w:val="24"/>
        </w:rPr>
        <w:t xml:space="preserve"> In the context of this case, therefore,</w:t>
      </w:r>
      <w:r w:rsidR="00A340F4">
        <w:rPr>
          <w:rFonts w:ascii="Times New Roman" w:hAnsi="Times New Roman" w:cs="Times New Roman"/>
          <w:sz w:val="24"/>
          <w:szCs w:val="24"/>
        </w:rPr>
        <w:t xml:space="preserve"> this application will only succeed if the court is of the view that the review </w:t>
      </w:r>
      <w:r>
        <w:rPr>
          <w:rFonts w:ascii="Times New Roman" w:hAnsi="Times New Roman" w:cs="Times New Roman"/>
          <w:sz w:val="24"/>
          <w:szCs w:val="24"/>
        </w:rPr>
        <w:t>application that applicant</w:t>
      </w:r>
      <w:r w:rsidR="00A255FC">
        <w:rPr>
          <w:rFonts w:ascii="Times New Roman" w:hAnsi="Times New Roman" w:cs="Times New Roman"/>
          <w:sz w:val="24"/>
          <w:szCs w:val="24"/>
        </w:rPr>
        <w:t xml:space="preserve"> wants the respondent to be ordered to launch</w:t>
      </w:r>
      <w:r w:rsidR="00A340F4">
        <w:rPr>
          <w:rFonts w:ascii="Times New Roman" w:hAnsi="Times New Roman" w:cs="Times New Roman"/>
          <w:sz w:val="24"/>
          <w:szCs w:val="24"/>
        </w:rPr>
        <w:t xml:space="preserve"> enjoys prospects of success. </w:t>
      </w:r>
    </w:p>
    <w:p w:rsidR="004E07D2" w:rsidRDefault="00141650"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perusal</w:t>
      </w:r>
      <w:r w:rsidR="00A255FC">
        <w:rPr>
          <w:rFonts w:ascii="Times New Roman" w:hAnsi="Times New Roman" w:cs="Times New Roman"/>
          <w:sz w:val="24"/>
          <w:szCs w:val="24"/>
        </w:rPr>
        <w:t xml:space="preserve"> of the application reve</w:t>
      </w:r>
      <w:r w:rsidR="00590117">
        <w:rPr>
          <w:rFonts w:ascii="Times New Roman" w:hAnsi="Times New Roman" w:cs="Times New Roman"/>
          <w:sz w:val="24"/>
          <w:szCs w:val="24"/>
        </w:rPr>
        <w:t>als it is beset with a myriad of</w:t>
      </w:r>
      <w:r w:rsidR="00A255FC">
        <w:rPr>
          <w:rFonts w:ascii="Times New Roman" w:hAnsi="Times New Roman" w:cs="Times New Roman"/>
          <w:sz w:val="24"/>
          <w:szCs w:val="24"/>
        </w:rPr>
        <w:t xml:space="preserve"> problems</w:t>
      </w:r>
      <w:r w:rsidR="00E12D72">
        <w:rPr>
          <w:rFonts w:ascii="Times New Roman" w:hAnsi="Times New Roman" w:cs="Times New Roman"/>
          <w:sz w:val="24"/>
          <w:szCs w:val="24"/>
        </w:rPr>
        <w:t>,</w:t>
      </w:r>
      <w:r>
        <w:rPr>
          <w:rFonts w:ascii="Times New Roman" w:hAnsi="Times New Roman" w:cs="Times New Roman"/>
          <w:sz w:val="24"/>
          <w:szCs w:val="24"/>
        </w:rPr>
        <w:t xml:space="preserve"> </w:t>
      </w:r>
      <w:r w:rsidR="009E1C75">
        <w:rPr>
          <w:rFonts w:ascii="Times New Roman" w:hAnsi="Times New Roman" w:cs="Times New Roman"/>
          <w:sz w:val="24"/>
          <w:szCs w:val="24"/>
        </w:rPr>
        <w:t>chief among them</w:t>
      </w:r>
      <w:r w:rsidR="00E12D72">
        <w:rPr>
          <w:rFonts w:ascii="Times New Roman" w:hAnsi="Times New Roman" w:cs="Times New Roman"/>
          <w:sz w:val="24"/>
          <w:szCs w:val="24"/>
        </w:rPr>
        <w:t xml:space="preserve"> being</w:t>
      </w:r>
      <w:r w:rsidR="009E1C75">
        <w:rPr>
          <w:rFonts w:ascii="Times New Roman" w:hAnsi="Times New Roman" w:cs="Times New Roman"/>
          <w:sz w:val="24"/>
          <w:szCs w:val="24"/>
        </w:rPr>
        <w:t xml:space="preserve"> the delay in</w:t>
      </w:r>
      <w:r w:rsidR="00E12D72">
        <w:rPr>
          <w:rFonts w:ascii="Times New Roman" w:hAnsi="Times New Roman" w:cs="Times New Roman"/>
          <w:sz w:val="24"/>
          <w:szCs w:val="24"/>
        </w:rPr>
        <w:t xml:space="preserve"> bringing this</w:t>
      </w:r>
      <w:r w:rsidR="009E1C75">
        <w:rPr>
          <w:rFonts w:ascii="Times New Roman" w:hAnsi="Times New Roman" w:cs="Times New Roman"/>
          <w:sz w:val="24"/>
          <w:szCs w:val="24"/>
        </w:rPr>
        <w:t xml:space="preserve"> application in view</w:t>
      </w:r>
      <w:r w:rsidR="00E12D72">
        <w:rPr>
          <w:rFonts w:ascii="Times New Roman" w:hAnsi="Times New Roman" w:cs="Times New Roman"/>
          <w:sz w:val="24"/>
          <w:szCs w:val="24"/>
        </w:rPr>
        <w:t xml:space="preserve"> of the</w:t>
      </w:r>
      <w:r w:rsidR="004B248C">
        <w:rPr>
          <w:rFonts w:ascii="Times New Roman" w:hAnsi="Times New Roman" w:cs="Times New Roman"/>
          <w:sz w:val="24"/>
          <w:szCs w:val="24"/>
        </w:rPr>
        <w:t xml:space="preserve"> relevant</w:t>
      </w:r>
      <w:r w:rsidR="009E1C75">
        <w:rPr>
          <w:rFonts w:ascii="Times New Roman" w:hAnsi="Times New Roman" w:cs="Times New Roman"/>
          <w:sz w:val="24"/>
          <w:szCs w:val="24"/>
        </w:rPr>
        <w:t xml:space="preserve"> time limits imposed by the law</w:t>
      </w:r>
      <w:r w:rsidR="004E07D2">
        <w:rPr>
          <w:rFonts w:ascii="Times New Roman" w:hAnsi="Times New Roman" w:cs="Times New Roman"/>
          <w:sz w:val="24"/>
          <w:szCs w:val="24"/>
        </w:rPr>
        <w:t>.</w:t>
      </w:r>
      <w:r w:rsidR="00E12D72">
        <w:rPr>
          <w:rFonts w:ascii="Times New Roman" w:hAnsi="Times New Roman" w:cs="Times New Roman"/>
          <w:sz w:val="24"/>
          <w:szCs w:val="24"/>
        </w:rPr>
        <w:t xml:space="preserve"> </w:t>
      </w:r>
      <w:r w:rsidR="004B248C">
        <w:rPr>
          <w:rFonts w:ascii="Times New Roman" w:hAnsi="Times New Roman" w:cs="Times New Roman"/>
          <w:sz w:val="24"/>
          <w:szCs w:val="24"/>
        </w:rPr>
        <w:t>The other problem relates to the appropriateness of the procedure which applicant wants respondent to be compelled to embark on. Thirdly</w:t>
      </w:r>
      <w:r w:rsidR="00600E76">
        <w:rPr>
          <w:rFonts w:ascii="Times New Roman" w:hAnsi="Times New Roman" w:cs="Times New Roman"/>
          <w:sz w:val="24"/>
          <w:szCs w:val="24"/>
        </w:rPr>
        <w:t>,</w:t>
      </w:r>
      <w:r w:rsidR="004B248C">
        <w:rPr>
          <w:rFonts w:ascii="Times New Roman" w:hAnsi="Times New Roman" w:cs="Times New Roman"/>
          <w:sz w:val="24"/>
          <w:szCs w:val="24"/>
        </w:rPr>
        <w:t xml:space="preserve"> there is the question of the non-joinder of relevant parties to this application. Each of these will be dealt with in turn.</w:t>
      </w:r>
    </w:p>
    <w:p w:rsidR="004E07D2" w:rsidRDefault="00141650" w:rsidP="007B37DB">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Non-observance of time limits</w:t>
      </w:r>
    </w:p>
    <w:p w:rsidR="00056537" w:rsidRDefault="004E07D2"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alluded to earlier, Irene Moyo was found not guilty and discharged by the magist</w:t>
      </w:r>
      <w:r w:rsidR="00264D3E">
        <w:rPr>
          <w:rFonts w:ascii="Times New Roman" w:hAnsi="Times New Roman" w:cs="Times New Roman"/>
          <w:sz w:val="24"/>
          <w:szCs w:val="24"/>
        </w:rPr>
        <w:t xml:space="preserve">rate on 12 November 2014 </w:t>
      </w:r>
      <w:r>
        <w:rPr>
          <w:rFonts w:ascii="Times New Roman" w:hAnsi="Times New Roman" w:cs="Times New Roman"/>
          <w:sz w:val="24"/>
          <w:szCs w:val="24"/>
        </w:rPr>
        <w:t xml:space="preserve">and the applicant filed this application in 30 January 2020. </w:t>
      </w:r>
      <w:r w:rsidR="00834B6F">
        <w:rPr>
          <w:rFonts w:ascii="Times New Roman" w:hAnsi="Times New Roman" w:cs="Times New Roman"/>
          <w:sz w:val="24"/>
          <w:szCs w:val="24"/>
        </w:rPr>
        <w:t xml:space="preserve">Needless to say that the application for review (should this current application succeed) is well out of time. </w:t>
      </w:r>
    </w:p>
    <w:p w:rsidR="00056537" w:rsidRDefault="00056537"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period within which a review must be filed is eight weeks</w:t>
      </w:r>
      <w:r w:rsidR="00264D3E">
        <w:rPr>
          <w:rFonts w:ascii="Times New Roman" w:hAnsi="Times New Roman" w:cs="Times New Roman"/>
          <w:sz w:val="24"/>
          <w:szCs w:val="24"/>
        </w:rPr>
        <w:t xml:space="preserve"> calculated from the date when the matter that is sought to be reviewed was finalised</w:t>
      </w:r>
      <w:r>
        <w:rPr>
          <w:rFonts w:ascii="Times New Roman" w:hAnsi="Times New Roman" w:cs="Times New Roman"/>
          <w:sz w:val="24"/>
          <w:szCs w:val="24"/>
        </w:rPr>
        <w:t xml:space="preserve">. </w:t>
      </w:r>
      <w:r w:rsidR="004160BF">
        <w:rPr>
          <w:rFonts w:ascii="Times New Roman" w:hAnsi="Times New Roman" w:cs="Times New Roman"/>
          <w:sz w:val="24"/>
          <w:szCs w:val="24"/>
        </w:rPr>
        <w:t>Order 33 rule 259 of the High Court Rules, 1971 (the rules) provides as follows:</w:t>
      </w:r>
    </w:p>
    <w:p w:rsidR="004160BF" w:rsidRDefault="004160BF" w:rsidP="007B37DB">
      <w:pPr>
        <w:spacing w:after="0" w:line="240" w:lineRule="auto"/>
        <w:ind w:left="720"/>
        <w:jc w:val="both"/>
        <w:rPr>
          <w:rFonts w:ascii="Times New Roman" w:hAnsi="Times New Roman" w:cs="Times New Roman"/>
          <w:i/>
          <w:sz w:val="24"/>
          <w:szCs w:val="24"/>
        </w:rPr>
      </w:pPr>
      <w:r w:rsidRPr="00834B6F">
        <w:rPr>
          <w:rFonts w:ascii="Times New Roman" w:hAnsi="Times New Roman" w:cs="Times New Roman"/>
          <w:i/>
          <w:sz w:val="24"/>
          <w:szCs w:val="24"/>
        </w:rPr>
        <w:t xml:space="preserve"> “Any proceedings by way of review shall be instituted within eight weeks of the termination of the suit, action or proceeding in which the irregularity or illegality complained of is alleged to have occurred: provided that the court may for good reason extend the time.</w:t>
      </w:r>
      <w:r w:rsidR="00834B6F" w:rsidRPr="00834B6F">
        <w:rPr>
          <w:rFonts w:ascii="Times New Roman" w:hAnsi="Times New Roman" w:cs="Times New Roman"/>
          <w:i/>
          <w:sz w:val="24"/>
          <w:szCs w:val="24"/>
        </w:rPr>
        <w:t>”</w:t>
      </w:r>
    </w:p>
    <w:p w:rsidR="007B37DB" w:rsidRDefault="007B37DB" w:rsidP="007B37DB">
      <w:pPr>
        <w:spacing w:after="0" w:line="240" w:lineRule="auto"/>
        <w:ind w:left="720"/>
        <w:jc w:val="both"/>
        <w:rPr>
          <w:rFonts w:ascii="Times New Roman" w:hAnsi="Times New Roman" w:cs="Times New Roman"/>
          <w:i/>
          <w:sz w:val="24"/>
          <w:szCs w:val="24"/>
        </w:rPr>
      </w:pPr>
    </w:p>
    <w:p w:rsidR="00834B6F" w:rsidRDefault="00834B6F"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w:t>
      </w:r>
      <w:r w:rsidRPr="00834B6F">
        <w:rPr>
          <w:rFonts w:ascii="Times New Roman" w:hAnsi="Times New Roman" w:cs="Times New Roman"/>
          <w:sz w:val="24"/>
          <w:szCs w:val="24"/>
        </w:rPr>
        <w:t xml:space="preserve">he </w:t>
      </w:r>
      <w:r>
        <w:rPr>
          <w:rFonts w:ascii="Times New Roman" w:hAnsi="Times New Roman" w:cs="Times New Roman"/>
          <w:sz w:val="24"/>
          <w:szCs w:val="24"/>
        </w:rPr>
        <w:t xml:space="preserve">time of making this application the </w:t>
      </w:r>
      <w:r w:rsidRPr="00834B6F">
        <w:rPr>
          <w:rFonts w:ascii="Times New Roman" w:hAnsi="Times New Roman" w:cs="Times New Roman"/>
          <w:sz w:val="24"/>
          <w:szCs w:val="24"/>
        </w:rPr>
        <w:t>applicant must have been alive to the above provision given his attempt to rely on the proviso</w:t>
      </w:r>
      <w:r w:rsidR="00CC7FBF">
        <w:rPr>
          <w:rFonts w:ascii="Times New Roman" w:hAnsi="Times New Roman" w:cs="Times New Roman"/>
          <w:sz w:val="24"/>
          <w:szCs w:val="24"/>
        </w:rPr>
        <w:t xml:space="preserve"> </w:t>
      </w:r>
      <w:r w:rsidR="00264D3E">
        <w:rPr>
          <w:rFonts w:ascii="Times New Roman" w:hAnsi="Times New Roman" w:cs="Times New Roman"/>
          <w:sz w:val="24"/>
          <w:szCs w:val="24"/>
        </w:rPr>
        <w:t>thereto</w:t>
      </w:r>
      <w:r w:rsidRPr="00834B6F">
        <w:rPr>
          <w:rFonts w:ascii="Times New Roman" w:hAnsi="Times New Roman" w:cs="Times New Roman"/>
          <w:sz w:val="24"/>
          <w:szCs w:val="24"/>
        </w:rPr>
        <w:t>.</w:t>
      </w:r>
      <w:r>
        <w:rPr>
          <w:rFonts w:ascii="Times New Roman" w:hAnsi="Times New Roman" w:cs="Times New Roman"/>
          <w:sz w:val="24"/>
          <w:szCs w:val="24"/>
        </w:rPr>
        <w:t xml:space="preserve"> He </w:t>
      </w:r>
      <w:r w:rsidR="00DB6162">
        <w:rPr>
          <w:rFonts w:ascii="Times New Roman" w:hAnsi="Times New Roman" w:cs="Times New Roman"/>
          <w:sz w:val="24"/>
          <w:szCs w:val="24"/>
        </w:rPr>
        <w:t>stated as follows in paragraph 4 of his founding affidavit:</w:t>
      </w:r>
    </w:p>
    <w:p w:rsidR="00DB6162" w:rsidRDefault="00120387" w:rsidP="007B37DB">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00DB6162" w:rsidRPr="005C7623">
        <w:rPr>
          <w:rFonts w:ascii="Times New Roman" w:hAnsi="Times New Roman" w:cs="Times New Roman"/>
          <w:i/>
          <w:sz w:val="24"/>
          <w:szCs w:val="24"/>
        </w:rPr>
        <w:t xml:space="preserve">4. </w:t>
      </w:r>
      <w:r w:rsidR="007B37DB">
        <w:rPr>
          <w:rFonts w:ascii="Times New Roman" w:hAnsi="Times New Roman" w:cs="Times New Roman"/>
          <w:i/>
          <w:sz w:val="24"/>
          <w:szCs w:val="24"/>
        </w:rPr>
        <w:tab/>
      </w:r>
      <w:r w:rsidR="00DB6162" w:rsidRPr="005C7623">
        <w:rPr>
          <w:rFonts w:ascii="Times New Roman" w:hAnsi="Times New Roman" w:cs="Times New Roman"/>
          <w:i/>
          <w:sz w:val="24"/>
          <w:szCs w:val="24"/>
        </w:rPr>
        <w:t>This is an application for an order compelling the respondent to seek a review in the outcome of the matter CRB M</w:t>
      </w:r>
      <w:r w:rsidR="005C7623" w:rsidRPr="005C7623">
        <w:rPr>
          <w:rFonts w:ascii="Times New Roman" w:hAnsi="Times New Roman" w:cs="Times New Roman"/>
          <w:i/>
          <w:sz w:val="24"/>
          <w:szCs w:val="24"/>
        </w:rPr>
        <w:t>S 1558/14. If the respondent is ruled out of time, then he should seek the setting aside of the judgment in the interests of justice.</w:t>
      </w:r>
      <w:r>
        <w:rPr>
          <w:rFonts w:ascii="Times New Roman" w:hAnsi="Times New Roman" w:cs="Times New Roman"/>
          <w:i/>
          <w:sz w:val="24"/>
          <w:szCs w:val="24"/>
        </w:rPr>
        <w:t>”</w:t>
      </w:r>
    </w:p>
    <w:p w:rsidR="007B37DB" w:rsidRDefault="007B37DB" w:rsidP="007B37DB">
      <w:pPr>
        <w:spacing w:after="0" w:line="240" w:lineRule="auto"/>
        <w:ind w:left="1440" w:hanging="720"/>
        <w:jc w:val="both"/>
        <w:rPr>
          <w:rFonts w:ascii="Times New Roman" w:hAnsi="Times New Roman" w:cs="Times New Roman"/>
          <w:i/>
          <w:sz w:val="24"/>
          <w:szCs w:val="24"/>
        </w:rPr>
      </w:pPr>
    </w:p>
    <w:p w:rsidR="00120387" w:rsidRDefault="00E51C63" w:rsidP="007B37DB">
      <w:pPr>
        <w:spacing w:after="0" w:line="360" w:lineRule="auto"/>
        <w:ind w:firstLine="720"/>
        <w:jc w:val="both"/>
        <w:rPr>
          <w:rFonts w:ascii="Times New Roman" w:hAnsi="Times New Roman" w:cs="Times New Roman"/>
          <w:sz w:val="24"/>
          <w:szCs w:val="24"/>
        </w:rPr>
      </w:pPr>
      <w:r w:rsidRPr="00A255FC">
        <w:rPr>
          <w:rFonts w:ascii="Times New Roman" w:hAnsi="Times New Roman" w:cs="Times New Roman"/>
          <w:sz w:val="24"/>
          <w:szCs w:val="24"/>
        </w:rPr>
        <w:t>In</w:t>
      </w:r>
      <w:r>
        <w:rPr>
          <w:rFonts w:ascii="Times New Roman" w:hAnsi="Times New Roman" w:cs="Times New Roman"/>
          <w:i/>
          <w:sz w:val="24"/>
          <w:szCs w:val="24"/>
        </w:rPr>
        <w:t xml:space="preserve"> Forestry Commission </w:t>
      </w:r>
      <w:r w:rsidRPr="008E746F">
        <w:rPr>
          <w:rFonts w:ascii="Times New Roman" w:hAnsi="Times New Roman" w:cs="Times New Roman"/>
          <w:sz w:val="24"/>
          <w:szCs w:val="24"/>
        </w:rPr>
        <w:t>v</w:t>
      </w:r>
      <w:r>
        <w:rPr>
          <w:rFonts w:ascii="Times New Roman" w:hAnsi="Times New Roman" w:cs="Times New Roman"/>
          <w:i/>
          <w:sz w:val="24"/>
          <w:szCs w:val="24"/>
        </w:rPr>
        <w:t xml:space="preserve"> Moyo </w:t>
      </w:r>
      <w:r w:rsidRPr="00E51C63">
        <w:rPr>
          <w:rFonts w:ascii="Times New Roman" w:hAnsi="Times New Roman" w:cs="Times New Roman"/>
          <w:sz w:val="24"/>
          <w:szCs w:val="24"/>
        </w:rPr>
        <w:t>1997 (1) ZLR 254 (SC) at 259</w:t>
      </w:r>
      <w:r w:rsidR="001602F6">
        <w:rPr>
          <w:rFonts w:ascii="Times New Roman" w:hAnsi="Times New Roman" w:cs="Times New Roman"/>
          <w:sz w:val="24"/>
          <w:szCs w:val="24"/>
        </w:rPr>
        <w:t xml:space="preserve"> E-F</w:t>
      </w:r>
      <w:r w:rsidRPr="00E51C63">
        <w:rPr>
          <w:rFonts w:ascii="Times New Roman" w:hAnsi="Times New Roman" w:cs="Times New Roman"/>
          <w:sz w:val="24"/>
          <w:szCs w:val="24"/>
        </w:rPr>
        <w:t xml:space="preserve"> </w:t>
      </w:r>
      <w:r w:rsidR="007B37DB" w:rsidRPr="00E51C63">
        <w:rPr>
          <w:rFonts w:ascii="Times New Roman" w:hAnsi="Times New Roman" w:cs="Times New Roman"/>
          <w:sz w:val="24"/>
          <w:szCs w:val="24"/>
        </w:rPr>
        <w:t>GUBBAY</w:t>
      </w:r>
      <w:r w:rsidRPr="00E51C63">
        <w:rPr>
          <w:rFonts w:ascii="Times New Roman" w:hAnsi="Times New Roman" w:cs="Times New Roman"/>
          <w:sz w:val="24"/>
          <w:szCs w:val="24"/>
        </w:rPr>
        <w:t xml:space="preserve"> CJ (</w:t>
      </w:r>
      <w:r w:rsidR="007B37DB">
        <w:rPr>
          <w:rFonts w:ascii="Times New Roman" w:hAnsi="Times New Roman" w:cs="Times New Roman"/>
          <w:sz w:val="24"/>
          <w:szCs w:val="24"/>
        </w:rPr>
        <w:t>a</w:t>
      </w:r>
      <w:r w:rsidRPr="00E51C63">
        <w:rPr>
          <w:rFonts w:ascii="Times New Roman" w:hAnsi="Times New Roman" w:cs="Times New Roman"/>
          <w:sz w:val="24"/>
          <w:szCs w:val="24"/>
        </w:rPr>
        <w:t>s he then was) had this to say</w:t>
      </w:r>
      <w:r>
        <w:rPr>
          <w:rFonts w:ascii="Times New Roman" w:hAnsi="Times New Roman" w:cs="Times New Roman"/>
          <w:sz w:val="24"/>
          <w:szCs w:val="24"/>
        </w:rPr>
        <w:t>:</w:t>
      </w:r>
    </w:p>
    <w:p w:rsidR="00E51C63" w:rsidRPr="007B37DB" w:rsidRDefault="00041A18" w:rsidP="007B37DB">
      <w:pPr>
        <w:spacing w:after="0" w:line="240" w:lineRule="auto"/>
        <w:ind w:left="720"/>
        <w:jc w:val="both"/>
        <w:rPr>
          <w:rFonts w:ascii="Times New Roman" w:hAnsi="Times New Roman" w:cs="Times New Roman"/>
          <w:sz w:val="24"/>
          <w:szCs w:val="24"/>
        </w:rPr>
      </w:pPr>
      <w:r w:rsidRPr="007B37DB">
        <w:rPr>
          <w:rFonts w:ascii="Times New Roman" w:hAnsi="Times New Roman" w:cs="Times New Roman"/>
          <w:i/>
          <w:sz w:val="24"/>
          <w:szCs w:val="24"/>
        </w:rPr>
        <w:t xml:space="preserve"> “</w:t>
      </w:r>
      <w:r w:rsidR="001602F6" w:rsidRPr="007B37DB">
        <w:rPr>
          <w:rFonts w:ascii="Times New Roman" w:hAnsi="Times New Roman" w:cs="Times New Roman"/>
          <w:i/>
          <w:sz w:val="24"/>
          <w:szCs w:val="24"/>
        </w:rPr>
        <w:t>… if the application for review has been brought out of time, condonation for the failure to comply with rule 259 must be sought. If authority is required for this self-evident concept, it is to be found in Bishi v Secretary for education 1989 (2) ZLR 240 (H) at 242D; and Mushaishi v Lifeline Syndicate &amp; Anor 1990 (1) ZLR 284 (H) at 288 E-F. The court is entitled to refuse the review or may condone the omission. It exercises a judicial discretion, while taking int</w:t>
      </w:r>
      <w:r w:rsidR="00E07179" w:rsidRPr="007B37DB">
        <w:rPr>
          <w:rFonts w:ascii="Times New Roman" w:hAnsi="Times New Roman" w:cs="Times New Roman"/>
          <w:i/>
          <w:sz w:val="24"/>
          <w:szCs w:val="24"/>
        </w:rPr>
        <w:t>o</w:t>
      </w:r>
      <w:r w:rsidR="001602F6" w:rsidRPr="007B37DB">
        <w:rPr>
          <w:rFonts w:ascii="Times New Roman" w:hAnsi="Times New Roman" w:cs="Times New Roman"/>
          <w:i/>
          <w:sz w:val="24"/>
          <w:szCs w:val="24"/>
        </w:rPr>
        <w:t xml:space="preserve"> consideration </w:t>
      </w:r>
      <w:r w:rsidR="00E07179" w:rsidRPr="007B37DB">
        <w:rPr>
          <w:rFonts w:ascii="Times New Roman" w:hAnsi="Times New Roman" w:cs="Times New Roman"/>
          <w:i/>
          <w:sz w:val="24"/>
          <w:szCs w:val="24"/>
        </w:rPr>
        <w:t>all relevant circu</w:t>
      </w:r>
      <w:r w:rsidR="00A340F4" w:rsidRPr="007B37DB">
        <w:rPr>
          <w:rFonts w:ascii="Times New Roman" w:hAnsi="Times New Roman" w:cs="Times New Roman"/>
          <w:i/>
          <w:sz w:val="24"/>
          <w:szCs w:val="24"/>
        </w:rPr>
        <w:t>m</w:t>
      </w:r>
      <w:r w:rsidR="00E07179" w:rsidRPr="007B37DB">
        <w:rPr>
          <w:rFonts w:ascii="Times New Roman" w:hAnsi="Times New Roman" w:cs="Times New Roman"/>
          <w:i/>
          <w:sz w:val="24"/>
          <w:szCs w:val="24"/>
        </w:rPr>
        <w:t>stances</w:t>
      </w:r>
      <w:r w:rsidR="00E07179" w:rsidRPr="007B37DB">
        <w:rPr>
          <w:rFonts w:ascii="Times New Roman" w:hAnsi="Times New Roman" w:cs="Times New Roman"/>
          <w:sz w:val="24"/>
          <w:szCs w:val="24"/>
        </w:rPr>
        <w:t>.”</w:t>
      </w:r>
    </w:p>
    <w:p w:rsidR="00A255FC" w:rsidRPr="00A255FC" w:rsidRDefault="00A255FC" w:rsidP="00A255FC">
      <w:pPr>
        <w:spacing w:after="0" w:line="360" w:lineRule="auto"/>
        <w:ind w:left="720"/>
        <w:jc w:val="both"/>
        <w:rPr>
          <w:rFonts w:ascii="Times New Roman" w:hAnsi="Times New Roman" w:cs="Times New Roman"/>
        </w:rPr>
      </w:pPr>
    </w:p>
    <w:p w:rsidR="00E07179" w:rsidRDefault="00E07179" w:rsidP="007B37DB">
      <w:pPr>
        <w:spacing w:after="0" w:line="360" w:lineRule="auto"/>
        <w:ind w:firstLine="420"/>
        <w:jc w:val="both"/>
        <w:rPr>
          <w:rFonts w:ascii="Times New Roman" w:hAnsi="Times New Roman" w:cs="Times New Roman"/>
          <w:sz w:val="24"/>
          <w:szCs w:val="24"/>
        </w:rPr>
      </w:pPr>
      <w:r w:rsidRPr="00E07179">
        <w:rPr>
          <w:rFonts w:ascii="Times New Roman" w:hAnsi="Times New Roman" w:cs="Times New Roman"/>
          <w:sz w:val="24"/>
          <w:szCs w:val="24"/>
        </w:rPr>
        <w:t>The court</w:t>
      </w:r>
      <w:r>
        <w:rPr>
          <w:rFonts w:ascii="Times New Roman" w:hAnsi="Times New Roman" w:cs="Times New Roman"/>
          <w:sz w:val="24"/>
          <w:szCs w:val="24"/>
        </w:rPr>
        <w:t xml:space="preserve"> at 260 E</w:t>
      </w:r>
      <w:r w:rsidR="008E746F">
        <w:rPr>
          <w:rFonts w:ascii="Times New Roman" w:hAnsi="Times New Roman" w:cs="Times New Roman"/>
          <w:sz w:val="24"/>
          <w:szCs w:val="24"/>
        </w:rPr>
        <w:t xml:space="preserve"> </w:t>
      </w:r>
      <w:r>
        <w:rPr>
          <w:rFonts w:ascii="Times New Roman" w:hAnsi="Times New Roman" w:cs="Times New Roman"/>
          <w:sz w:val="24"/>
          <w:szCs w:val="24"/>
        </w:rPr>
        <w:t>-</w:t>
      </w:r>
      <w:r w:rsidR="008E746F">
        <w:rPr>
          <w:rFonts w:ascii="Times New Roman" w:hAnsi="Times New Roman" w:cs="Times New Roman"/>
          <w:sz w:val="24"/>
          <w:szCs w:val="24"/>
        </w:rPr>
        <w:t xml:space="preserve"> </w:t>
      </w:r>
      <w:r>
        <w:rPr>
          <w:rFonts w:ascii="Times New Roman" w:hAnsi="Times New Roman" w:cs="Times New Roman"/>
          <w:sz w:val="24"/>
          <w:szCs w:val="24"/>
        </w:rPr>
        <w:t>G</w:t>
      </w:r>
      <w:r w:rsidR="00654A3B">
        <w:rPr>
          <w:rFonts w:ascii="Times New Roman" w:hAnsi="Times New Roman" w:cs="Times New Roman"/>
          <w:sz w:val="24"/>
          <w:szCs w:val="24"/>
        </w:rPr>
        <w:t xml:space="preserve"> went on to summar</w:t>
      </w:r>
      <w:r w:rsidRPr="00E07179">
        <w:rPr>
          <w:rFonts w:ascii="Times New Roman" w:hAnsi="Times New Roman" w:cs="Times New Roman"/>
          <w:sz w:val="24"/>
          <w:szCs w:val="24"/>
        </w:rPr>
        <w:t>ise the factors which are germane to an application for condonation for late filing of a review, and these are:</w:t>
      </w:r>
    </w:p>
    <w:p w:rsidR="00E07179" w:rsidRDefault="00E07179" w:rsidP="00E0717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delay involved was not inordinate having regard to the circumstances of the case;</w:t>
      </w:r>
    </w:p>
    <w:p w:rsidR="00E07179" w:rsidRDefault="00E07179" w:rsidP="00E0717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is a reasonable explanation for the delay;</w:t>
      </w:r>
    </w:p>
    <w:p w:rsidR="00E07179" w:rsidRDefault="00E07179" w:rsidP="00E0717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prospects of success should the application be granted are good; and</w:t>
      </w:r>
    </w:p>
    <w:p w:rsidR="00E07179" w:rsidRDefault="00E07179" w:rsidP="00E0717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possible prejudice to the other party</w:t>
      </w:r>
      <w:r w:rsidR="00142613">
        <w:rPr>
          <w:rFonts w:ascii="Times New Roman" w:hAnsi="Times New Roman" w:cs="Times New Roman"/>
          <w:sz w:val="24"/>
          <w:szCs w:val="24"/>
        </w:rPr>
        <w:t xml:space="preserve"> should the application be granted. </w:t>
      </w:r>
    </w:p>
    <w:p w:rsidR="00E07179" w:rsidRPr="007B37DB" w:rsidRDefault="008E746F" w:rsidP="001203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42613">
        <w:rPr>
          <w:rFonts w:ascii="Times New Roman" w:hAnsi="Times New Roman" w:cs="Times New Roman"/>
          <w:sz w:val="24"/>
          <w:szCs w:val="24"/>
        </w:rPr>
        <w:t xml:space="preserve">(See also </w:t>
      </w:r>
      <w:r w:rsidR="00142613" w:rsidRPr="00141650">
        <w:rPr>
          <w:rFonts w:ascii="Times New Roman" w:hAnsi="Times New Roman" w:cs="Times New Roman"/>
          <w:i/>
          <w:sz w:val="24"/>
          <w:szCs w:val="24"/>
        </w:rPr>
        <w:t>Leonard Dzvairo v Kango Products</w:t>
      </w:r>
      <w:r w:rsidR="00142613">
        <w:rPr>
          <w:rFonts w:ascii="Times New Roman" w:hAnsi="Times New Roman" w:cs="Times New Roman"/>
          <w:sz w:val="24"/>
          <w:szCs w:val="24"/>
        </w:rPr>
        <w:t xml:space="preserve"> SC 35/2017; </w:t>
      </w:r>
      <w:r w:rsidR="00142613" w:rsidRPr="00141650">
        <w:rPr>
          <w:rFonts w:ascii="Times New Roman" w:hAnsi="Times New Roman" w:cs="Times New Roman"/>
          <w:i/>
          <w:sz w:val="24"/>
          <w:szCs w:val="24"/>
        </w:rPr>
        <w:t>Director Civil aviation v Hall</w:t>
      </w:r>
      <w:r w:rsidR="00142613">
        <w:rPr>
          <w:rFonts w:ascii="Times New Roman" w:hAnsi="Times New Roman" w:cs="Times New Roman"/>
          <w:sz w:val="24"/>
          <w:szCs w:val="24"/>
        </w:rPr>
        <w:t xml:space="preserve"> 1990 (2) ZLR 354 (S))</w:t>
      </w:r>
      <w:r>
        <w:rPr>
          <w:rFonts w:ascii="Times New Roman" w:hAnsi="Times New Roman" w:cs="Times New Roman"/>
          <w:sz w:val="24"/>
          <w:szCs w:val="24"/>
        </w:rPr>
        <w:t>.</w:t>
      </w:r>
    </w:p>
    <w:p w:rsidR="009C27AA" w:rsidRDefault="009C27AA" w:rsidP="00AB4B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applying the above broad factors, o</w:t>
      </w:r>
      <w:r w:rsidR="00E5055A">
        <w:rPr>
          <w:rFonts w:ascii="Times New Roman" w:hAnsi="Times New Roman" w:cs="Times New Roman"/>
          <w:sz w:val="24"/>
          <w:szCs w:val="24"/>
        </w:rPr>
        <w:t>ne cannot help but observe</w:t>
      </w:r>
      <w:r w:rsidR="007201CE">
        <w:rPr>
          <w:rFonts w:ascii="Times New Roman" w:hAnsi="Times New Roman" w:cs="Times New Roman"/>
          <w:sz w:val="24"/>
          <w:szCs w:val="24"/>
        </w:rPr>
        <w:t>,</w:t>
      </w:r>
      <w:r>
        <w:rPr>
          <w:rFonts w:ascii="Times New Roman" w:hAnsi="Times New Roman" w:cs="Times New Roman"/>
          <w:sz w:val="24"/>
          <w:szCs w:val="24"/>
        </w:rPr>
        <w:t xml:space="preserve"> firstly</w:t>
      </w:r>
      <w:r w:rsidR="00E5055A">
        <w:rPr>
          <w:rFonts w:ascii="Times New Roman" w:hAnsi="Times New Roman" w:cs="Times New Roman"/>
          <w:sz w:val="24"/>
          <w:szCs w:val="24"/>
        </w:rPr>
        <w:t xml:space="preserve"> that there was clearly an inordinate delay in bringing this current application</w:t>
      </w:r>
      <w:r>
        <w:rPr>
          <w:rFonts w:ascii="Times New Roman" w:hAnsi="Times New Roman" w:cs="Times New Roman"/>
          <w:sz w:val="24"/>
          <w:szCs w:val="24"/>
        </w:rPr>
        <w:t>. The</w:t>
      </w:r>
      <w:r w:rsidR="00E5055A">
        <w:rPr>
          <w:rFonts w:ascii="Times New Roman" w:hAnsi="Times New Roman" w:cs="Times New Roman"/>
          <w:sz w:val="24"/>
          <w:szCs w:val="24"/>
        </w:rPr>
        <w:t xml:space="preserve"> inevitable consequence</w:t>
      </w:r>
      <w:r>
        <w:rPr>
          <w:rFonts w:ascii="Times New Roman" w:hAnsi="Times New Roman" w:cs="Times New Roman"/>
          <w:sz w:val="24"/>
          <w:szCs w:val="24"/>
        </w:rPr>
        <w:t xml:space="preserve"> is</w:t>
      </w:r>
      <w:r w:rsidR="00E5055A">
        <w:rPr>
          <w:rFonts w:ascii="Times New Roman" w:hAnsi="Times New Roman" w:cs="Times New Roman"/>
          <w:sz w:val="24"/>
          <w:szCs w:val="24"/>
        </w:rPr>
        <w:t xml:space="preserve"> that this will elicit a direct </w:t>
      </w:r>
      <w:r w:rsidR="00654A3B">
        <w:rPr>
          <w:rFonts w:ascii="Times New Roman" w:hAnsi="Times New Roman" w:cs="Times New Roman"/>
          <w:sz w:val="24"/>
          <w:szCs w:val="24"/>
        </w:rPr>
        <w:t xml:space="preserve">and </w:t>
      </w:r>
      <w:r w:rsidR="00E5055A">
        <w:rPr>
          <w:rFonts w:ascii="Times New Roman" w:hAnsi="Times New Roman" w:cs="Times New Roman"/>
          <w:sz w:val="24"/>
          <w:szCs w:val="24"/>
        </w:rPr>
        <w:t>similar reaction from the review</w:t>
      </w:r>
      <w:r>
        <w:rPr>
          <w:rFonts w:ascii="Times New Roman" w:hAnsi="Times New Roman" w:cs="Times New Roman"/>
          <w:sz w:val="24"/>
          <w:szCs w:val="24"/>
        </w:rPr>
        <w:t>ing court were this application</w:t>
      </w:r>
      <w:r w:rsidR="00E5055A">
        <w:rPr>
          <w:rFonts w:ascii="Times New Roman" w:hAnsi="Times New Roman" w:cs="Times New Roman"/>
          <w:sz w:val="24"/>
          <w:szCs w:val="24"/>
        </w:rPr>
        <w:t xml:space="preserve"> </w:t>
      </w:r>
      <w:r w:rsidR="00E5055A">
        <w:rPr>
          <w:rFonts w:ascii="Times New Roman" w:hAnsi="Times New Roman" w:cs="Times New Roman"/>
          <w:sz w:val="24"/>
          <w:szCs w:val="24"/>
        </w:rPr>
        <w:lastRenderedPageBreak/>
        <w:t xml:space="preserve">to succeed. </w:t>
      </w:r>
      <w:r w:rsidR="00A255FC">
        <w:rPr>
          <w:rFonts w:ascii="Times New Roman" w:hAnsi="Times New Roman" w:cs="Times New Roman"/>
          <w:sz w:val="24"/>
          <w:szCs w:val="24"/>
        </w:rPr>
        <w:t>Five and half years is too</w:t>
      </w:r>
      <w:r>
        <w:rPr>
          <w:rFonts w:ascii="Times New Roman" w:hAnsi="Times New Roman" w:cs="Times New Roman"/>
          <w:sz w:val="24"/>
          <w:szCs w:val="24"/>
        </w:rPr>
        <w:t xml:space="preserve"> long</w:t>
      </w:r>
      <w:r w:rsidR="00A255FC">
        <w:rPr>
          <w:rFonts w:ascii="Times New Roman" w:hAnsi="Times New Roman" w:cs="Times New Roman"/>
          <w:sz w:val="24"/>
          <w:szCs w:val="24"/>
        </w:rPr>
        <w:t xml:space="preserve"> a delay to bring such an application especially considering that no explanation was proffered for th</w:t>
      </w:r>
      <w:r w:rsidR="001737EE">
        <w:rPr>
          <w:rFonts w:ascii="Times New Roman" w:hAnsi="Times New Roman" w:cs="Times New Roman"/>
          <w:sz w:val="24"/>
          <w:szCs w:val="24"/>
        </w:rPr>
        <w:t>e apparent tardiness.</w:t>
      </w:r>
    </w:p>
    <w:p w:rsidR="00B47B57" w:rsidRDefault="009C27AA"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w:t>
      </w:r>
      <w:r w:rsidR="008E746F">
        <w:rPr>
          <w:rFonts w:ascii="Times New Roman" w:hAnsi="Times New Roman" w:cs="Times New Roman"/>
          <w:sz w:val="24"/>
          <w:szCs w:val="24"/>
        </w:rPr>
        <w:t xml:space="preserve"> </w:t>
      </w:r>
      <w:r>
        <w:rPr>
          <w:rFonts w:ascii="Times New Roman" w:hAnsi="Times New Roman" w:cs="Times New Roman"/>
          <w:sz w:val="24"/>
          <w:szCs w:val="24"/>
        </w:rPr>
        <w:t xml:space="preserve"> the applicant</w:t>
      </w:r>
      <w:r w:rsidRPr="005C7623">
        <w:rPr>
          <w:rFonts w:ascii="Times New Roman" w:hAnsi="Times New Roman" w:cs="Times New Roman"/>
          <w:sz w:val="24"/>
          <w:szCs w:val="24"/>
        </w:rPr>
        <w:t xml:space="preserve"> does not</w:t>
      </w:r>
      <w:r>
        <w:rPr>
          <w:rFonts w:ascii="Times New Roman" w:hAnsi="Times New Roman" w:cs="Times New Roman"/>
          <w:sz w:val="24"/>
          <w:szCs w:val="24"/>
        </w:rPr>
        <w:t xml:space="preserve"> in the least attempt to</w:t>
      </w:r>
      <w:r w:rsidRPr="005C7623">
        <w:rPr>
          <w:rFonts w:ascii="Times New Roman" w:hAnsi="Times New Roman" w:cs="Times New Roman"/>
          <w:sz w:val="24"/>
          <w:szCs w:val="24"/>
        </w:rPr>
        <w:t xml:space="preserve"> explain the basis upon</w:t>
      </w:r>
      <w:r>
        <w:rPr>
          <w:rFonts w:ascii="Times New Roman" w:hAnsi="Times New Roman" w:cs="Times New Roman"/>
          <w:sz w:val="24"/>
          <w:szCs w:val="24"/>
        </w:rPr>
        <w:t xml:space="preserve"> which the respondent should rely in its</w:t>
      </w:r>
      <w:r w:rsidRPr="005C7623">
        <w:rPr>
          <w:rFonts w:ascii="Times New Roman" w:hAnsi="Times New Roman" w:cs="Times New Roman"/>
          <w:sz w:val="24"/>
          <w:szCs w:val="24"/>
        </w:rPr>
        <w:t xml:space="preserve"> application</w:t>
      </w:r>
      <w:r w:rsidR="00590117">
        <w:rPr>
          <w:rFonts w:ascii="Times New Roman" w:hAnsi="Times New Roman" w:cs="Times New Roman"/>
          <w:sz w:val="24"/>
          <w:szCs w:val="24"/>
        </w:rPr>
        <w:t xml:space="preserve"> for</w:t>
      </w:r>
      <w:r>
        <w:rPr>
          <w:rFonts w:ascii="Times New Roman" w:hAnsi="Times New Roman" w:cs="Times New Roman"/>
          <w:sz w:val="24"/>
          <w:szCs w:val="24"/>
        </w:rPr>
        <w:t xml:space="preserve"> condonation</w:t>
      </w:r>
      <w:r w:rsidRPr="005C7623">
        <w:rPr>
          <w:rFonts w:ascii="Times New Roman" w:hAnsi="Times New Roman" w:cs="Times New Roman"/>
          <w:sz w:val="24"/>
          <w:szCs w:val="24"/>
        </w:rPr>
        <w:t xml:space="preserve"> for the late filing of the review a</w:t>
      </w:r>
      <w:r>
        <w:rPr>
          <w:rFonts w:ascii="Times New Roman" w:hAnsi="Times New Roman" w:cs="Times New Roman"/>
          <w:sz w:val="24"/>
          <w:szCs w:val="24"/>
        </w:rPr>
        <w:t>pplication should this</w:t>
      </w:r>
      <w:r w:rsidR="001737EE">
        <w:rPr>
          <w:rFonts w:ascii="Times New Roman" w:hAnsi="Times New Roman" w:cs="Times New Roman"/>
          <w:sz w:val="24"/>
          <w:szCs w:val="24"/>
        </w:rPr>
        <w:t xml:space="preserve"> current</w:t>
      </w:r>
      <w:r>
        <w:rPr>
          <w:rFonts w:ascii="Times New Roman" w:hAnsi="Times New Roman" w:cs="Times New Roman"/>
          <w:sz w:val="24"/>
          <w:szCs w:val="24"/>
        </w:rPr>
        <w:t xml:space="preserve"> application succeed. Put more directly applicant</w:t>
      </w:r>
      <w:r w:rsidRPr="005C7623">
        <w:rPr>
          <w:rFonts w:ascii="Times New Roman" w:hAnsi="Times New Roman" w:cs="Times New Roman"/>
          <w:sz w:val="24"/>
          <w:szCs w:val="24"/>
        </w:rPr>
        <w:t xml:space="preserve"> does not</w:t>
      </w:r>
      <w:r>
        <w:rPr>
          <w:rFonts w:ascii="Times New Roman" w:hAnsi="Times New Roman" w:cs="Times New Roman"/>
          <w:sz w:val="24"/>
          <w:szCs w:val="24"/>
        </w:rPr>
        <w:t xml:space="preserve"> bother to explain why </w:t>
      </w:r>
      <w:r w:rsidRPr="00264D3E">
        <w:rPr>
          <w:rFonts w:ascii="Times New Roman" w:hAnsi="Times New Roman" w:cs="Times New Roman"/>
          <w:i/>
          <w:sz w:val="24"/>
          <w:szCs w:val="24"/>
        </w:rPr>
        <w:t>he</w:t>
      </w:r>
      <w:r w:rsidRPr="005C7623">
        <w:rPr>
          <w:rFonts w:ascii="Times New Roman" w:hAnsi="Times New Roman" w:cs="Times New Roman"/>
          <w:sz w:val="24"/>
          <w:szCs w:val="24"/>
        </w:rPr>
        <w:t xml:space="preserve"> only came forward more than five years after </w:t>
      </w:r>
      <w:r w:rsidR="001737EE">
        <w:rPr>
          <w:rFonts w:ascii="Times New Roman" w:hAnsi="Times New Roman" w:cs="Times New Roman"/>
          <w:sz w:val="24"/>
          <w:szCs w:val="24"/>
        </w:rPr>
        <w:t>the discharge</w:t>
      </w:r>
      <w:r>
        <w:rPr>
          <w:rFonts w:ascii="Times New Roman" w:hAnsi="Times New Roman" w:cs="Times New Roman"/>
          <w:sz w:val="24"/>
          <w:szCs w:val="24"/>
        </w:rPr>
        <w:t xml:space="preserve"> of the Irene Moyo </w:t>
      </w:r>
      <w:r w:rsidR="001737EE">
        <w:rPr>
          <w:rFonts w:ascii="Times New Roman" w:hAnsi="Times New Roman" w:cs="Times New Roman"/>
          <w:sz w:val="24"/>
          <w:szCs w:val="24"/>
        </w:rPr>
        <w:t>to bring it. It is obviously untenable to suggest (as applicant seems to imply)</w:t>
      </w:r>
      <w:r>
        <w:rPr>
          <w:rFonts w:ascii="Times New Roman" w:hAnsi="Times New Roman" w:cs="Times New Roman"/>
          <w:sz w:val="24"/>
          <w:szCs w:val="24"/>
        </w:rPr>
        <w:t xml:space="preserve"> that the respon</w:t>
      </w:r>
      <w:r w:rsidR="001737EE">
        <w:rPr>
          <w:rFonts w:ascii="Times New Roman" w:hAnsi="Times New Roman" w:cs="Times New Roman"/>
          <w:sz w:val="24"/>
          <w:szCs w:val="24"/>
        </w:rPr>
        <w:t>dent must somehow conjure up some explanation</w:t>
      </w:r>
      <w:r>
        <w:rPr>
          <w:rFonts w:ascii="Times New Roman" w:hAnsi="Times New Roman" w:cs="Times New Roman"/>
          <w:sz w:val="24"/>
          <w:szCs w:val="24"/>
        </w:rPr>
        <w:t xml:space="preserve"> to support the inevitable application for condonation that should precede or accompany the application for review.</w:t>
      </w:r>
      <w:r w:rsidR="00B47B57">
        <w:rPr>
          <w:rFonts w:ascii="Times New Roman" w:hAnsi="Times New Roman" w:cs="Times New Roman"/>
          <w:sz w:val="24"/>
          <w:szCs w:val="24"/>
        </w:rPr>
        <w:t xml:space="preserve"> </w:t>
      </w:r>
    </w:p>
    <w:p w:rsidR="0011031D" w:rsidRDefault="004D314E" w:rsidP="007B37DB">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w:t>
      </w:r>
      <w:r w:rsidR="00863484">
        <w:rPr>
          <w:rFonts w:ascii="Times New Roman" w:hAnsi="Times New Roman" w:cs="Times New Roman"/>
          <w:sz w:val="24"/>
          <w:szCs w:val="24"/>
        </w:rPr>
        <w:t xml:space="preserve"> </w:t>
      </w:r>
      <w:r w:rsidR="00863484" w:rsidRPr="00B47B57">
        <w:rPr>
          <w:rFonts w:ascii="Times New Roman" w:hAnsi="Times New Roman" w:cs="Times New Roman"/>
          <w:i/>
          <w:sz w:val="24"/>
          <w:szCs w:val="24"/>
        </w:rPr>
        <w:t xml:space="preserve">Forestry Commission </w:t>
      </w:r>
      <w:r w:rsidR="00863484" w:rsidRPr="008E746F">
        <w:rPr>
          <w:rFonts w:ascii="Times New Roman" w:hAnsi="Times New Roman" w:cs="Times New Roman"/>
          <w:sz w:val="24"/>
          <w:szCs w:val="24"/>
        </w:rPr>
        <w:t>v</w:t>
      </w:r>
      <w:r w:rsidR="00863484" w:rsidRPr="00B47B57">
        <w:rPr>
          <w:rFonts w:ascii="Times New Roman" w:hAnsi="Times New Roman" w:cs="Times New Roman"/>
          <w:i/>
          <w:sz w:val="24"/>
          <w:szCs w:val="24"/>
        </w:rPr>
        <w:t xml:space="preserve"> Moyo</w:t>
      </w:r>
      <w:r>
        <w:rPr>
          <w:rFonts w:ascii="Times New Roman" w:hAnsi="Times New Roman" w:cs="Times New Roman"/>
          <w:i/>
          <w:sz w:val="24"/>
          <w:szCs w:val="24"/>
        </w:rPr>
        <w:t xml:space="preserve"> </w:t>
      </w:r>
      <w:r w:rsidRPr="004D314E">
        <w:rPr>
          <w:rFonts w:ascii="Times New Roman" w:hAnsi="Times New Roman" w:cs="Times New Roman"/>
          <w:sz w:val="24"/>
          <w:szCs w:val="24"/>
        </w:rPr>
        <w:t>case</w:t>
      </w:r>
      <w:r w:rsidR="00B47B57">
        <w:rPr>
          <w:rFonts w:ascii="Times New Roman" w:hAnsi="Times New Roman" w:cs="Times New Roman"/>
          <w:sz w:val="24"/>
          <w:szCs w:val="24"/>
        </w:rPr>
        <w:t xml:space="preserve"> (supra) buttresses the principle that an application for condonation</w:t>
      </w:r>
      <w:r w:rsidR="007201CE">
        <w:rPr>
          <w:rFonts w:ascii="Times New Roman" w:hAnsi="Times New Roman" w:cs="Times New Roman"/>
          <w:sz w:val="24"/>
          <w:szCs w:val="24"/>
        </w:rPr>
        <w:t xml:space="preserve"> which is</w:t>
      </w:r>
      <w:r w:rsidR="00B47B57">
        <w:rPr>
          <w:rFonts w:ascii="Times New Roman" w:hAnsi="Times New Roman" w:cs="Times New Roman"/>
          <w:sz w:val="24"/>
          <w:szCs w:val="24"/>
        </w:rPr>
        <w:t xml:space="preserve"> not accompanied by </w:t>
      </w:r>
      <w:r>
        <w:rPr>
          <w:rFonts w:ascii="Times New Roman" w:hAnsi="Times New Roman" w:cs="Times New Roman"/>
          <w:sz w:val="24"/>
          <w:szCs w:val="24"/>
        </w:rPr>
        <w:t>reasons for</w:t>
      </w:r>
      <w:r w:rsidR="00B47B57">
        <w:rPr>
          <w:rFonts w:ascii="Times New Roman" w:hAnsi="Times New Roman" w:cs="Times New Roman"/>
          <w:sz w:val="24"/>
          <w:szCs w:val="24"/>
        </w:rPr>
        <w:t xml:space="preserve"> the late filing of the review application </w:t>
      </w:r>
      <w:r>
        <w:rPr>
          <w:rFonts w:ascii="Times New Roman" w:hAnsi="Times New Roman" w:cs="Times New Roman"/>
          <w:sz w:val="24"/>
          <w:szCs w:val="24"/>
        </w:rPr>
        <w:t>should not be entertained: t</w:t>
      </w:r>
      <w:r w:rsidR="00AE3AC0">
        <w:rPr>
          <w:rFonts w:ascii="Times New Roman" w:hAnsi="Times New Roman" w:cs="Times New Roman"/>
          <w:sz w:val="24"/>
          <w:szCs w:val="24"/>
        </w:rPr>
        <w:t>he court posed</w:t>
      </w:r>
      <w:r w:rsidR="00863484">
        <w:rPr>
          <w:rFonts w:ascii="Times New Roman" w:hAnsi="Times New Roman" w:cs="Times New Roman"/>
          <w:sz w:val="24"/>
          <w:szCs w:val="24"/>
        </w:rPr>
        <w:t xml:space="preserve"> the rhetorical question: </w:t>
      </w:r>
      <w:r w:rsidR="00863484" w:rsidRPr="00863484">
        <w:rPr>
          <w:rFonts w:ascii="Times New Roman" w:hAnsi="Times New Roman" w:cs="Times New Roman"/>
          <w:i/>
          <w:sz w:val="24"/>
          <w:szCs w:val="24"/>
        </w:rPr>
        <w:t>“How can a court exercise a judicial discretion to condone when the party at fault places before it no explanation for the delay?”</w:t>
      </w:r>
      <w:r>
        <w:rPr>
          <w:rFonts w:ascii="Times New Roman" w:hAnsi="Times New Roman" w:cs="Times New Roman"/>
          <w:i/>
          <w:sz w:val="24"/>
          <w:szCs w:val="24"/>
        </w:rPr>
        <w:t xml:space="preserve"> </w:t>
      </w:r>
    </w:p>
    <w:p w:rsidR="0011031D" w:rsidRDefault="0011031D" w:rsidP="007B37DB">
      <w:pPr>
        <w:spacing w:after="0" w:line="360" w:lineRule="auto"/>
        <w:ind w:firstLine="720"/>
        <w:jc w:val="both"/>
        <w:rPr>
          <w:rFonts w:ascii="Times New Roman" w:hAnsi="Times New Roman" w:cs="Times New Roman"/>
          <w:sz w:val="24"/>
          <w:szCs w:val="24"/>
        </w:rPr>
      </w:pPr>
      <w:r w:rsidRPr="0011031D">
        <w:rPr>
          <w:rFonts w:ascii="Times New Roman" w:hAnsi="Times New Roman" w:cs="Times New Roman"/>
          <w:sz w:val="24"/>
          <w:szCs w:val="24"/>
        </w:rPr>
        <w:t>In</w:t>
      </w:r>
      <w:r>
        <w:rPr>
          <w:rFonts w:ascii="Times New Roman" w:hAnsi="Times New Roman" w:cs="Times New Roman"/>
          <w:i/>
          <w:sz w:val="24"/>
          <w:szCs w:val="24"/>
        </w:rPr>
        <w:t xml:space="preserve"> Leonard Dzvairo </w:t>
      </w:r>
      <w:r w:rsidRPr="007B37DB">
        <w:rPr>
          <w:rFonts w:ascii="Times New Roman" w:hAnsi="Times New Roman" w:cs="Times New Roman"/>
          <w:sz w:val="24"/>
          <w:szCs w:val="24"/>
        </w:rPr>
        <w:t>v</w:t>
      </w:r>
      <w:r>
        <w:rPr>
          <w:rFonts w:ascii="Times New Roman" w:hAnsi="Times New Roman" w:cs="Times New Roman"/>
          <w:i/>
          <w:sz w:val="24"/>
          <w:szCs w:val="24"/>
        </w:rPr>
        <w:t xml:space="preserve"> Kango Products (supra) </w:t>
      </w:r>
      <w:r w:rsidRPr="0011031D">
        <w:rPr>
          <w:rFonts w:ascii="Times New Roman" w:hAnsi="Times New Roman" w:cs="Times New Roman"/>
          <w:sz w:val="24"/>
          <w:szCs w:val="24"/>
        </w:rPr>
        <w:t xml:space="preserve">GUVAVA JA referred with approval to the case of </w:t>
      </w:r>
      <w:r w:rsidRPr="0011031D">
        <w:rPr>
          <w:rFonts w:ascii="Times New Roman" w:hAnsi="Times New Roman" w:cs="Times New Roman"/>
          <w:i/>
          <w:sz w:val="24"/>
          <w:szCs w:val="24"/>
        </w:rPr>
        <w:t>H. J. Vorster (</w:t>
      </w:r>
      <w:r w:rsidR="007B37DB">
        <w:rPr>
          <w:rFonts w:ascii="Times New Roman" w:hAnsi="Times New Roman" w:cs="Times New Roman"/>
          <w:i/>
          <w:sz w:val="24"/>
          <w:szCs w:val="24"/>
        </w:rPr>
        <w:t>P</w:t>
      </w:r>
      <w:r w:rsidRPr="0011031D">
        <w:rPr>
          <w:rFonts w:ascii="Times New Roman" w:hAnsi="Times New Roman" w:cs="Times New Roman"/>
          <w:i/>
          <w:sz w:val="24"/>
          <w:szCs w:val="24"/>
        </w:rPr>
        <w:t xml:space="preserve">rivate) Limited </w:t>
      </w:r>
      <w:r w:rsidRPr="007B37DB">
        <w:rPr>
          <w:rFonts w:ascii="Times New Roman" w:hAnsi="Times New Roman" w:cs="Times New Roman"/>
          <w:sz w:val="24"/>
          <w:szCs w:val="24"/>
        </w:rPr>
        <w:t xml:space="preserve">v </w:t>
      </w:r>
      <w:r w:rsidRPr="0011031D">
        <w:rPr>
          <w:rFonts w:ascii="Times New Roman" w:hAnsi="Times New Roman" w:cs="Times New Roman"/>
          <w:i/>
          <w:sz w:val="24"/>
          <w:szCs w:val="24"/>
        </w:rPr>
        <w:t>Save Valley Conservancy</w:t>
      </w:r>
      <w:r>
        <w:rPr>
          <w:rFonts w:ascii="Times New Roman" w:hAnsi="Times New Roman" w:cs="Times New Roman"/>
          <w:sz w:val="24"/>
          <w:szCs w:val="24"/>
        </w:rPr>
        <w:t xml:space="preserve"> SC 20/14 where it was stated as follows:</w:t>
      </w:r>
    </w:p>
    <w:p w:rsidR="0011031D" w:rsidRPr="008E746F" w:rsidRDefault="0011031D" w:rsidP="007B37DB">
      <w:pPr>
        <w:spacing w:after="0" w:line="240" w:lineRule="auto"/>
        <w:ind w:left="720" w:firstLine="105"/>
        <w:jc w:val="both"/>
        <w:rPr>
          <w:rFonts w:ascii="Times New Roman" w:hAnsi="Times New Roman" w:cs="Times New Roman"/>
          <w:sz w:val="24"/>
          <w:szCs w:val="24"/>
        </w:rPr>
      </w:pPr>
      <w:r w:rsidRPr="008E746F">
        <w:rPr>
          <w:rFonts w:ascii="Times New Roman" w:hAnsi="Times New Roman" w:cs="Times New Roman"/>
          <w:i/>
          <w:sz w:val="24"/>
          <w:szCs w:val="24"/>
        </w:rPr>
        <w:t>“… there was no merit in the application for condonation because the applicant’s predicament was due to its own dilatoriness. Having so found, the court proceeded to dismiss both applications with costs on the legal practitioner and client scale</w:t>
      </w:r>
      <w:r w:rsidRPr="008E746F">
        <w:rPr>
          <w:rFonts w:ascii="Times New Roman" w:hAnsi="Times New Roman" w:cs="Times New Roman"/>
          <w:sz w:val="24"/>
          <w:szCs w:val="24"/>
        </w:rPr>
        <w:t>”</w:t>
      </w:r>
    </w:p>
    <w:p w:rsidR="004D314E" w:rsidRPr="008E746F" w:rsidRDefault="004D314E" w:rsidP="009C27AA">
      <w:pPr>
        <w:spacing w:after="0" w:line="360" w:lineRule="auto"/>
        <w:jc w:val="both"/>
        <w:rPr>
          <w:rFonts w:ascii="Times New Roman" w:hAnsi="Times New Roman" w:cs="Times New Roman"/>
          <w:i/>
          <w:sz w:val="24"/>
          <w:szCs w:val="24"/>
        </w:rPr>
      </w:pPr>
    </w:p>
    <w:p w:rsidR="00DC0065" w:rsidRDefault="004D314E" w:rsidP="00AB4B63">
      <w:pPr>
        <w:spacing w:after="0" w:line="360" w:lineRule="auto"/>
        <w:ind w:firstLine="720"/>
        <w:jc w:val="both"/>
        <w:rPr>
          <w:rFonts w:ascii="Times New Roman" w:hAnsi="Times New Roman" w:cs="Times New Roman"/>
          <w:sz w:val="24"/>
          <w:szCs w:val="24"/>
        </w:rPr>
      </w:pPr>
      <w:r w:rsidRPr="004D314E">
        <w:rPr>
          <w:rFonts w:ascii="Times New Roman" w:hAnsi="Times New Roman" w:cs="Times New Roman"/>
          <w:sz w:val="24"/>
          <w:szCs w:val="24"/>
        </w:rPr>
        <w:t>It is not clear what the applicant meant by</w:t>
      </w:r>
      <w:r w:rsidRPr="005C7623">
        <w:rPr>
          <w:rFonts w:ascii="Times New Roman" w:hAnsi="Times New Roman" w:cs="Times New Roman"/>
          <w:i/>
          <w:sz w:val="24"/>
          <w:szCs w:val="24"/>
        </w:rPr>
        <w:t xml:space="preserve"> </w:t>
      </w:r>
      <w:r>
        <w:rPr>
          <w:rFonts w:ascii="Times New Roman" w:hAnsi="Times New Roman" w:cs="Times New Roman"/>
          <w:i/>
          <w:sz w:val="24"/>
          <w:szCs w:val="24"/>
        </w:rPr>
        <w:t>“</w:t>
      </w:r>
      <w:r w:rsidRPr="005C7623">
        <w:rPr>
          <w:rFonts w:ascii="Times New Roman" w:hAnsi="Times New Roman" w:cs="Times New Roman"/>
          <w:i/>
          <w:sz w:val="24"/>
          <w:szCs w:val="24"/>
        </w:rPr>
        <w:t>If the respondent is ruled out of time, then he should seek the setting aside of the judgment in the interests of justice.</w:t>
      </w:r>
      <w:r>
        <w:rPr>
          <w:rFonts w:ascii="Times New Roman" w:hAnsi="Times New Roman" w:cs="Times New Roman"/>
          <w:i/>
          <w:sz w:val="24"/>
          <w:szCs w:val="24"/>
        </w:rPr>
        <w:t xml:space="preserve">” </w:t>
      </w:r>
      <w:r w:rsidRPr="00EB464C">
        <w:rPr>
          <w:rFonts w:ascii="Times New Roman" w:hAnsi="Times New Roman" w:cs="Times New Roman"/>
          <w:sz w:val="24"/>
          <w:szCs w:val="24"/>
        </w:rPr>
        <w:t>If</w:t>
      </w:r>
      <w:r w:rsidR="00EB464C" w:rsidRPr="00EB464C">
        <w:rPr>
          <w:rFonts w:ascii="Times New Roman" w:hAnsi="Times New Roman" w:cs="Times New Roman"/>
          <w:sz w:val="24"/>
          <w:szCs w:val="24"/>
        </w:rPr>
        <w:t xml:space="preserve"> by</w:t>
      </w:r>
      <w:r w:rsidRPr="00EB464C">
        <w:rPr>
          <w:rFonts w:ascii="Times New Roman" w:hAnsi="Times New Roman" w:cs="Times New Roman"/>
          <w:sz w:val="24"/>
          <w:szCs w:val="24"/>
        </w:rPr>
        <w:t xml:space="preserve"> </w:t>
      </w:r>
      <w:r w:rsidR="00EB464C">
        <w:rPr>
          <w:rFonts w:ascii="Times New Roman" w:hAnsi="Times New Roman" w:cs="Times New Roman"/>
          <w:sz w:val="24"/>
          <w:szCs w:val="24"/>
        </w:rPr>
        <w:t>that he meant that</w:t>
      </w:r>
      <w:r>
        <w:rPr>
          <w:rFonts w:ascii="Times New Roman" w:hAnsi="Times New Roman" w:cs="Times New Roman"/>
          <w:i/>
          <w:sz w:val="24"/>
          <w:szCs w:val="24"/>
        </w:rPr>
        <w:t xml:space="preserve"> </w:t>
      </w:r>
      <w:r w:rsidR="00EB464C">
        <w:rPr>
          <w:rFonts w:ascii="Times New Roman" w:hAnsi="Times New Roman" w:cs="Times New Roman"/>
          <w:sz w:val="24"/>
          <w:szCs w:val="24"/>
        </w:rPr>
        <w:t>condonation should nonetheless be granted (in the interests of justice) notwithstanding the absence of any</w:t>
      </w:r>
      <w:r w:rsidRPr="00EB464C">
        <w:rPr>
          <w:rFonts w:ascii="Times New Roman" w:hAnsi="Times New Roman" w:cs="Times New Roman"/>
          <w:sz w:val="24"/>
          <w:szCs w:val="24"/>
        </w:rPr>
        <w:t xml:space="preserve"> reasons</w:t>
      </w:r>
      <w:r w:rsidR="00EB464C">
        <w:rPr>
          <w:rFonts w:ascii="Times New Roman" w:hAnsi="Times New Roman" w:cs="Times New Roman"/>
          <w:sz w:val="24"/>
          <w:szCs w:val="24"/>
        </w:rPr>
        <w:t xml:space="preserve"> being proffered</w:t>
      </w:r>
      <w:r w:rsidRPr="00EB464C">
        <w:rPr>
          <w:rFonts w:ascii="Times New Roman" w:hAnsi="Times New Roman" w:cs="Times New Roman"/>
          <w:sz w:val="24"/>
          <w:szCs w:val="24"/>
        </w:rPr>
        <w:t xml:space="preserve"> for the late </w:t>
      </w:r>
      <w:r w:rsidR="00EB464C">
        <w:rPr>
          <w:rFonts w:ascii="Times New Roman" w:hAnsi="Times New Roman" w:cs="Times New Roman"/>
          <w:sz w:val="24"/>
          <w:szCs w:val="24"/>
        </w:rPr>
        <w:t>filing of the review then that position is untenable not least because it is alien to rules of court.</w:t>
      </w:r>
    </w:p>
    <w:p w:rsidR="00DC0065" w:rsidRPr="00DC0065" w:rsidRDefault="00DC0065" w:rsidP="00AB4B63">
      <w:pPr>
        <w:spacing w:after="0" w:line="360" w:lineRule="auto"/>
        <w:ind w:firstLine="720"/>
        <w:jc w:val="both"/>
        <w:rPr>
          <w:rFonts w:ascii="Times New Roman" w:hAnsi="Times New Roman" w:cs="Times New Roman"/>
          <w:b/>
          <w:sz w:val="24"/>
          <w:szCs w:val="24"/>
        </w:rPr>
      </w:pPr>
      <w:r w:rsidRPr="00DC0065">
        <w:rPr>
          <w:rFonts w:ascii="Times New Roman" w:hAnsi="Times New Roman" w:cs="Times New Roman"/>
          <w:b/>
          <w:sz w:val="24"/>
          <w:szCs w:val="24"/>
        </w:rPr>
        <w:t>Prospects of success</w:t>
      </w:r>
    </w:p>
    <w:p w:rsidR="00C41A3C" w:rsidRDefault="00AE3AC0" w:rsidP="00AB4B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requirement that the respondent (</w:t>
      </w:r>
      <w:r w:rsidR="00C41A3C">
        <w:rPr>
          <w:rFonts w:ascii="Times New Roman" w:hAnsi="Times New Roman" w:cs="Times New Roman"/>
          <w:sz w:val="24"/>
          <w:szCs w:val="24"/>
        </w:rPr>
        <w:t xml:space="preserve">then </w:t>
      </w:r>
      <w:r>
        <w:rPr>
          <w:rFonts w:ascii="Times New Roman" w:hAnsi="Times New Roman" w:cs="Times New Roman"/>
          <w:sz w:val="24"/>
          <w:szCs w:val="24"/>
        </w:rPr>
        <w:t xml:space="preserve">as applicant) will need to satisfy in the application for condonation is that it enjoys reasonable prospects of success in the review application. </w:t>
      </w:r>
      <w:r w:rsidR="00B160AC">
        <w:rPr>
          <w:rFonts w:ascii="Times New Roman" w:hAnsi="Times New Roman" w:cs="Times New Roman"/>
          <w:sz w:val="24"/>
          <w:szCs w:val="24"/>
        </w:rPr>
        <w:t xml:space="preserve">Although the applicant dwelt almost exclusively on the question of the relevant inheritance laws, this should not disguise the true character of what he ultimately seeks. He basically wants </w:t>
      </w:r>
      <w:r w:rsidR="00E43403">
        <w:rPr>
          <w:rFonts w:ascii="Times New Roman" w:hAnsi="Times New Roman" w:cs="Times New Roman"/>
          <w:sz w:val="24"/>
          <w:szCs w:val="24"/>
        </w:rPr>
        <w:t>the discharge of Irene Moyo in the criminal trial to be set aside. T</w:t>
      </w:r>
      <w:r>
        <w:rPr>
          <w:rFonts w:ascii="Times New Roman" w:hAnsi="Times New Roman" w:cs="Times New Roman"/>
          <w:sz w:val="24"/>
          <w:szCs w:val="24"/>
        </w:rPr>
        <w:t>herefore, the applicant will need to satisfy the court that Irene Moyo should not have been discharged at the close of the state ca</w:t>
      </w:r>
      <w:r w:rsidR="007201CE">
        <w:rPr>
          <w:rFonts w:ascii="Times New Roman" w:hAnsi="Times New Roman" w:cs="Times New Roman"/>
          <w:sz w:val="24"/>
          <w:szCs w:val="24"/>
        </w:rPr>
        <w:t>se but rather</w:t>
      </w:r>
      <w:r>
        <w:rPr>
          <w:rFonts w:ascii="Times New Roman" w:hAnsi="Times New Roman" w:cs="Times New Roman"/>
          <w:sz w:val="24"/>
          <w:szCs w:val="24"/>
        </w:rPr>
        <w:t xml:space="preserve"> placed on her defence. Viewed from a different angle it will </w:t>
      </w:r>
      <w:r>
        <w:rPr>
          <w:rFonts w:ascii="Times New Roman" w:hAnsi="Times New Roman" w:cs="Times New Roman"/>
          <w:sz w:val="24"/>
          <w:szCs w:val="24"/>
        </w:rPr>
        <w:lastRenderedPageBreak/>
        <w:t xml:space="preserve">be incumbent </w:t>
      </w:r>
      <w:r w:rsidR="00696286">
        <w:rPr>
          <w:rFonts w:ascii="Times New Roman" w:hAnsi="Times New Roman" w:cs="Times New Roman"/>
          <w:sz w:val="24"/>
          <w:szCs w:val="24"/>
        </w:rPr>
        <w:t>upon the NPA to</w:t>
      </w:r>
      <w:r>
        <w:rPr>
          <w:rFonts w:ascii="Times New Roman" w:hAnsi="Times New Roman" w:cs="Times New Roman"/>
          <w:sz w:val="24"/>
          <w:szCs w:val="24"/>
        </w:rPr>
        <w:t xml:space="preserve"> show</w:t>
      </w:r>
      <w:r w:rsidR="00E43403">
        <w:rPr>
          <w:rFonts w:ascii="Times New Roman" w:hAnsi="Times New Roman" w:cs="Times New Roman"/>
          <w:sz w:val="24"/>
          <w:szCs w:val="24"/>
        </w:rPr>
        <w:t xml:space="preserve"> (should this current application succeed)</w:t>
      </w:r>
      <w:r>
        <w:rPr>
          <w:rFonts w:ascii="Times New Roman" w:hAnsi="Times New Roman" w:cs="Times New Roman"/>
          <w:sz w:val="24"/>
          <w:szCs w:val="24"/>
        </w:rPr>
        <w:t xml:space="preserve"> that it had in fact established a </w:t>
      </w:r>
      <w:r w:rsidRPr="00AB4B63">
        <w:rPr>
          <w:rFonts w:ascii="Times New Roman" w:hAnsi="Times New Roman" w:cs="Times New Roman"/>
          <w:i/>
          <w:sz w:val="24"/>
          <w:szCs w:val="24"/>
        </w:rPr>
        <w:t>prima – facie</w:t>
      </w:r>
      <w:r>
        <w:rPr>
          <w:rFonts w:ascii="Times New Roman" w:hAnsi="Times New Roman" w:cs="Times New Roman"/>
          <w:sz w:val="24"/>
          <w:szCs w:val="24"/>
        </w:rPr>
        <w:t xml:space="preserve"> case as against Irene Moyo on the stock-theft charges.</w:t>
      </w:r>
      <w:r w:rsidR="00C41A3C">
        <w:rPr>
          <w:rFonts w:ascii="Times New Roman" w:hAnsi="Times New Roman" w:cs="Times New Roman"/>
          <w:sz w:val="24"/>
          <w:szCs w:val="24"/>
        </w:rPr>
        <w:t xml:space="preserve"> </w:t>
      </w:r>
    </w:p>
    <w:p w:rsidR="00C41A3C" w:rsidRDefault="00C41A3C" w:rsidP="007B3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198 (3) of the Criminal Procedure and Evidence Act, [</w:t>
      </w:r>
      <w:r w:rsidRPr="00AB4B63">
        <w:rPr>
          <w:rFonts w:ascii="Times New Roman" w:hAnsi="Times New Roman" w:cs="Times New Roman"/>
          <w:i/>
          <w:sz w:val="24"/>
          <w:szCs w:val="24"/>
        </w:rPr>
        <w:t>Chapter 9:07</w:t>
      </w:r>
      <w:r>
        <w:rPr>
          <w:rFonts w:ascii="Times New Roman" w:hAnsi="Times New Roman" w:cs="Times New Roman"/>
          <w:sz w:val="24"/>
          <w:szCs w:val="24"/>
        </w:rPr>
        <w:t xml:space="preserve">] provides as follows: </w:t>
      </w:r>
    </w:p>
    <w:p w:rsidR="001551E3" w:rsidRDefault="007B37DB" w:rsidP="007B37DB">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w:t>
      </w:r>
      <w:r w:rsidR="00C41A3C" w:rsidRPr="001551E3">
        <w:rPr>
          <w:rFonts w:ascii="Times New Roman" w:hAnsi="Times New Roman" w:cs="Times New Roman"/>
          <w:i/>
          <w:sz w:val="24"/>
          <w:szCs w:val="24"/>
        </w:rPr>
        <w:t>(3)</w:t>
      </w:r>
      <w:r>
        <w:rPr>
          <w:rFonts w:ascii="Times New Roman" w:hAnsi="Times New Roman" w:cs="Times New Roman"/>
          <w:i/>
          <w:sz w:val="24"/>
          <w:szCs w:val="24"/>
        </w:rPr>
        <w:tab/>
      </w:r>
      <w:r w:rsidR="00C41A3C" w:rsidRPr="001551E3">
        <w:rPr>
          <w:rFonts w:ascii="Times New Roman" w:hAnsi="Times New Roman" w:cs="Times New Roman"/>
          <w:i/>
          <w:sz w:val="24"/>
          <w:szCs w:val="24"/>
        </w:rPr>
        <w:t xml:space="preserve"> If at the close of the case for the prosecution the court considers that there is no evidence that the accused committed the offence charged in the indictment</w:t>
      </w:r>
      <w:r w:rsidR="001551E3" w:rsidRPr="001551E3">
        <w:rPr>
          <w:rFonts w:ascii="Times New Roman" w:hAnsi="Times New Roman" w:cs="Times New Roman"/>
          <w:i/>
          <w:sz w:val="24"/>
          <w:szCs w:val="24"/>
        </w:rPr>
        <w:t>, summons or charge, or any other offence of which he might be convicted thereon, it shall return a verdict of not guilty.”</w:t>
      </w:r>
    </w:p>
    <w:p w:rsidR="007B37DB" w:rsidRDefault="007B37DB" w:rsidP="007B37DB">
      <w:pPr>
        <w:spacing w:after="0" w:line="240" w:lineRule="auto"/>
        <w:ind w:left="1440" w:hanging="720"/>
        <w:jc w:val="both"/>
        <w:rPr>
          <w:rFonts w:ascii="Times New Roman" w:hAnsi="Times New Roman" w:cs="Times New Roman"/>
          <w:i/>
          <w:sz w:val="24"/>
          <w:szCs w:val="24"/>
        </w:rPr>
      </w:pPr>
    </w:p>
    <w:p w:rsidR="001551E3" w:rsidRDefault="001551E3" w:rsidP="007B37DB">
      <w:pPr>
        <w:spacing w:after="0" w:line="360" w:lineRule="auto"/>
        <w:ind w:firstLine="720"/>
        <w:jc w:val="both"/>
        <w:rPr>
          <w:rFonts w:ascii="Times New Roman" w:hAnsi="Times New Roman" w:cs="Times New Roman"/>
          <w:sz w:val="24"/>
          <w:szCs w:val="24"/>
        </w:rPr>
      </w:pPr>
      <w:r w:rsidRPr="001551E3">
        <w:rPr>
          <w:rFonts w:ascii="Times New Roman" w:hAnsi="Times New Roman" w:cs="Times New Roman"/>
          <w:sz w:val="24"/>
          <w:szCs w:val="24"/>
        </w:rPr>
        <w:t>In</w:t>
      </w:r>
      <w:r w:rsidR="002963F0">
        <w:rPr>
          <w:rFonts w:ascii="Times New Roman" w:hAnsi="Times New Roman" w:cs="Times New Roman"/>
          <w:sz w:val="24"/>
          <w:szCs w:val="24"/>
        </w:rPr>
        <w:t xml:space="preserve"> interpreting this provision the court in</w:t>
      </w:r>
      <w:r>
        <w:rPr>
          <w:rFonts w:ascii="Times New Roman" w:hAnsi="Times New Roman" w:cs="Times New Roman"/>
          <w:i/>
          <w:sz w:val="24"/>
          <w:szCs w:val="24"/>
        </w:rPr>
        <w:t xml:space="preserve"> S v Tsvangirai &amp; Ors </w:t>
      </w:r>
      <w:r w:rsidRPr="001551E3">
        <w:rPr>
          <w:rFonts w:ascii="Times New Roman" w:hAnsi="Times New Roman" w:cs="Times New Roman"/>
          <w:sz w:val="24"/>
          <w:szCs w:val="24"/>
        </w:rPr>
        <w:t>HH-119-03</w:t>
      </w:r>
      <w:r>
        <w:rPr>
          <w:rFonts w:ascii="Times New Roman" w:hAnsi="Times New Roman" w:cs="Times New Roman"/>
          <w:sz w:val="24"/>
          <w:szCs w:val="24"/>
        </w:rPr>
        <w:t xml:space="preserve"> summarized the circumstances in which discharge at the close of the state case will be granted as follows:</w:t>
      </w:r>
    </w:p>
    <w:p w:rsidR="00840140" w:rsidRDefault="001551E3" w:rsidP="00840140">
      <w:pPr>
        <w:spacing w:after="0" w:line="240" w:lineRule="auto"/>
        <w:ind w:left="720"/>
        <w:jc w:val="both"/>
        <w:rPr>
          <w:rFonts w:ascii="Times New Roman" w:hAnsi="Times New Roman" w:cs="Times New Roman"/>
          <w:i/>
          <w:sz w:val="24"/>
          <w:szCs w:val="24"/>
        </w:rPr>
      </w:pPr>
      <w:r w:rsidRPr="002963F0">
        <w:rPr>
          <w:rFonts w:ascii="Times New Roman" w:hAnsi="Times New Roman" w:cs="Times New Roman"/>
        </w:rPr>
        <w:t>“</w:t>
      </w:r>
      <w:r w:rsidRPr="00840140">
        <w:rPr>
          <w:rFonts w:ascii="Times New Roman" w:hAnsi="Times New Roman" w:cs="Times New Roman"/>
          <w:i/>
          <w:sz w:val="24"/>
          <w:szCs w:val="24"/>
        </w:rPr>
        <w:t>Thus the court must discharge the accused at the close</w:t>
      </w:r>
      <w:r w:rsidR="002963F0" w:rsidRPr="00840140">
        <w:rPr>
          <w:rFonts w:ascii="Times New Roman" w:hAnsi="Times New Roman" w:cs="Times New Roman"/>
          <w:i/>
          <w:sz w:val="24"/>
          <w:szCs w:val="24"/>
        </w:rPr>
        <w:t xml:space="preserve"> of the case for the prosecution where </w:t>
      </w:r>
    </w:p>
    <w:p w:rsidR="00AB4B63" w:rsidRDefault="00AB4B63" w:rsidP="00840140">
      <w:pPr>
        <w:spacing w:after="0" w:line="240" w:lineRule="auto"/>
        <w:ind w:left="720"/>
        <w:jc w:val="both"/>
        <w:rPr>
          <w:rFonts w:ascii="Times New Roman" w:hAnsi="Times New Roman" w:cs="Times New Roman"/>
          <w:i/>
          <w:sz w:val="24"/>
          <w:szCs w:val="24"/>
        </w:rPr>
      </w:pPr>
    </w:p>
    <w:p w:rsidR="007B37DB" w:rsidRPr="00AB4B63" w:rsidRDefault="002963F0" w:rsidP="00AB4B63">
      <w:pPr>
        <w:pStyle w:val="ListParagraph"/>
        <w:numPr>
          <w:ilvl w:val="0"/>
          <w:numId w:val="4"/>
        </w:numPr>
        <w:spacing w:after="0" w:line="240" w:lineRule="auto"/>
        <w:jc w:val="both"/>
        <w:rPr>
          <w:rFonts w:ascii="Times New Roman" w:hAnsi="Times New Roman" w:cs="Times New Roman"/>
          <w:i/>
          <w:sz w:val="24"/>
          <w:szCs w:val="24"/>
        </w:rPr>
      </w:pPr>
      <w:r w:rsidRPr="00AB4B63">
        <w:rPr>
          <w:rFonts w:ascii="Times New Roman" w:hAnsi="Times New Roman" w:cs="Times New Roman"/>
          <w:i/>
          <w:sz w:val="24"/>
          <w:szCs w:val="24"/>
        </w:rPr>
        <w:t xml:space="preserve">there is no evidence to prove the an essential element of the offence; </w:t>
      </w:r>
    </w:p>
    <w:p w:rsidR="00AB4B63" w:rsidRPr="00AB4B63" w:rsidRDefault="00AB4B63" w:rsidP="00AB4B63">
      <w:pPr>
        <w:pStyle w:val="ListParagraph"/>
        <w:spacing w:after="0" w:line="240" w:lineRule="auto"/>
        <w:ind w:left="1080"/>
        <w:jc w:val="both"/>
        <w:rPr>
          <w:rFonts w:ascii="Times New Roman" w:hAnsi="Times New Roman" w:cs="Times New Roman"/>
          <w:i/>
          <w:sz w:val="24"/>
          <w:szCs w:val="24"/>
        </w:rPr>
      </w:pPr>
    </w:p>
    <w:p w:rsidR="00840140" w:rsidRDefault="002963F0" w:rsidP="00840140">
      <w:pPr>
        <w:spacing w:after="0" w:line="240" w:lineRule="auto"/>
        <w:ind w:left="720"/>
        <w:jc w:val="both"/>
        <w:rPr>
          <w:rFonts w:ascii="Times New Roman" w:hAnsi="Times New Roman" w:cs="Times New Roman"/>
          <w:i/>
          <w:sz w:val="24"/>
          <w:szCs w:val="24"/>
        </w:rPr>
      </w:pPr>
      <w:r w:rsidRPr="00840140">
        <w:rPr>
          <w:rFonts w:ascii="Times New Roman" w:hAnsi="Times New Roman" w:cs="Times New Roman"/>
          <w:i/>
          <w:sz w:val="24"/>
          <w:szCs w:val="24"/>
        </w:rPr>
        <w:t xml:space="preserve">(b) there is no evidence on which a reasonable court, acting carefully, might properly </w:t>
      </w:r>
      <w:r w:rsidR="00840140">
        <w:rPr>
          <w:rFonts w:ascii="Times New Roman" w:hAnsi="Times New Roman" w:cs="Times New Roman"/>
          <w:i/>
          <w:sz w:val="24"/>
          <w:szCs w:val="24"/>
        </w:rPr>
        <w:t xml:space="preserve"> </w:t>
      </w:r>
    </w:p>
    <w:p w:rsidR="00840140" w:rsidRDefault="00840140" w:rsidP="00840140">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      </w:t>
      </w:r>
      <w:r w:rsidR="002963F0" w:rsidRPr="00840140">
        <w:rPr>
          <w:rFonts w:ascii="Times New Roman" w:hAnsi="Times New Roman" w:cs="Times New Roman"/>
          <w:i/>
          <w:sz w:val="24"/>
          <w:szCs w:val="24"/>
        </w:rPr>
        <w:t xml:space="preserve">convict; </w:t>
      </w:r>
    </w:p>
    <w:p w:rsidR="00AB4B63" w:rsidRDefault="00AB4B63" w:rsidP="00840140">
      <w:pPr>
        <w:spacing w:after="0" w:line="240" w:lineRule="auto"/>
        <w:ind w:left="720"/>
        <w:jc w:val="both"/>
        <w:rPr>
          <w:rFonts w:ascii="Times New Roman" w:hAnsi="Times New Roman" w:cs="Times New Roman"/>
          <w:i/>
          <w:sz w:val="24"/>
          <w:szCs w:val="24"/>
        </w:rPr>
      </w:pPr>
    </w:p>
    <w:p w:rsidR="00840140" w:rsidRDefault="002963F0" w:rsidP="00840140">
      <w:pPr>
        <w:spacing w:after="0" w:line="240" w:lineRule="auto"/>
        <w:ind w:left="720"/>
        <w:jc w:val="both"/>
        <w:rPr>
          <w:rFonts w:ascii="Times New Roman" w:hAnsi="Times New Roman" w:cs="Times New Roman"/>
          <w:i/>
          <w:sz w:val="24"/>
          <w:szCs w:val="24"/>
        </w:rPr>
      </w:pPr>
      <w:r w:rsidRPr="00840140">
        <w:rPr>
          <w:rFonts w:ascii="Times New Roman" w:hAnsi="Times New Roman" w:cs="Times New Roman"/>
          <w:i/>
          <w:sz w:val="24"/>
          <w:szCs w:val="24"/>
        </w:rPr>
        <w:t xml:space="preserve">(c) the evidence adduced on behalf of the state is so manifestly unreliable that no </w:t>
      </w:r>
    </w:p>
    <w:p w:rsidR="00840140" w:rsidRDefault="00840140" w:rsidP="00840140">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     </w:t>
      </w:r>
      <w:r w:rsidR="002963F0" w:rsidRPr="00840140">
        <w:rPr>
          <w:rFonts w:ascii="Times New Roman" w:hAnsi="Times New Roman" w:cs="Times New Roman"/>
          <w:i/>
          <w:sz w:val="24"/>
          <w:szCs w:val="24"/>
        </w:rPr>
        <w:t xml:space="preserve">reasonable court could safely act on it. Instances of the last such cases will be rare; </w:t>
      </w:r>
      <w:r>
        <w:rPr>
          <w:rFonts w:ascii="Times New Roman" w:hAnsi="Times New Roman" w:cs="Times New Roman"/>
          <w:i/>
          <w:sz w:val="24"/>
          <w:szCs w:val="24"/>
        </w:rPr>
        <w:t xml:space="preserve"> </w:t>
      </w:r>
    </w:p>
    <w:p w:rsidR="00840140" w:rsidRDefault="00840140" w:rsidP="00840140">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     </w:t>
      </w:r>
      <w:r w:rsidR="002963F0" w:rsidRPr="00840140">
        <w:rPr>
          <w:rFonts w:ascii="Times New Roman" w:hAnsi="Times New Roman" w:cs="Times New Roman"/>
          <w:i/>
          <w:sz w:val="24"/>
          <w:szCs w:val="24"/>
        </w:rPr>
        <w:t xml:space="preserve">it would only be in the most exceptional cases where the credibility of a witness is </w:t>
      </w:r>
    </w:p>
    <w:p w:rsidR="001551E3" w:rsidRPr="00840140" w:rsidRDefault="00840140" w:rsidP="00840140">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    </w:t>
      </w:r>
      <w:r w:rsidR="002963F0" w:rsidRPr="00840140">
        <w:rPr>
          <w:rFonts w:ascii="Times New Roman" w:hAnsi="Times New Roman" w:cs="Times New Roman"/>
          <w:i/>
          <w:sz w:val="24"/>
          <w:szCs w:val="24"/>
        </w:rPr>
        <w:t>so utterly destroyed that no part of his material evidence can possibly be believed.”</w:t>
      </w:r>
    </w:p>
    <w:p w:rsidR="002963F0" w:rsidRDefault="002963F0" w:rsidP="002963F0">
      <w:pPr>
        <w:spacing w:after="0" w:line="360" w:lineRule="auto"/>
        <w:ind w:left="720"/>
        <w:jc w:val="both"/>
        <w:rPr>
          <w:rFonts w:ascii="Times New Roman" w:hAnsi="Times New Roman" w:cs="Times New Roman"/>
        </w:rPr>
      </w:pPr>
    </w:p>
    <w:p w:rsidR="008F0DC2" w:rsidRDefault="002963F0" w:rsidP="00840140">
      <w:pPr>
        <w:spacing w:after="0" w:line="360" w:lineRule="auto"/>
        <w:ind w:firstLine="720"/>
        <w:jc w:val="both"/>
        <w:rPr>
          <w:rFonts w:ascii="Times New Roman" w:hAnsi="Times New Roman" w:cs="Times New Roman"/>
        </w:rPr>
      </w:pPr>
      <w:r>
        <w:rPr>
          <w:rFonts w:ascii="Times New Roman" w:hAnsi="Times New Roman" w:cs="Times New Roman"/>
        </w:rPr>
        <w:t xml:space="preserve">These principles clearly must have eluded the applicant for he dwelt almost exclusively on the question of the </w:t>
      </w:r>
      <w:r w:rsidR="001305E3">
        <w:rPr>
          <w:rFonts w:ascii="Times New Roman" w:hAnsi="Times New Roman" w:cs="Times New Roman"/>
        </w:rPr>
        <w:t xml:space="preserve">provisions of the Administration of Estates Act. He fell short of alleging, let alone proving, </w:t>
      </w:r>
      <w:r w:rsidR="00FC47E3">
        <w:rPr>
          <w:rFonts w:ascii="Times New Roman" w:hAnsi="Times New Roman" w:cs="Times New Roman"/>
        </w:rPr>
        <w:t>that the</w:t>
      </w:r>
      <w:r w:rsidR="001305E3">
        <w:rPr>
          <w:rFonts w:ascii="Times New Roman" w:hAnsi="Times New Roman" w:cs="Times New Roman"/>
        </w:rPr>
        <w:t xml:space="preserve"> respondent had established a prima facie case warranting placing Irene Moyo on her defence.</w:t>
      </w:r>
      <w:r w:rsidR="008F0DC2">
        <w:rPr>
          <w:rFonts w:ascii="Times New Roman" w:hAnsi="Times New Roman" w:cs="Times New Roman"/>
        </w:rPr>
        <w:t xml:space="preserve"> </w:t>
      </w:r>
    </w:p>
    <w:p w:rsidR="008F0DC2" w:rsidRDefault="008F0DC2" w:rsidP="00840140">
      <w:pPr>
        <w:spacing w:after="0" w:line="360" w:lineRule="auto"/>
        <w:ind w:firstLine="720"/>
        <w:jc w:val="both"/>
        <w:rPr>
          <w:rFonts w:ascii="Times New Roman" w:hAnsi="Times New Roman" w:cs="Times New Roman"/>
        </w:rPr>
      </w:pPr>
      <w:r>
        <w:rPr>
          <w:rFonts w:ascii="Times New Roman" w:hAnsi="Times New Roman" w:cs="Times New Roman"/>
        </w:rPr>
        <w:t>The sole evidence at the disposal of the court was that of the applicant and it is perhaps necessary to reproduce it here in its entirety as same appears from the record of proceedings:</w:t>
      </w:r>
    </w:p>
    <w:p w:rsidR="008F0DC2" w:rsidRPr="008E746F" w:rsidRDefault="008F0DC2" w:rsidP="00840140">
      <w:pPr>
        <w:spacing w:after="0" w:line="240" w:lineRule="auto"/>
        <w:ind w:left="720"/>
        <w:jc w:val="both"/>
        <w:rPr>
          <w:rFonts w:ascii="Times New Roman" w:hAnsi="Times New Roman" w:cs="Times New Roman"/>
          <w:i/>
          <w:sz w:val="24"/>
          <w:szCs w:val="24"/>
        </w:rPr>
      </w:pPr>
      <w:r w:rsidRPr="008E746F">
        <w:rPr>
          <w:rFonts w:ascii="Times New Roman" w:hAnsi="Times New Roman" w:cs="Times New Roman"/>
          <w:sz w:val="24"/>
          <w:szCs w:val="24"/>
        </w:rPr>
        <w:t xml:space="preserve"> </w:t>
      </w:r>
      <w:r w:rsidRPr="008E746F">
        <w:rPr>
          <w:rFonts w:ascii="Times New Roman" w:hAnsi="Times New Roman" w:cs="Times New Roman"/>
          <w:i/>
          <w:sz w:val="24"/>
          <w:szCs w:val="24"/>
        </w:rPr>
        <w:t>“I reside at number 1987 Bluff Hill Harare and I am aged 43 years. Accused is my step mother. The beasts should not have been sold but were for the deceased estate. It’s true she was married to the deceased. Well, ownership should have been done through a deceased estate and one would be given property with which the property was acquired during the pendency of their marriage which I only want (sic) it to have the matter resolved amicably”</w:t>
      </w:r>
    </w:p>
    <w:p w:rsidR="00840140" w:rsidRDefault="00840140" w:rsidP="00840140">
      <w:pPr>
        <w:spacing w:after="0" w:line="360" w:lineRule="auto"/>
        <w:ind w:firstLine="720"/>
        <w:jc w:val="both"/>
        <w:rPr>
          <w:rFonts w:ascii="Times New Roman" w:hAnsi="Times New Roman" w:cs="Times New Roman"/>
        </w:rPr>
      </w:pPr>
    </w:p>
    <w:p w:rsidR="002963F0" w:rsidRDefault="00F550E6" w:rsidP="00840140">
      <w:pPr>
        <w:spacing w:after="0" w:line="360" w:lineRule="auto"/>
        <w:ind w:firstLine="720"/>
        <w:jc w:val="both"/>
        <w:rPr>
          <w:rFonts w:ascii="Times New Roman" w:hAnsi="Times New Roman" w:cs="Times New Roman"/>
        </w:rPr>
      </w:pPr>
      <w:r>
        <w:rPr>
          <w:rFonts w:ascii="Times New Roman" w:hAnsi="Times New Roman" w:cs="Times New Roman"/>
        </w:rPr>
        <w:t>In</w:t>
      </w:r>
      <w:r w:rsidR="00FC47E3">
        <w:rPr>
          <w:rFonts w:ascii="Times New Roman" w:hAnsi="Times New Roman" w:cs="Times New Roman"/>
        </w:rPr>
        <w:t xml:space="preserve"> </w:t>
      </w:r>
      <w:r>
        <w:rPr>
          <w:rFonts w:ascii="Times New Roman" w:hAnsi="Times New Roman" w:cs="Times New Roman"/>
        </w:rPr>
        <w:t>cross examination the following exchange took place:</w:t>
      </w:r>
    </w:p>
    <w:p w:rsidR="00F550E6" w:rsidRPr="00F70755" w:rsidRDefault="00F550E6" w:rsidP="00840140">
      <w:pPr>
        <w:spacing w:after="0" w:line="360" w:lineRule="auto"/>
        <w:ind w:left="1440" w:hanging="720"/>
        <w:jc w:val="both"/>
        <w:rPr>
          <w:rFonts w:ascii="Times New Roman" w:hAnsi="Times New Roman" w:cs="Times New Roman"/>
          <w:i/>
        </w:rPr>
      </w:pPr>
      <w:r w:rsidRPr="00F70755">
        <w:rPr>
          <w:rFonts w:ascii="Times New Roman" w:hAnsi="Times New Roman" w:cs="Times New Roman"/>
          <w:i/>
        </w:rPr>
        <w:t xml:space="preserve">Q: </w:t>
      </w:r>
      <w:r w:rsidR="00840140">
        <w:rPr>
          <w:rFonts w:ascii="Times New Roman" w:hAnsi="Times New Roman" w:cs="Times New Roman"/>
          <w:i/>
        </w:rPr>
        <w:tab/>
      </w:r>
      <w:r w:rsidRPr="00F70755">
        <w:rPr>
          <w:rFonts w:ascii="Times New Roman" w:hAnsi="Times New Roman" w:cs="Times New Roman"/>
          <w:i/>
        </w:rPr>
        <w:t>I have no question for I sold the beasts after I made a decision to raise funds for the expenses and funeral expenses.</w:t>
      </w:r>
    </w:p>
    <w:p w:rsidR="00F550E6" w:rsidRPr="00F70755" w:rsidRDefault="00F550E6" w:rsidP="00840140">
      <w:pPr>
        <w:spacing w:after="0" w:line="360" w:lineRule="auto"/>
        <w:ind w:firstLine="720"/>
        <w:jc w:val="both"/>
        <w:rPr>
          <w:rFonts w:ascii="Times New Roman" w:hAnsi="Times New Roman" w:cs="Times New Roman"/>
          <w:i/>
        </w:rPr>
      </w:pPr>
      <w:r w:rsidRPr="00F70755">
        <w:rPr>
          <w:rFonts w:ascii="Times New Roman" w:hAnsi="Times New Roman" w:cs="Times New Roman"/>
          <w:i/>
        </w:rPr>
        <w:t xml:space="preserve">A: </w:t>
      </w:r>
      <w:r w:rsidR="00840140">
        <w:rPr>
          <w:rFonts w:ascii="Times New Roman" w:hAnsi="Times New Roman" w:cs="Times New Roman"/>
          <w:i/>
        </w:rPr>
        <w:tab/>
      </w:r>
      <w:r w:rsidRPr="00F70755">
        <w:rPr>
          <w:rFonts w:ascii="Times New Roman" w:hAnsi="Times New Roman" w:cs="Times New Roman"/>
          <w:i/>
        </w:rPr>
        <w:t>Well, no meeting was held.</w:t>
      </w:r>
    </w:p>
    <w:p w:rsidR="00F550E6" w:rsidRDefault="00F550E6" w:rsidP="002963F0">
      <w:pPr>
        <w:spacing w:after="0" w:line="360" w:lineRule="auto"/>
        <w:jc w:val="both"/>
        <w:rPr>
          <w:rFonts w:ascii="Times New Roman" w:hAnsi="Times New Roman" w:cs="Times New Roman"/>
        </w:rPr>
      </w:pPr>
    </w:p>
    <w:p w:rsidR="00D60210" w:rsidRPr="006D4561" w:rsidRDefault="006D4561" w:rsidP="00AB4B63">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rPr>
        <w:t>There was no re-examination</w:t>
      </w:r>
      <w:r w:rsidR="00F70755">
        <w:rPr>
          <w:rFonts w:ascii="Times New Roman" w:hAnsi="Times New Roman" w:cs="Times New Roman"/>
        </w:rPr>
        <w:t>. Thereafter</w:t>
      </w:r>
      <w:r>
        <w:rPr>
          <w:rFonts w:ascii="Times New Roman" w:hAnsi="Times New Roman" w:cs="Times New Roman"/>
        </w:rPr>
        <w:t xml:space="preserve"> the state closed its case. </w:t>
      </w:r>
      <w:r w:rsidR="00D60210">
        <w:rPr>
          <w:rFonts w:ascii="Times New Roman" w:hAnsi="Times New Roman" w:cs="Times New Roman"/>
          <w:sz w:val="24"/>
          <w:szCs w:val="24"/>
          <w:lang w:eastAsia="en-ZW"/>
        </w:rPr>
        <w:t xml:space="preserve">Apart from the marriage certificate which was produced by Irene Moyo when she gave her defence outline, showing the marriage between her and applicant’s father, no other documentary exhibits were produced. </w:t>
      </w:r>
    </w:p>
    <w:p w:rsidR="00D60210" w:rsidRDefault="00F550E6" w:rsidP="00840140">
      <w:pPr>
        <w:autoSpaceDE w:val="0"/>
        <w:autoSpaceDN w:val="0"/>
        <w:adjustRightInd w:val="0"/>
        <w:spacing w:after="0" w:line="360" w:lineRule="auto"/>
        <w:ind w:firstLine="720"/>
        <w:jc w:val="both"/>
        <w:rPr>
          <w:rFonts w:ascii="Times New Roman" w:hAnsi="Times New Roman" w:cs="Times New Roman"/>
          <w:sz w:val="24"/>
          <w:szCs w:val="24"/>
        </w:rPr>
      </w:pPr>
      <w:r w:rsidRPr="006D4561">
        <w:rPr>
          <w:rFonts w:ascii="Times New Roman" w:hAnsi="Times New Roman" w:cs="Times New Roman"/>
          <w:sz w:val="24"/>
          <w:szCs w:val="24"/>
        </w:rPr>
        <w:t>It is on that evidence</w:t>
      </w:r>
      <w:r w:rsidR="00590117">
        <w:rPr>
          <w:rFonts w:ascii="Times New Roman" w:hAnsi="Times New Roman" w:cs="Times New Roman"/>
          <w:sz w:val="24"/>
          <w:szCs w:val="24"/>
        </w:rPr>
        <w:t xml:space="preserve"> that the court was to decide</w:t>
      </w:r>
      <w:r w:rsidRPr="006D4561">
        <w:rPr>
          <w:rFonts w:ascii="Times New Roman" w:hAnsi="Times New Roman" w:cs="Times New Roman"/>
          <w:sz w:val="24"/>
          <w:szCs w:val="24"/>
        </w:rPr>
        <w:t xml:space="preserve"> whether to place Irene Moyo on he</w:t>
      </w:r>
      <w:r w:rsidR="00B30E23">
        <w:rPr>
          <w:rFonts w:ascii="Times New Roman" w:hAnsi="Times New Roman" w:cs="Times New Roman"/>
          <w:sz w:val="24"/>
          <w:szCs w:val="24"/>
        </w:rPr>
        <w:t>r defence or not.</w:t>
      </w:r>
    </w:p>
    <w:p w:rsidR="00AB4B63" w:rsidRDefault="007201CE" w:rsidP="00AB4B63">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rPr>
        <w:t xml:space="preserve">I will first deal with the applicable provisions which relate to succession and inheritance. </w:t>
      </w:r>
      <w:r w:rsidR="00D60210">
        <w:rPr>
          <w:rFonts w:ascii="Times New Roman" w:hAnsi="Times New Roman" w:cs="Times New Roman"/>
          <w:sz w:val="24"/>
          <w:szCs w:val="24"/>
        </w:rPr>
        <w:t>Section 68F (2) (d)</w:t>
      </w:r>
      <w:r w:rsidR="00DF7400">
        <w:rPr>
          <w:rFonts w:ascii="Times New Roman" w:hAnsi="Times New Roman" w:cs="Times New Roman"/>
          <w:sz w:val="24"/>
          <w:szCs w:val="24"/>
        </w:rPr>
        <w:t xml:space="preserve"> of the Administration of Estates Act and Section 3(b)</w:t>
      </w:r>
      <w:r w:rsidR="00696286">
        <w:rPr>
          <w:rFonts w:ascii="Times New Roman" w:hAnsi="Times New Roman" w:cs="Times New Roman"/>
          <w:sz w:val="24"/>
          <w:szCs w:val="24"/>
        </w:rPr>
        <w:t xml:space="preserve"> of the Deceased Estates Succession Act</w:t>
      </w:r>
      <w:r w:rsidR="006D4561">
        <w:rPr>
          <w:rFonts w:ascii="Times New Roman" w:hAnsi="Times New Roman" w:cs="Times New Roman"/>
          <w:sz w:val="24"/>
          <w:szCs w:val="24"/>
        </w:rPr>
        <w:t xml:space="preserve"> </w:t>
      </w:r>
      <w:r w:rsidR="00696286">
        <w:rPr>
          <w:rFonts w:ascii="Times New Roman" w:hAnsi="Times New Roman" w:cs="Times New Roman"/>
          <w:sz w:val="24"/>
          <w:szCs w:val="24"/>
        </w:rPr>
        <w:t>[</w:t>
      </w:r>
      <w:r w:rsidR="00696286" w:rsidRPr="00840140">
        <w:rPr>
          <w:rFonts w:ascii="Times New Roman" w:hAnsi="Times New Roman" w:cs="Times New Roman"/>
          <w:i/>
          <w:sz w:val="24"/>
          <w:szCs w:val="24"/>
        </w:rPr>
        <w:t>Chapter 6:02</w:t>
      </w:r>
      <w:r w:rsidR="00DF7400">
        <w:rPr>
          <w:rFonts w:ascii="Times New Roman" w:hAnsi="Times New Roman" w:cs="Times New Roman"/>
          <w:sz w:val="24"/>
          <w:szCs w:val="24"/>
        </w:rPr>
        <w:t>] (which are the applicable provisions in the current scenario)</w:t>
      </w:r>
      <w:r w:rsidR="00A71CEA">
        <w:rPr>
          <w:rFonts w:ascii="Times New Roman" w:hAnsi="Times New Roman" w:cs="Times New Roman"/>
          <w:sz w:val="24"/>
          <w:szCs w:val="24"/>
        </w:rPr>
        <w:t xml:space="preserve"> </w:t>
      </w:r>
      <w:r w:rsidR="006D4561">
        <w:rPr>
          <w:rFonts w:ascii="Times New Roman" w:hAnsi="Times New Roman" w:cs="Times New Roman"/>
          <w:sz w:val="24"/>
          <w:szCs w:val="24"/>
        </w:rPr>
        <w:t>essentially</w:t>
      </w:r>
      <w:r w:rsidR="00696286">
        <w:rPr>
          <w:rFonts w:ascii="Times New Roman" w:hAnsi="Times New Roman" w:cs="Times New Roman"/>
          <w:sz w:val="24"/>
          <w:szCs w:val="24"/>
        </w:rPr>
        <w:t xml:space="preserve"> provide the same thing namely that</w:t>
      </w:r>
      <w:r w:rsidR="00C47F3D">
        <w:rPr>
          <w:rFonts w:ascii="Times New Roman" w:hAnsi="Times New Roman" w:cs="Times New Roman"/>
          <w:sz w:val="24"/>
          <w:szCs w:val="24"/>
        </w:rPr>
        <w:t xml:space="preserve"> under customary law,</w:t>
      </w:r>
      <w:r w:rsidR="006D4561" w:rsidRPr="006D4561">
        <w:rPr>
          <w:rFonts w:ascii="Times New Roman" w:hAnsi="Times New Roman" w:cs="Times New Roman"/>
          <w:sz w:val="24"/>
          <w:szCs w:val="24"/>
        </w:rPr>
        <w:t xml:space="preserve"> in instances</w:t>
      </w:r>
      <w:r w:rsidR="00321A9C" w:rsidRPr="006D4561">
        <w:rPr>
          <w:rFonts w:ascii="Times New Roman" w:hAnsi="Times New Roman" w:cs="Times New Roman"/>
          <w:sz w:val="24"/>
          <w:szCs w:val="24"/>
        </w:rPr>
        <w:t xml:space="preserve"> </w:t>
      </w:r>
      <w:r w:rsidR="00DF7400">
        <w:rPr>
          <w:rFonts w:ascii="Times New Roman" w:hAnsi="Times New Roman" w:cs="Times New Roman"/>
          <w:sz w:val="24"/>
          <w:szCs w:val="24"/>
          <w:lang w:eastAsia="en-ZW"/>
        </w:rPr>
        <w:t>where the deceased dies intestate and</w:t>
      </w:r>
      <w:r w:rsidR="00A71CEA">
        <w:rPr>
          <w:rFonts w:ascii="Times New Roman" w:hAnsi="Times New Roman" w:cs="Times New Roman"/>
          <w:sz w:val="24"/>
          <w:szCs w:val="24"/>
          <w:lang w:eastAsia="en-ZW"/>
        </w:rPr>
        <w:t xml:space="preserve"> is </w:t>
      </w:r>
      <w:r w:rsidR="00321A9C" w:rsidRPr="006D4561">
        <w:rPr>
          <w:rFonts w:ascii="Times New Roman" w:hAnsi="Times New Roman" w:cs="Times New Roman"/>
          <w:sz w:val="24"/>
          <w:szCs w:val="24"/>
          <w:lang w:eastAsia="en-ZW"/>
        </w:rPr>
        <w:t>survived by one spouse and one or more children, the</w:t>
      </w:r>
      <w:r w:rsidR="006D4561" w:rsidRPr="006D4561">
        <w:rPr>
          <w:rFonts w:ascii="Times New Roman" w:hAnsi="Times New Roman" w:cs="Times New Roman"/>
          <w:sz w:val="24"/>
          <w:szCs w:val="24"/>
          <w:lang w:eastAsia="en-ZW"/>
        </w:rPr>
        <w:t>n the</w:t>
      </w:r>
      <w:r w:rsidR="00321A9C" w:rsidRPr="006D4561">
        <w:rPr>
          <w:rFonts w:ascii="Times New Roman" w:hAnsi="Times New Roman" w:cs="Times New Roman"/>
          <w:sz w:val="24"/>
          <w:szCs w:val="24"/>
          <w:lang w:eastAsia="en-ZW"/>
        </w:rPr>
        <w:t xml:space="preserve"> surviving spouse</w:t>
      </w:r>
      <w:r w:rsidR="006D4561" w:rsidRPr="006D4561">
        <w:rPr>
          <w:rFonts w:ascii="Times New Roman" w:hAnsi="Times New Roman" w:cs="Times New Roman"/>
          <w:sz w:val="24"/>
          <w:szCs w:val="24"/>
        </w:rPr>
        <w:t xml:space="preserve"> </w:t>
      </w:r>
      <w:r w:rsidR="00321A9C" w:rsidRPr="006D4561">
        <w:rPr>
          <w:rFonts w:ascii="Times New Roman" w:hAnsi="Times New Roman" w:cs="Times New Roman"/>
          <w:sz w:val="24"/>
          <w:szCs w:val="24"/>
          <w:lang w:eastAsia="en-ZW"/>
        </w:rPr>
        <w:t>should get ownership of or, if that is impracticable, a usufruct over, the house in which the spouse lived at</w:t>
      </w:r>
      <w:r w:rsidR="006D4561" w:rsidRPr="006D4561">
        <w:rPr>
          <w:rFonts w:ascii="Times New Roman" w:hAnsi="Times New Roman" w:cs="Times New Roman"/>
          <w:sz w:val="24"/>
          <w:szCs w:val="24"/>
        </w:rPr>
        <w:t xml:space="preserve"> </w:t>
      </w:r>
      <w:r w:rsidR="00321A9C" w:rsidRPr="006D4561">
        <w:rPr>
          <w:rFonts w:ascii="Times New Roman" w:hAnsi="Times New Roman" w:cs="Times New Roman"/>
          <w:sz w:val="24"/>
          <w:szCs w:val="24"/>
          <w:lang w:eastAsia="en-ZW"/>
        </w:rPr>
        <w:t>the time of the deceased person’s death, together with all the ho</w:t>
      </w:r>
      <w:r w:rsidR="006D4561" w:rsidRPr="006D4561">
        <w:rPr>
          <w:rFonts w:ascii="Times New Roman" w:hAnsi="Times New Roman" w:cs="Times New Roman"/>
          <w:sz w:val="24"/>
          <w:szCs w:val="24"/>
          <w:lang w:eastAsia="en-ZW"/>
        </w:rPr>
        <w:t>usehold goods</w:t>
      </w:r>
      <w:r w:rsidR="005C6E38">
        <w:rPr>
          <w:rFonts w:ascii="Times New Roman" w:hAnsi="Times New Roman" w:cs="Times New Roman"/>
          <w:sz w:val="24"/>
          <w:szCs w:val="24"/>
          <w:lang w:eastAsia="en-ZW"/>
        </w:rPr>
        <w:t xml:space="preserve"> and effects thereto as well as</w:t>
      </w:r>
      <w:r w:rsidR="006D4561" w:rsidRPr="006D4561">
        <w:rPr>
          <w:rFonts w:ascii="Times New Roman" w:hAnsi="Times New Roman" w:cs="Times New Roman"/>
          <w:sz w:val="24"/>
          <w:szCs w:val="24"/>
          <w:lang w:eastAsia="en-ZW"/>
        </w:rPr>
        <w:t xml:space="preserve"> </w:t>
      </w:r>
      <w:r w:rsidR="00321A9C" w:rsidRPr="006D4561">
        <w:rPr>
          <w:rFonts w:ascii="Times New Roman" w:hAnsi="Times New Roman" w:cs="Times New Roman"/>
          <w:sz w:val="24"/>
          <w:szCs w:val="24"/>
          <w:lang w:eastAsia="en-ZW"/>
        </w:rPr>
        <w:t>a</w:t>
      </w:r>
      <w:r w:rsidR="005C6E38">
        <w:rPr>
          <w:rFonts w:ascii="Times New Roman" w:hAnsi="Times New Roman" w:cs="Times New Roman"/>
          <w:sz w:val="24"/>
          <w:szCs w:val="24"/>
          <w:lang w:eastAsia="en-ZW"/>
        </w:rPr>
        <w:t xml:space="preserve"> child’s</w:t>
      </w:r>
      <w:r w:rsidR="00B26077">
        <w:rPr>
          <w:rFonts w:ascii="Times New Roman" w:hAnsi="Times New Roman" w:cs="Times New Roman"/>
          <w:sz w:val="24"/>
          <w:szCs w:val="24"/>
          <w:lang w:eastAsia="en-ZW"/>
        </w:rPr>
        <w:t xml:space="preserve"> share</w:t>
      </w:r>
      <w:r w:rsidR="00321A9C" w:rsidRPr="006D4561">
        <w:rPr>
          <w:rFonts w:ascii="Times New Roman" w:hAnsi="Times New Roman" w:cs="Times New Roman"/>
          <w:sz w:val="24"/>
          <w:szCs w:val="24"/>
          <w:lang w:eastAsia="en-ZW"/>
        </w:rPr>
        <w:t xml:space="preserve"> </w:t>
      </w:r>
      <w:r w:rsidR="00266615">
        <w:rPr>
          <w:rFonts w:ascii="Times New Roman" w:hAnsi="Times New Roman" w:cs="Times New Roman"/>
          <w:sz w:val="24"/>
          <w:szCs w:val="24"/>
          <w:lang w:eastAsia="en-ZW"/>
        </w:rPr>
        <w:t xml:space="preserve"> (each child inheriting in equal shares) or to</w:t>
      </w:r>
      <w:r w:rsidR="009B32BA">
        <w:rPr>
          <w:rFonts w:ascii="Times New Roman" w:hAnsi="Times New Roman" w:cs="Times New Roman"/>
          <w:sz w:val="24"/>
          <w:szCs w:val="24"/>
          <w:lang w:eastAsia="en-ZW"/>
        </w:rPr>
        <w:t xml:space="preserve"> the specified amount (which according to the Master’s report must have been $200 000 at the time)</w:t>
      </w:r>
      <w:r w:rsidR="00590117">
        <w:rPr>
          <w:rFonts w:ascii="Times New Roman" w:hAnsi="Times New Roman" w:cs="Times New Roman"/>
          <w:sz w:val="24"/>
          <w:szCs w:val="24"/>
          <w:lang w:eastAsia="en-ZW"/>
        </w:rPr>
        <w:t xml:space="preserve"> whichever i</w:t>
      </w:r>
      <w:r w:rsidR="00266615">
        <w:rPr>
          <w:rFonts w:ascii="Times New Roman" w:hAnsi="Times New Roman" w:cs="Times New Roman"/>
          <w:sz w:val="24"/>
          <w:szCs w:val="24"/>
          <w:lang w:eastAsia="en-ZW"/>
        </w:rPr>
        <w:t>s the greater.</w:t>
      </w:r>
      <w:r w:rsidR="00C47F3D">
        <w:rPr>
          <w:rFonts w:ascii="Times New Roman" w:hAnsi="Times New Roman" w:cs="Times New Roman"/>
          <w:sz w:val="24"/>
          <w:szCs w:val="24"/>
          <w:lang w:eastAsia="en-ZW"/>
        </w:rPr>
        <w:t xml:space="preserve"> </w:t>
      </w:r>
      <w:r w:rsidR="00B26077">
        <w:rPr>
          <w:rFonts w:ascii="Times New Roman" w:hAnsi="Times New Roman" w:cs="Times New Roman"/>
          <w:sz w:val="24"/>
          <w:szCs w:val="24"/>
          <w:lang w:eastAsia="en-ZW"/>
        </w:rPr>
        <w:t>The</w:t>
      </w:r>
      <w:r w:rsidR="00C47F3D">
        <w:rPr>
          <w:rFonts w:ascii="Times New Roman" w:hAnsi="Times New Roman" w:cs="Times New Roman"/>
          <w:sz w:val="24"/>
          <w:szCs w:val="24"/>
          <w:lang w:eastAsia="en-ZW"/>
        </w:rPr>
        <w:t xml:space="preserve"> applicant confused himself by failing to appreciate that paragraph 2d of Section 68F forms a part of that Section. He seems to labour under the impression that the magistrate by referring to section 68F, he necessarily excluded s 68F (2) (d) which, of course, does not make sense.</w:t>
      </w:r>
    </w:p>
    <w:p w:rsidR="00B26077" w:rsidRDefault="00B26077" w:rsidP="00B26077">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Therefore, whether or not the surviving spouse will inherit the entire net estate</w:t>
      </w:r>
      <w:r w:rsidR="00DC0065">
        <w:rPr>
          <w:rFonts w:ascii="Times New Roman" w:hAnsi="Times New Roman" w:cs="Times New Roman"/>
          <w:sz w:val="24"/>
          <w:szCs w:val="24"/>
          <w:lang w:eastAsia="en-ZW"/>
        </w:rPr>
        <w:t xml:space="preserve"> after the allocation of the house to her is dependent on the</w:t>
      </w:r>
      <w:r>
        <w:rPr>
          <w:rFonts w:ascii="Times New Roman" w:hAnsi="Times New Roman" w:cs="Times New Roman"/>
          <w:sz w:val="24"/>
          <w:szCs w:val="24"/>
          <w:lang w:eastAsia="en-ZW"/>
        </w:rPr>
        <w:t xml:space="preserve"> size</w:t>
      </w:r>
      <w:r w:rsidR="00DC0065">
        <w:rPr>
          <w:rFonts w:ascii="Times New Roman" w:hAnsi="Times New Roman" w:cs="Times New Roman"/>
          <w:sz w:val="24"/>
          <w:szCs w:val="24"/>
          <w:lang w:eastAsia="en-ZW"/>
        </w:rPr>
        <w:t xml:space="preserve"> of the residue</w:t>
      </w:r>
      <w:r>
        <w:rPr>
          <w:rFonts w:ascii="Times New Roman" w:hAnsi="Times New Roman" w:cs="Times New Roman"/>
          <w:sz w:val="24"/>
          <w:szCs w:val="24"/>
          <w:lang w:eastAsia="en-ZW"/>
        </w:rPr>
        <w:t>;</w:t>
      </w:r>
      <w:r w:rsidR="00DC0065">
        <w:rPr>
          <w:rFonts w:ascii="Times New Roman" w:hAnsi="Times New Roman" w:cs="Times New Roman"/>
          <w:sz w:val="24"/>
          <w:szCs w:val="24"/>
          <w:lang w:eastAsia="en-ZW"/>
        </w:rPr>
        <w:t xml:space="preserve"> i.e. whether that value</w:t>
      </w:r>
      <w:r>
        <w:rPr>
          <w:rFonts w:ascii="Times New Roman" w:hAnsi="Times New Roman" w:cs="Times New Roman"/>
          <w:sz w:val="24"/>
          <w:szCs w:val="24"/>
          <w:lang w:eastAsia="en-ZW"/>
        </w:rPr>
        <w:t xml:space="preserve"> exceeds the specified amount.  </w:t>
      </w:r>
      <w:r w:rsidR="009B32BA">
        <w:rPr>
          <w:rFonts w:ascii="Times New Roman" w:hAnsi="Times New Roman" w:cs="Times New Roman"/>
          <w:sz w:val="24"/>
          <w:szCs w:val="24"/>
          <w:lang w:eastAsia="en-ZW"/>
        </w:rPr>
        <w:t xml:space="preserve"> </w:t>
      </w:r>
      <w:r w:rsidR="0035677D">
        <w:rPr>
          <w:rFonts w:ascii="Times New Roman" w:hAnsi="Times New Roman" w:cs="Times New Roman"/>
          <w:sz w:val="24"/>
          <w:szCs w:val="24"/>
          <w:lang w:eastAsia="en-ZW"/>
        </w:rPr>
        <w:t>Even if one were to accept</w:t>
      </w:r>
      <w:r w:rsidR="00266615">
        <w:rPr>
          <w:rFonts w:ascii="Times New Roman" w:hAnsi="Times New Roman" w:cs="Times New Roman"/>
          <w:sz w:val="24"/>
          <w:szCs w:val="24"/>
          <w:lang w:eastAsia="en-ZW"/>
        </w:rPr>
        <w:t>, therefore,</w:t>
      </w:r>
      <w:r w:rsidR="0035677D">
        <w:rPr>
          <w:rFonts w:ascii="Times New Roman" w:hAnsi="Times New Roman" w:cs="Times New Roman"/>
          <w:sz w:val="24"/>
          <w:szCs w:val="24"/>
          <w:lang w:eastAsia="en-ZW"/>
        </w:rPr>
        <w:t xml:space="preserve"> that the magistrate erred by taking as given that the Irene Moyo was entitled to inhe</w:t>
      </w:r>
      <w:r w:rsidR="00DC0065">
        <w:rPr>
          <w:rFonts w:ascii="Times New Roman" w:hAnsi="Times New Roman" w:cs="Times New Roman"/>
          <w:sz w:val="24"/>
          <w:szCs w:val="24"/>
          <w:lang w:eastAsia="en-ZW"/>
        </w:rPr>
        <w:t xml:space="preserve">rit the entire net estate in </w:t>
      </w:r>
      <w:r w:rsidR="00590117">
        <w:rPr>
          <w:rFonts w:ascii="Times New Roman" w:hAnsi="Times New Roman" w:cs="Times New Roman"/>
          <w:sz w:val="24"/>
          <w:szCs w:val="24"/>
          <w:lang w:eastAsia="en-ZW"/>
        </w:rPr>
        <w:t>the</w:t>
      </w:r>
      <w:r w:rsidR="0035677D">
        <w:rPr>
          <w:rFonts w:ascii="Times New Roman" w:hAnsi="Times New Roman" w:cs="Times New Roman"/>
          <w:sz w:val="24"/>
          <w:szCs w:val="24"/>
          <w:lang w:eastAsia="en-ZW"/>
        </w:rPr>
        <w:t xml:space="preserve"> circ</w:t>
      </w:r>
      <w:r w:rsidR="0039751B">
        <w:rPr>
          <w:rFonts w:ascii="Times New Roman" w:hAnsi="Times New Roman" w:cs="Times New Roman"/>
          <w:sz w:val="24"/>
          <w:szCs w:val="24"/>
          <w:lang w:eastAsia="en-ZW"/>
        </w:rPr>
        <w:t>umstances</w:t>
      </w:r>
      <w:r w:rsidR="00DC0065">
        <w:rPr>
          <w:rFonts w:ascii="Times New Roman" w:hAnsi="Times New Roman" w:cs="Times New Roman"/>
          <w:sz w:val="24"/>
          <w:szCs w:val="24"/>
          <w:lang w:eastAsia="en-ZW"/>
        </w:rPr>
        <w:t xml:space="preserve"> of this estate,</w:t>
      </w:r>
      <w:r w:rsidR="0039751B">
        <w:rPr>
          <w:rFonts w:ascii="Times New Roman" w:hAnsi="Times New Roman" w:cs="Times New Roman"/>
          <w:sz w:val="24"/>
          <w:szCs w:val="24"/>
          <w:lang w:eastAsia="en-ZW"/>
        </w:rPr>
        <w:t xml:space="preserve"> that would not</w:t>
      </w:r>
      <w:r w:rsidR="00EF7489">
        <w:rPr>
          <w:rFonts w:ascii="Times New Roman" w:hAnsi="Times New Roman" w:cs="Times New Roman"/>
          <w:sz w:val="24"/>
          <w:szCs w:val="24"/>
          <w:lang w:eastAsia="en-ZW"/>
        </w:rPr>
        <w:t xml:space="preserve"> necessarily</w:t>
      </w:r>
      <w:r w:rsidR="0039751B">
        <w:rPr>
          <w:rFonts w:ascii="Times New Roman" w:hAnsi="Times New Roman" w:cs="Times New Roman"/>
          <w:sz w:val="24"/>
          <w:szCs w:val="24"/>
          <w:lang w:eastAsia="en-ZW"/>
        </w:rPr>
        <w:t xml:space="preserve"> be the end of the enquiry: this court will still have to decide if the evidence led in that trial justified placing Irene Moyo on her defence.</w:t>
      </w:r>
      <w:r w:rsidR="006A6A42">
        <w:rPr>
          <w:rFonts w:ascii="Times New Roman" w:hAnsi="Times New Roman" w:cs="Times New Roman"/>
          <w:sz w:val="24"/>
          <w:szCs w:val="24"/>
          <w:lang w:eastAsia="en-ZW"/>
        </w:rPr>
        <w:t xml:space="preserve"> </w:t>
      </w:r>
      <w:r w:rsidR="00314A34">
        <w:rPr>
          <w:rFonts w:ascii="Times New Roman" w:hAnsi="Times New Roman" w:cs="Times New Roman"/>
          <w:sz w:val="24"/>
          <w:szCs w:val="24"/>
          <w:lang w:eastAsia="en-ZW"/>
        </w:rPr>
        <w:t>Put differently; the fact that the magistrate’s decision was based almost entirely on his understanding of the law relating to inheritance from a deceased estate does not preclude this court from</w:t>
      </w:r>
      <w:r w:rsidR="000435D6">
        <w:rPr>
          <w:rFonts w:ascii="Times New Roman" w:hAnsi="Times New Roman" w:cs="Times New Roman"/>
          <w:sz w:val="24"/>
          <w:szCs w:val="24"/>
          <w:lang w:eastAsia="en-ZW"/>
        </w:rPr>
        <w:t xml:space="preserve"> evaluating the rest of the evidence to </w:t>
      </w:r>
      <w:r>
        <w:rPr>
          <w:rFonts w:ascii="Times New Roman" w:hAnsi="Times New Roman" w:cs="Times New Roman"/>
          <w:sz w:val="24"/>
          <w:szCs w:val="24"/>
          <w:lang w:eastAsia="en-ZW"/>
        </w:rPr>
        <w:t>see if it merited placing Irene Moyo on her defence</w:t>
      </w:r>
      <w:r w:rsidR="000435D6">
        <w:rPr>
          <w:rFonts w:ascii="Times New Roman" w:hAnsi="Times New Roman" w:cs="Times New Roman"/>
          <w:sz w:val="24"/>
          <w:szCs w:val="24"/>
          <w:lang w:eastAsia="en-ZW"/>
        </w:rPr>
        <w:t>.</w:t>
      </w:r>
    </w:p>
    <w:p w:rsidR="00F62122" w:rsidRDefault="00314A34" w:rsidP="00B26077">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 xml:space="preserve"> </w:t>
      </w:r>
      <w:r w:rsidR="006A6A42">
        <w:rPr>
          <w:rFonts w:ascii="Times New Roman" w:hAnsi="Times New Roman" w:cs="Times New Roman"/>
          <w:sz w:val="24"/>
          <w:szCs w:val="24"/>
          <w:lang w:eastAsia="en-ZW"/>
        </w:rPr>
        <w:t xml:space="preserve">In my </w:t>
      </w:r>
      <w:r w:rsidR="00687056">
        <w:rPr>
          <w:rFonts w:ascii="Times New Roman" w:hAnsi="Times New Roman" w:cs="Times New Roman"/>
          <w:sz w:val="24"/>
          <w:szCs w:val="24"/>
          <w:lang w:eastAsia="en-ZW"/>
        </w:rPr>
        <w:t>view the</w:t>
      </w:r>
      <w:r w:rsidR="0035677D">
        <w:rPr>
          <w:rFonts w:ascii="Times New Roman" w:hAnsi="Times New Roman" w:cs="Times New Roman"/>
          <w:sz w:val="24"/>
          <w:szCs w:val="24"/>
          <w:lang w:eastAsia="en-ZW"/>
        </w:rPr>
        <w:t xml:space="preserve"> evidence adduced before </w:t>
      </w:r>
      <w:r w:rsidR="006A6A42">
        <w:rPr>
          <w:rFonts w:ascii="Times New Roman" w:hAnsi="Times New Roman" w:cs="Times New Roman"/>
          <w:sz w:val="24"/>
          <w:szCs w:val="24"/>
          <w:lang w:eastAsia="en-ZW"/>
        </w:rPr>
        <w:t>the magistrate,</w:t>
      </w:r>
      <w:r w:rsidR="0035677D">
        <w:rPr>
          <w:rFonts w:ascii="Times New Roman" w:hAnsi="Times New Roman" w:cs="Times New Roman"/>
          <w:sz w:val="24"/>
          <w:szCs w:val="24"/>
          <w:lang w:eastAsia="en-ZW"/>
        </w:rPr>
        <w:t xml:space="preserve"> fell far short of what was required to</w:t>
      </w:r>
      <w:r w:rsidR="006A6A42">
        <w:rPr>
          <w:rFonts w:ascii="Times New Roman" w:hAnsi="Times New Roman" w:cs="Times New Roman"/>
          <w:sz w:val="24"/>
          <w:szCs w:val="24"/>
          <w:lang w:eastAsia="en-ZW"/>
        </w:rPr>
        <w:t xml:space="preserve"> do so</w:t>
      </w:r>
      <w:r w:rsidR="00B26077">
        <w:rPr>
          <w:rFonts w:ascii="Times New Roman" w:hAnsi="Times New Roman" w:cs="Times New Roman"/>
          <w:sz w:val="24"/>
          <w:szCs w:val="24"/>
          <w:lang w:eastAsia="en-ZW"/>
        </w:rPr>
        <w:t>. T</w:t>
      </w:r>
      <w:r w:rsidR="00425F3B">
        <w:rPr>
          <w:rFonts w:ascii="Times New Roman" w:hAnsi="Times New Roman" w:cs="Times New Roman"/>
          <w:sz w:val="24"/>
          <w:szCs w:val="24"/>
          <w:lang w:eastAsia="en-ZW"/>
        </w:rPr>
        <w:t xml:space="preserve">he following are a few of the shortcomings of the state case. Firstly and perhaps most importantly Irene Moyo’s explanation for selling the cattle was basically that she </w:t>
      </w:r>
      <w:r w:rsidR="00425F3B">
        <w:rPr>
          <w:rFonts w:ascii="Times New Roman" w:hAnsi="Times New Roman" w:cs="Times New Roman"/>
          <w:sz w:val="24"/>
          <w:szCs w:val="24"/>
          <w:lang w:eastAsia="en-ZW"/>
        </w:rPr>
        <w:lastRenderedPageBreak/>
        <w:t>needed to raise money as a matter of urgency to pay for school fee</w:t>
      </w:r>
      <w:r w:rsidR="00E77B09">
        <w:rPr>
          <w:rFonts w:ascii="Times New Roman" w:hAnsi="Times New Roman" w:cs="Times New Roman"/>
          <w:sz w:val="24"/>
          <w:szCs w:val="24"/>
          <w:lang w:eastAsia="en-ZW"/>
        </w:rPr>
        <w:t>s for the children, and that</w:t>
      </w:r>
      <w:r w:rsidR="00425F3B">
        <w:rPr>
          <w:rFonts w:ascii="Times New Roman" w:hAnsi="Times New Roman" w:cs="Times New Roman"/>
          <w:sz w:val="24"/>
          <w:szCs w:val="24"/>
          <w:lang w:eastAsia="en-ZW"/>
        </w:rPr>
        <w:t xml:space="preserve"> she needed to settle expenses incurred durin</w:t>
      </w:r>
      <w:r w:rsidR="00F62122">
        <w:rPr>
          <w:rFonts w:ascii="Times New Roman" w:hAnsi="Times New Roman" w:cs="Times New Roman"/>
          <w:sz w:val="24"/>
          <w:szCs w:val="24"/>
          <w:lang w:eastAsia="en-ZW"/>
        </w:rPr>
        <w:t xml:space="preserve">g the funeral. She stated as follows: </w:t>
      </w:r>
    </w:p>
    <w:p w:rsidR="00F62122" w:rsidRDefault="00F62122" w:rsidP="00840140">
      <w:pPr>
        <w:autoSpaceDE w:val="0"/>
        <w:autoSpaceDN w:val="0"/>
        <w:adjustRightInd w:val="0"/>
        <w:spacing w:after="0" w:line="240" w:lineRule="auto"/>
        <w:ind w:left="720"/>
        <w:jc w:val="both"/>
        <w:rPr>
          <w:rFonts w:ascii="Times New Roman" w:hAnsi="Times New Roman" w:cs="Times New Roman"/>
          <w:i/>
          <w:sz w:val="24"/>
          <w:szCs w:val="24"/>
          <w:lang w:eastAsia="en-ZW"/>
        </w:rPr>
      </w:pPr>
      <w:r w:rsidRPr="00F62122">
        <w:rPr>
          <w:rFonts w:ascii="Times New Roman" w:hAnsi="Times New Roman" w:cs="Times New Roman"/>
          <w:i/>
          <w:sz w:val="24"/>
          <w:szCs w:val="24"/>
          <w:lang w:eastAsia="en-ZW"/>
        </w:rPr>
        <w:t>“I was married to my husband to my husband in 1979 and we had nothing. We then bought a house and left the house and renting it as we were in a flat. We generated income then went to the farm. We then reared beasts which we would sell and send children to school. My husband died through as accident. I then instructed that beasts be sold to cater for funeral expenses and pay children’s school fees. That is how the allegations arose.”</w:t>
      </w:r>
    </w:p>
    <w:p w:rsidR="00840140" w:rsidRPr="00F62122" w:rsidRDefault="00840140" w:rsidP="00840140">
      <w:pPr>
        <w:autoSpaceDE w:val="0"/>
        <w:autoSpaceDN w:val="0"/>
        <w:adjustRightInd w:val="0"/>
        <w:spacing w:after="0" w:line="240" w:lineRule="auto"/>
        <w:ind w:left="720"/>
        <w:jc w:val="both"/>
        <w:rPr>
          <w:rFonts w:ascii="Times New Roman" w:hAnsi="Times New Roman" w:cs="Times New Roman"/>
          <w:i/>
          <w:sz w:val="24"/>
          <w:szCs w:val="24"/>
          <w:lang w:eastAsia="en-ZW"/>
        </w:rPr>
      </w:pPr>
    </w:p>
    <w:p w:rsidR="00564096" w:rsidRDefault="00371E54" w:rsidP="006D4561">
      <w:pPr>
        <w:autoSpaceDE w:val="0"/>
        <w:autoSpaceDN w:val="0"/>
        <w:adjustRightInd w:val="0"/>
        <w:spacing w:after="0" w:line="360" w:lineRule="auto"/>
        <w:jc w:val="both"/>
        <w:rPr>
          <w:rFonts w:ascii="Times New Roman" w:hAnsi="Times New Roman" w:cs="Times New Roman"/>
          <w:sz w:val="24"/>
          <w:szCs w:val="24"/>
          <w:lang w:eastAsia="en-ZW"/>
        </w:rPr>
      </w:pPr>
      <w:r>
        <w:rPr>
          <w:rFonts w:ascii="Times New Roman" w:hAnsi="Times New Roman" w:cs="Times New Roman"/>
          <w:sz w:val="24"/>
          <w:szCs w:val="24"/>
          <w:lang w:eastAsia="en-ZW"/>
        </w:rPr>
        <w:t xml:space="preserve"> </w:t>
      </w:r>
      <w:r w:rsidR="00840140">
        <w:rPr>
          <w:rFonts w:ascii="Times New Roman" w:hAnsi="Times New Roman" w:cs="Times New Roman"/>
          <w:sz w:val="24"/>
          <w:szCs w:val="24"/>
          <w:lang w:eastAsia="en-ZW"/>
        </w:rPr>
        <w:tab/>
      </w:r>
      <w:r w:rsidR="0078278F">
        <w:rPr>
          <w:rFonts w:ascii="Times New Roman" w:hAnsi="Times New Roman" w:cs="Times New Roman"/>
          <w:sz w:val="24"/>
          <w:szCs w:val="24"/>
          <w:lang w:eastAsia="en-ZW"/>
        </w:rPr>
        <w:t>Although she did not say this</w:t>
      </w:r>
      <w:r w:rsidR="00401852">
        <w:rPr>
          <w:rFonts w:ascii="Times New Roman" w:hAnsi="Times New Roman" w:cs="Times New Roman"/>
          <w:sz w:val="24"/>
          <w:szCs w:val="24"/>
          <w:lang w:eastAsia="en-ZW"/>
        </w:rPr>
        <w:t xml:space="preserve"> in as many words, s</w:t>
      </w:r>
      <w:r w:rsidR="00F62122">
        <w:rPr>
          <w:rFonts w:ascii="Times New Roman" w:hAnsi="Times New Roman" w:cs="Times New Roman"/>
          <w:sz w:val="24"/>
          <w:szCs w:val="24"/>
          <w:lang w:eastAsia="en-ZW"/>
        </w:rPr>
        <w:t xml:space="preserve">he was </w:t>
      </w:r>
      <w:r>
        <w:rPr>
          <w:rFonts w:ascii="Times New Roman" w:hAnsi="Times New Roman" w:cs="Times New Roman"/>
          <w:sz w:val="24"/>
          <w:szCs w:val="24"/>
          <w:lang w:eastAsia="en-ZW"/>
        </w:rPr>
        <w:t>obviously raising</w:t>
      </w:r>
      <w:r w:rsidR="00237320">
        <w:rPr>
          <w:rFonts w:ascii="Times New Roman" w:hAnsi="Times New Roman" w:cs="Times New Roman"/>
          <w:sz w:val="24"/>
          <w:szCs w:val="24"/>
          <w:lang w:eastAsia="en-ZW"/>
        </w:rPr>
        <w:t xml:space="preserve"> the defence of claim of right</w:t>
      </w:r>
      <w:r w:rsidR="00E77B09">
        <w:rPr>
          <w:rFonts w:ascii="Times New Roman" w:hAnsi="Times New Roman" w:cs="Times New Roman"/>
          <w:sz w:val="24"/>
          <w:szCs w:val="24"/>
          <w:lang w:eastAsia="en-ZW"/>
        </w:rPr>
        <w:t xml:space="preserve">. </w:t>
      </w:r>
      <w:r w:rsidR="00401852">
        <w:rPr>
          <w:rFonts w:ascii="Times New Roman" w:hAnsi="Times New Roman" w:cs="Times New Roman"/>
          <w:sz w:val="24"/>
          <w:szCs w:val="24"/>
          <w:lang w:eastAsia="en-ZW"/>
        </w:rPr>
        <w:t xml:space="preserve"> Feltoe in </w:t>
      </w:r>
      <w:r w:rsidR="00401852" w:rsidRPr="00401852">
        <w:rPr>
          <w:rFonts w:ascii="Times New Roman" w:hAnsi="Times New Roman" w:cs="Times New Roman"/>
          <w:i/>
          <w:sz w:val="24"/>
          <w:szCs w:val="24"/>
          <w:lang w:eastAsia="en-ZW"/>
        </w:rPr>
        <w:t>“A guide to Criminal Law in Zimbabwe”</w:t>
      </w:r>
      <w:r w:rsidR="00401852">
        <w:rPr>
          <w:rFonts w:ascii="Times New Roman" w:hAnsi="Times New Roman" w:cs="Times New Roman"/>
          <w:i/>
          <w:sz w:val="24"/>
          <w:szCs w:val="24"/>
          <w:lang w:eastAsia="en-ZW"/>
        </w:rPr>
        <w:t xml:space="preserve"> </w:t>
      </w:r>
      <w:r w:rsidR="00401852" w:rsidRPr="00401852">
        <w:rPr>
          <w:rFonts w:ascii="Times New Roman" w:hAnsi="Times New Roman" w:cs="Times New Roman"/>
          <w:sz w:val="24"/>
          <w:szCs w:val="24"/>
          <w:lang w:eastAsia="en-ZW"/>
        </w:rPr>
        <w:t>explains this defence in the following manner</w:t>
      </w:r>
      <w:r w:rsidR="00401852">
        <w:rPr>
          <w:rFonts w:ascii="Times New Roman" w:hAnsi="Times New Roman" w:cs="Times New Roman"/>
          <w:sz w:val="24"/>
          <w:szCs w:val="24"/>
          <w:lang w:eastAsia="en-ZW"/>
        </w:rPr>
        <w:t>:</w:t>
      </w:r>
    </w:p>
    <w:p w:rsidR="00401852" w:rsidRDefault="00401852" w:rsidP="00840140">
      <w:pPr>
        <w:autoSpaceDE w:val="0"/>
        <w:autoSpaceDN w:val="0"/>
        <w:adjustRightInd w:val="0"/>
        <w:spacing w:after="0" w:line="240" w:lineRule="auto"/>
        <w:ind w:left="720"/>
        <w:jc w:val="both"/>
        <w:rPr>
          <w:rFonts w:ascii="Times New Roman" w:hAnsi="Times New Roman" w:cs="Times New Roman"/>
          <w:i/>
          <w:sz w:val="24"/>
          <w:szCs w:val="24"/>
          <w:lang w:eastAsia="en-ZW"/>
        </w:rPr>
      </w:pPr>
      <w:r w:rsidRPr="00EC170D">
        <w:rPr>
          <w:rFonts w:ascii="Times New Roman" w:hAnsi="Times New Roman" w:cs="Times New Roman"/>
          <w:i/>
          <w:sz w:val="24"/>
          <w:szCs w:val="24"/>
          <w:lang w:eastAsia="en-ZW"/>
        </w:rPr>
        <w:t>“A claim of right is a “decently clothed” ignorance or mistake of the law. If ignorance or mistake of law is decently clothed, that is where X either knows or suspects that his action would normally be illegal but because of some extraneous factual basis, he believes that his action will not be unlawful in present circumstances.</w:t>
      </w:r>
    </w:p>
    <w:p w:rsidR="00840140" w:rsidRPr="00EC170D" w:rsidRDefault="00840140" w:rsidP="00840140">
      <w:pPr>
        <w:autoSpaceDE w:val="0"/>
        <w:autoSpaceDN w:val="0"/>
        <w:adjustRightInd w:val="0"/>
        <w:spacing w:after="0" w:line="240" w:lineRule="auto"/>
        <w:ind w:left="720"/>
        <w:jc w:val="both"/>
        <w:rPr>
          <w:rFonts w:ascii="Times New Roman" w:hAnsi="Times New Roman" w:cs="Times New Roman"/>
          <w:i/>
          <w:sz w:val="24"/>
          <w:szCs w:val="24"/>
          <w:lang w:eastAsia="en-ZW"/>
        </w:rPr>
      </w:pPr>
    </w:p>
    <w:p w:rsidR="00401852" w:rsidRDefault="00401852" w:rsidP="00840140">
      <w:pPr>
        <w:autoSpaceDE w:val="0"/>
        <w:autoSpaceDN w:val="0"/>
        <w:adjustRightInd w:val="0"/>
        <w:spacing w:after="0" w:line="240" w:lineRule="auto"/>
        <w:ind w:left="720"/>
        <w:jc w:val="both"/>
        <w:rPr>
          <w:rFonts w:ascii="Times New Roman" w:hAnsi="Times New Roman" w:cs="Times New Roman"/>
          <w:i/>
          <w:sz w:val="24"/>
          <w:szCs w:val="24"/>
          <w:lang w:eastAsia="en-ZW"/>
        </w:rPr>
      </w:pPr>
      <w:r w:rsidRPr="00EC170D">
        <w:rPr>
          <w:rFonts w:ascii="Times New Roman" w:hAnsi="Times New Roman" w:cs="Times New Roman"/>
          <w:i/>
          <w:sz w:val="24"/>
          <w:szCs w:val="24"/>
          <w:lang w:eastAsia="en-ZW"/>
        </w:rPr>
        <w:t>This defence only applies in respect of property crimes, such as theft, robbery or malicious injury to property</w:t>
      </w:r>
      <w:r w:rsidR="00EC170D" w:rsidRPr="00EC170D">
        <w:rPr>
          <w:rFonts w:ascii="Times New Roman" w:hAnsi="Times New Roman" w:cs="Times New Roman"/>
          <w:i/>
          <w:sz w:val="24"/>
          <w:szCs w:val="24"/>
          <w:lang w:eastAsia="en-ZW"/>
        </w:rPr>
        <w:t>. Some examples of where this defence will apply are as follows.</w:t>
      </w:r>
    </w:p>
    <w:p w:rsidR="00840140" w:rsidRPr="00EC170D" w:rsidRDefault="00840140" w:rsidP="00840140">
      <w:pPr>
        <w:autoSpaceDE w:val="0"/>
        <w:autoSpaceDN w:val="0"/>
        <w:adjustRightInd w:val="0"/>
        <w:spacing w:after="0" w:line="240" w:lineRule="auto"/>
        <w:ind w:left="720"/>
        <w:jc w:val="both"/>
        <w:rPr>
          <w:rFonts w:ascii="Times New Roman" w:hAnsi="Times New Roman" w:cs="Times New Roman"/>
          <w:i/>
          <w:sz w:val="24"/>
          <w:szCs w:val="24"/>
          <w:lang w:eastAsia="en-ZW"/>
        </w:rPr>
      </w:pPr>
    </w:p>
    <w:p w:rsidR="00EC170D" w:rsidRDefault="00EC170D" w:rsidP="00840140">
      <w:pPr>
        <w:autoSpaceDE w:val="0"/>
        <w:autoSpaceDN w:val="0"/>
        <w:adjustRightInd w:val="0"/>
        <w:spacing w:after="0" w:line="240" w:lineRule="auto"/>
        <w:ind w:left="720"/>
        <w:jc w:val="both"/>
        <w:rPr>
          <w:rFonts w:ascii="Times New Roman" w:hAnsi="Times New Roman" w:cs="Times New Roman"/>
          <w:sz w:val="24"/>
          <w:szCs w:val="24"/>
          <w:lang w:eastAsia="en-ZW"/>
        </w:rPr>
      </w:pPr>
      <w:r w:rsidRPr="00EC170D">
        <w:rPr>
          <w:rFonts w:ascii="Times New Roman" w:hAnsi="Times New Roman" w:cs="Times New Roman"/>
          <w:i/>
          <w:sz w:val="24"/>
          <w:szCs w:val="24"/>
          <w:lang w:eastAsia="en-ZW"/>
        </w:rPr>
        <w:t>X takes property from C mistakenly thinking that this property is X’s own property which C has stolen from him. X is not guilty of theft because he had no intention to steal: he thought he was recovering his own property, and had a lawful right to take it</w:t>
      </w:r>
      <w:r>
        <w:rPr>
          <w:rFonts w:ascii="Times New Roman" w:hAnsi="Times New Roman" w:cs="Times New Roman"/>
          <w:sz w:val="24"/>
          <w:szCs w:val="24"/>
          <w:lang w:eastAsia="en-ZW"/>
        </w:rPr>
        <w:t>.”</w:t>
      </w:r>
    </w:p>
    <w:p w:rsidR="00EC170D" w:rsidRDefault="00EC170D" w:rsidP="00840140">
      <w:pPr>
        <w:autoSpaceDE w:val="0"/>
        <w:autoSpaceDN w:val="0"/>
        <w:adjustRightInd w:val="0"/>
        <w:spacing w:after="0" w:line="240" w:lineRule="auto"/>
        <w:jc w:val="both"/>
        <w:rPr>
          <w:rFonts w:ascii="Times New Roman" w:hAnsi="Times New Roman" w:cs="Times New Roman"/>
          <w:sz w:val="24"/>
          <w:szCs w:val="24"/>
          <w:lang w:eastAsia="en-ZW"/>
        </w:rPr>
      </w:pPr>
    </w:p>
    <w:p w:rsidR="008B21F0" w:rsidRDefault="00EC170D" w:rsidP="00840140">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In</w:t>
      </w:r>
      <w:r w:rsidR="008B21F0">
        <w:rPr>
          <w:rFonts w:ascii="Times New Roman" w:hAnsi="Times New Roman" w:cs="Times New Roman"/>
          <w:sz w:val="24"/>
          <w:szCs w:val="24"/>
          <w:lang w:eastAsia="en-ZW"/>
        </w:rPr>
        <w:t xml:space="preserve"> </w:t>
      </w:r>
      <w:r w:rsidR="008B21F0" w:rsidRPr="008B21F0">
        <w:rPr>
          <w:rFonts w:ascii="Times New Roman" w:hAnsi="Times New Roman" w:cs="Times New Roman"/>
          <w:i/>
          <w:sz w:val="24"/>
          <w:szCs w:val="24"/>
          <w:lang w:eastAsia="en-ZW"/>
        </w:rPr>
        <w:t xml:space="preserve">S </w:t>
      </w:r>
      <w:r w:rsidR="008B21F0" w:rsidRPr="00840140">
        <w:rPr>
          <w:rFonts w:ascii="Times New Roman" w:hAnsi="Times New Roman" w:cs="Times New Roman"/>
          <w:sz w:val="24"/>
          <w:szCs w:val="24"/>
          <w:lang w:eastAsia="en-ZW"/>
        </w:rPr>
        <w:t>v</w:t>
      </w:r>
      <w:r w:rsidRPr="008B21F0">
        <w:rPr>
          <w:rFonts w:ascii="Times New Roman" w:hAnsi="Times New Roman" w:cs="Times New Roman"/>
          <w:i/>
          <w:sz w:val="24"/>
          <w:szCs w:val="24"/>
          <w:lang w:eastAsia="en-ZW"/>
        </w:rPr>
        <w:t xml:space="preserve"> Tamayi </w:t>
      </w:r>
      <w:r w:rsidR="008B21F0" w:rsidRPr="008B21F0">
        <w:rPr>
          <w:rFonts w:ascii="Times New Roman" w:hAnsi="Times New Roman" w:cs="Times New Roman"/>
          <w:i/>
          <w:sz w:val="24"/>
          <w:szCs w:val="24"/>
          <w:lang w:eastAsia="en-ZW"/>
        </w:rPr>
        <w:t>&amp; Ors</w:t>
      </w:r>
      <w:r w:rsidR="00D10870">
        <w:rPr>
          <w:rFonts w:ascii="Times New Roman" w:hAnsi="Times New Roman" w:cs="Times New Roman"/>
          <w:sz w:val="24"/>
          <w:szCs w:val="24"/>
          <w:lang w:eastAsia="en-ZW"/>
        </w:rPr>
        <w:t xml:space="preserve"> 1982 (1) ZLR 267 (S) the accused persons had taken cattle belonging to another because they thought that the family of that person had had something to do with the death of their relative. They took the cattle as compensation. They were found not guilty because of claim of right.</w:t>
      </w:r>
      <w:r w:rsidR="008B21F0">
        <w:rPr>
          <w:rFonts w:ascii="Times New Roman" w:hAnsi="Times New Roman" w:cs="Times New Roman"/>
          <w:sz w:val="24"/>
          <w:szCs w:val="24"/>
          <w:lang w:eastAsia="en-ZW"/>
        </w:rPr>
        <w:t xml:space="preserve"> See also </w:t>
      </w:r>
      <w:r w:rsidR="008B21F0" w:rsidRPr="0078278F">
        <w:rPr>
          <w:rFonts w:ascii="Times New Roman" w:hAnsi="Times New Roman" w:cs="Times New Roman"/>
          <w:i/>
          <w:sz w:val="24"/>
          <w:szCs w:val="24"/>
          <w:lang w:eastAsia="en-ZW"/>
        </w:rPr>
        <w:t xml:space="preserve">S </w:t>
      </w:r>
      <w:r w:rsidR="008B21F0" w:rsidRPr="00840140">
        <w:rPr>
          <w:rFonts w:ascii="Times New Roman" w:hAnsi="Times New Roman" w:cs="Times New Roman"/>
          <w:sz w:val="24"/>
          <w:szCs w:val="24"/>
          <w:lang w:eastAsia="en-ZW"/>
        </w:rPr>
        <w:t>v</w:t>
      </w:r>
      <w:r w:rsidR="008B21F0" w:rsidRPr="0078278F">
        <w:rPr>
          <w:rFonts w:ascii="Times New Roman" w:hAnsi="Times New Roman" w:cs="Times New Roman"/>
          <w:i/>
          <w:sz w:val="24"/>
          <w:szCs w:val="24"/>
          <w:lang w:eastAsia="en-ZW"/>
        </w:rPr>
        <w:t xml:space="preserve"> Ellis</w:t>
      </w:r>
      <w:r w:rsidR="008B21F0">
        <w:rPr>
          <w:rFonts w:ascii="Times New Roman" w:hAnsi="Times New Roman" w:cs="Times New Roman"/>
          <w:sz w:val="24"/>
          <w:szCs w:val="24"/>
          <w:lang w:eastAsia="en-ZW"/>
        </w:rPr>
        <w:t xml:space="preserve"> 1961 R&amp;N 468 (FS), </w:t>
      </w:r>
      <w:r w:rsidR="008B21F0" w:rsidRPr="0078278F">
        <w:rPr>
          <w:rFonts w:ascii="Times New Roman" w:hAnsi="Times New Roman" w:cs="Times New Roman"/>
          <w:i/>
          <w:sz w:val="24"/>
          <w:szCs w:val="24"/>
          <w:lang w:eastAsia="en-ZW"/>
        </w:rPr>
        <w:t xml:space="preserve">S </w:t>
      </w:r>
      <w:r w:rsidR="008B21F0" w:rsidRPr="00840140">
        <w:rPr>
          <w:rFonts w:ascii="Times New Roman" w:hAnsi="Times New Roman" w:cs="Times New Roman"/>
          <w:sz w:val="24"/>
          <w:szCs w:val="24"/>
          <w:lang w:eastAsia="en-ZW"/>
        </w:rPr>
        <w:t xml:space="preserve">v </w:t>
      </w:r>
      <w:r w:rsidR="008B21F0" w:rsidRPr="0078278F">
        <w:rPr>
          <w:rFonts w:ascii="Times New Roman" w:hAnsi="Times New Roman" w:cs="Times New Roman"/>
          <w:i/>
          <w:sz w:val="24"/>
          <w:szCs w:val="24"/>
          <w:lang w:eastAsia="en-ZW"/>
        </w:rPr>
        <w:t>Chihanya</w:t>
      </w:r>
      <w:r w:rsidR="008B21F0">
        <w:rPr>
          <w:rFonts w:ascii="Times New Roman" w:hAnsi="Times New Roman" w:cs="Times New Roman"/>
          <w:sz w:val="24"/>
          <w:szCs w:val="24"/>
          <w:lang w:eastAsia="en-ZW"/>
        </w:rPr>
        <w:t xml:space="preserve"> 1981 ZLR (G)</w:t>
      </w:r>
    </w:p>
    <w:p w:rsidR="008B21F0" w:rsidRDefault="008B21F0" w:rsidP="00840140">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From Irene Moyo’s defence outline, it is clear that she was contending</w:t>
      </w:r>
      <w:r w:rsidR="00EF7489">
        <w:rPr>
          <w:rFonts w:ascii="Times New Roman" w:hAnsi="Times New Roman" w:cs="Times New Roman"/>
          <w:sz w:val="24"/>
          <w:szCs w:val="24"/>
          <w:lang w:eastAsia="en-ZW"/>
        </w:rPr>
        <w:t>,</w:t>
      </w:r>
      <w:r>
        <w:rPr>
          <w:rFonts w:ascii="Times New Roman" w:hAnsi="Times New Roman" w:cs="Times New Roman"/>
          <w:sz w:val="24"/>
          <w:szCs w:val="24"/>
          <w:lang w:eastAsia="en-ZW"/>
        </w:rPr>
        <w:t xml:space="preserve"> firstly</w:t>
      </w:r>
      <w:r w:rsidR="004100BD">
        <w:rPr>
          <w:rFonts w:ascii="Times New Roman" w:hAnsi="Times New Roman" w:cs="Times New Roman"/>
          <w:sz w:val="24"/>
          <w:szCs w:val="24"/>
          <w:lang w:eastAsia="en-ZW"/>
        </w:rPr>
        <w:t xml:space="preserve"> that the cattle that she sold jointly belonged to her and</w:t>
      </w:r>
      <w:r w:rsidR="00EF7489">
        <w:rPr>
          <w:rFonts w:ascii="Times New Roman" w:hAnsi="Times New Roman" w:cs="Times New Roman"/>
          <w:sz w:val="24"/>
          <w:szCs w:val="24"/>
          <w:lang w:eastAsia="en-ZW"/>
        </w:rPr>
        <w:t xml:space="preserve"> her late husband and s</w:t>
      </w:r>
      <w:r>
        <w:rPr>
          <w:rFonts w:ascii="Times New Roman" w:hAnsi="Times New Roman" w:cs="Times New Roman"/>
          <w:sz w:val="24"/>
          <w:szCs w:val="24"/>
          <w:lang w:eastAsia="en-ZW"/>
        </w:rPr>
        <w:t xml:space="preserve">econdly that she genuinely believed that she was entitled to dispose the </w:t>
      </w:r>
      <w:r w:rsidR="004100BD">
        <w:rPr>
          <w:rFonts w:ascii="Times New Roman" w:hAnsi="Times New Roman" w:cs="Times New Roman"/>
          <w:sz w:val="24"/>
          <w:szCs w:val="24"/>
          <w:lang w:eastAsia="en-ZW"/>
        </w:rPr>
        <w:t>cattle to offset the funeral expenses and to meet school fees requirements.</w:t>
      </w:r>
    </w:p>
    <w:p w:rsidR="00114B54" w:rsidRDefault="00EF7489" w:rsidP="00840140">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A</w:t>
      </w:r>
      <w:r w:rsidR="004100BD">
        <w:rPr>
          <w:rFonts w:ascii="Times New Roman" w:hAnsi="Times New Roman" w:cs="Times New Roman"/>
          <w:sz w:val="24"/>
          <w:szCs w:val="24"/>
          <w:lang w:eastAsia="en-ZW"/>
        </w:rPr>
        <w:t xml:space="preserve">n accused who raises the defence of claim of right is required to lay a foundation for that defence by leading evidence in that regard </w:t>
      </w:r>
      <w:r w:rsidR="004100BD" w:rsidRPr="0078278F">
        <w:rPr>
          <w:rFonts w:ascii="Times New Roman" w:hAnsi="Times New Roman" w:cs="Times New Roman"/>
          <w:i/>
          <w:sz w:val="24"/>
          <w:szCs w:val="24"/>
          <w:lang w:eastAsia="en-ZW"/>
        </w:rPr>
        <w:t xml:space="preserve">(S </w:t>
      </w:r>
      <w:r w:rsidR="004100BD" w:rsidRPr="00840140">
        <w:rPr>
          <w:rFonts w:ascii="Times New Roman" w:hAnsi="Times New Roman" w:cs="Times New Roman"/>
          <w:sz w:val="24"/>
          <w:szCs w:val="24"/>
          <w:lang w:eastAsia="en-ZW"/>
        </w:rPr>
        <w:t>v</w:t>
      </w:r>
      <w:r w:rsidR="004100BD" w:rsidRPr="0078278F">
        <w:rPr>
          <w:rFonts w:ascii="Times New Roman" w:hAnsi="Times New Roman" w:cs="Times New Roman"/>
          <w:i/>
          <w:sz w:val="24"/>
          <w:szCs w:val="24"/>
          <w:lang w:eastAsia="en-ZW"/>
        </w:rPr>
        <w:t xml:space="preserve"> Kaiwona &amp;Ors</w:t>
      </w:r>
      <w:r w:rsidR="004100BD">
        <w:rPr>
          <w:rFonts w:ascii="Times New Roman" w:hAnsi="Times New Roman" w:cs="Times New Roman"/>
          <w:sz w:val="24"/>
          <w:szCs w:val="24"/>
          <w:lang w:eastAsia="en-ZW"/>
        </w:rPr>
        <w:t xml:space="preserve"> S-182-93, </w:t>
      </w:r>
      <w:r w:rsidR="004100BD" w:rsidRPr="0078278F">
        <w:rPr>
          <w:rFonts w:ascii="Times New Roman" w:hAnsi="Times New Roman" w:cs="Times New Roman"/>
          <w:i/>
          <w:sz w:val="24"/>
          <w:szCs w:val="24"/>
          <w:lang w:eastAsia="en-ZW"/>
        </w:rPr>
        <w:t xml:space="preserve">S </w:t>
      </w:r>
      <w:r w:rsidR="004100BD" w:rsidRPr="00840140">
        <w:rPr>
          <w:rFonts w:ascii="Times New Roman" w:hAnsi="Times New Roman" w:cs="Times New Roman"/>
          <w:sz w:val="24"/>
          <w:szCs w:val="24"/>
          <w:lang w:eastAsia="en-ZW"/>
        </w:rPr>
        <w:t>v</w:t>
      </w:r>
      <w:r w:rsidR="004100BD" w:rsidRPr="0078278F">
        <w:rPr>
          <w:rFonts w:ascii="Times New Roman" w:hAnsi="Times New Roman" w:cs="Times New Roman"/>
          <w:i/>
          <w:sz w:val="24"/>
          <w:szCs w:val="24"/>
          <w:lang w:eastAsia="en-ZW"/>
        </w:rPr>
        <w:t xml:space="preserve"> Davy</w:t>
      </w:r>
      <w:r w:rsidR="004100BD">
        <w:rPr>
          <w:rFonts w:ascii="Times New Roman" w:hAnsi="Times New Roman" w:cs="Times New Roman"/>
          <w:sz w:val="24"/>
          <w:szCs w:val="24"/>
          <w:lang w:eastAsia="en-ZW"/>
        </w:rPr>
        <w:t xml:space="preserve"> 1988 (1) ZLR 386 (S)</w:t>
      </w:r>
      <w:r w:rsidR="0078278F">
        <w:rPr>
          <w:rFonts w:ascii="Times New Roman" w:hAnsi="Times New Roman" w:cs="Times New Roman"/>
          <w:sz w:val="24"/>
          <w:szCs w:val="24"/>
          <w:lang w:eastAsia="en-ZW"/>
        </w:rPr>
        <w:t>)</w:t>
      </w:r>
      <w:r w:rsidR="004100BD">
        <w:rPr>
          <w:rFonts w:ascii="Times New Roman" w:hAnsi="Times New Roman" w:cs="Times New Roman"/>
          <w:sz w:val="24"/>
          <w:szCs w:val="24"/>
          <w:lang w:eastAsia="en-ZW"/>
        </w:rPr>
        <w:t>.</w:t>
      </w:r>
      <w:r w:rsidR="00114B54">
        <w:rPr>
          <w:rFonts w:ascii="Times New Roman" w:hAnsi="Times New Roman" w:cs="Times New Roman"/>
          <w:sz w:val="24"/>
          <w:szCs w:val="24"/>
          <w:lang w:eastAsia="en-ZW"/>
        </w:rPr>
        <w:t xml:space="preserve"> In the present case Irene Moyo did lay such a foundation by</w:t>
      </w:r>
      <w:r w:rsidR="0039751B">
        <w:rPr>
          <w:rFonts w:ascii="Times New Roman" w:hAnsi="Times New Roman" w:cs="Times New Roman"/>
          <w:sz w:val="24"/>
          <w:szCs w:val="24"/>
          <w:lang w:eastAsia="en-ZW"/>
        </w:rPr>
        <w:t xml:space="preserve"> stating</w:t>
      </w:r>
      <w:r w:rsidR="00114B54">
        <w:rPr>
          <w:rFonts w:ascii="Times New Roman" w:hAnsi="Times New Roman" w:cs="Times New Roman"/>
          <w:sz w:val="24"/>
          <w:szCs w:val="24"/>
          <w:lang w:eastAsia="en-ZW"/>
        </w:rPr>
        <w:t xml:space="preserve"> as she did</w:t>
      </w:r>
      <w:r w:rsidR="0039751B">
        <w:rPr>
          <w:rFonts w:ascii="Times New Roman" w:hAnsi="Times New Roman" w:cs="Times New Roman"/>
          <w:sz w:val="24"/>
          <w:szCs w:val="24"/>
          <w:lang w:eastAsia="en-ZW"/>
        </w:rPr>
        <w:t xml:space="preserve"> that she had contributed towards the acquisition of the property in question and that she believed she was entitled to dispose of the same.</w:t>
      </w:r>
      <w:r w:rsidR="00114B54">
        <w:rPr>
          <w:rFonts w:ascii="Times New Roman" w:hAnsi="Times New Roman" w:cs="Times New Roman"/>
          <w:sz w:val="24"/>
          <w:szCs w:val="24"/>
          <w:lang w:eastAsia="en-ZW"/>
        </w:rPr>
        <w:t xml:space="preserve"> Although a defence outline is not evidence </w:t>
      </w:r>
      <w:r w:rsidR="00114B54">
        <w:rPr>
          <w:rFonts w:ascii="Times New Roman" w:hAnsi="Times New Roman" w:cs="Times New Roman"/>
          <w:sz w:val="24"/>
          <w:szCs w:val="24"/>
          <w:lang w:eastAsia="en-ZW"/>
        </w:rPr>
        <w:lastRenderedPageBreak/>
        <w:t>per se, it is nonetheless important evidential material that the court can have regard to. The state</w:t>
      </w:r>
      <w:r w:rsidR="00E43403">
        <w:rPr>
          <w:rFonts w:ascii="Times New Roman" w:hAnsi="Times New Roman" w:cs="Times New Roman"/>
          <w:sz w:val="24"/>
          <w:szCs w:val="24"/>
          <w:lang w:eastAsia="en-ZW"/>
        </w:rPr>
        <w:t xml:space="preserve"> case on the other hand was woefully abysmal</w:t>
      </w:r>
      <w:r w:rsidR="00114B54">
        <w:rPr>
          <w:rFonts w:ascii="Times New Roman" w:hAnsi="Times New Roman" w:cs="Times New Roman"/>
          <w:sz w:val="24"/>
          <w:szCs w:val="24"/>
          <w:lang w:eastAsia="en-ZW"/>
        </w:rPr>
        <w:t xml:space="preserve"> and ineffectual. It did not justify placing her on her defence for her to simply repeat what she had already stated in connection with the cattle that formed the subject matter of the charges.</w:t>
      </w:r>
    </w:p>
    <w:p w:rsidR="00564096" w:rsidRDefault="00114B54" w:rsidP="00840140">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 xml:space="preserve"> </w:t>
      </w:r>
      <w:r w:rsidR="0039751B">
        <w:rPr>
          <w:rFonts w:ascii="Times New Roman" w:hAnsi="Times New Roman" w:cs="Times New Roman"/>
          <w:sz w:val="24"/>
          <w:szCs w:val="24"/>
          <w:lang w:eastAsia="en-ZW"/>
        </w:rPr>
        <w:t xml:space="preserve"> </w:t>
      </w:r>
      <w:r w:rsidR="004100BD">
        <w:rPr>
          <w:rFonts w:ascii="Times New Roman" w:hAnsi="Times New Roman" w:cs="Times New Roman"/>
          <w:sz w:val="24"/>
          <w:szCs w:val="24"/>
          <w:lang w:eastAsia="en-ZW"/>
        </w:rPr>
        <w:t xml:space="preserve"> </w:t>
      </w:r>
      <w:r w:rsidR="0051193C">
        <w:rPr>
          <w:rFonts w:ascii="Times New Roman" w:hAnsi="Times New Roman" w:cs="Times New Roman"/>
          <w:sz w:val="24"/>
          <w:szCs w:val="24"/>
          <w:lang w:eastAsia="en-ZW"/>
        </w:rPr>
        <w:t>Put in context,</w:t>
      </w:r>
      <w:r w:rsidR="00277E38">
        <w:rPr>
          <w:rFonts w:ascii="Times New Roman" w:hAnsi="Times New Roman" w:cs="Times New Roman"/>
          <w:sz w:val="24"/>
          <w:szCs w:val="24"/>
          <w:lang w:eastAsia="en-ZW"/>
        </w:rPr>
        <w:t xml:space="preserve"> therefore,</w:t>
      </w:r>
      <w:r w:rsidR="0039751B">
        <w:rPr>
          <w:rFonts w:ascii="Times New Roman" w:hAnsi="Times New Roman" w:cs="Times New Roman"/>
          <w:sz w:val="24"/>
          <w:szCs w:val="24"/>
          <w:lang w:eastAsia="en-ZW"/>
        </w:rPr>
        <w:t xml:space="preserve"> if indeed she was not bona</w:t>
      </w:r>
      <w:r w:rsidR="00BD6D00">
        <w:rPr>
          <w:rFonts w:ascii="Times New Roman" w:hAnsi="Times New Roman" w:cs="Times New Roman"/>
          <w:sz w:val="24"/>
          <w:szCs w:val="24"/>
          <w:lang w:eastAsia="en-ZW"/>
        </w:rPr>
        <w:t xml:space="preserve"> fide in those assertions, cog</w:t>
      </w:r>
      <w:r w:rsidR="0039751B">
        <w:rPr>
          <w:rFonts w:ascii="Times New Roman" w:hAnsi="Times New Roman" w:cs="Times New Roman"/>
          <w:sz w:val="24"/>
          <w:szCs w:val="24"/>
          <w:lang w:eastAsia="en-ZW"/>
        </w:rPr>
        <w:t>ent</w:t>
      </w:r>
      <w:r w:rsidR="00277E38">
        <w:rPr>
          <w:rFonts w:ascii="Times New Roman" w:hAnsi="Times New Roman" w:cs="Times New Roman"/>
          <w:sz w:val="24"/>
          <w:szCs w:val="24"/>
          <w:lang w:eastAsia="en-ZW"/>
        </w:rPr>
        <w:t xml:space="preserve"> evidence should have been placed before the magistrate</w:t>
      </w:r>
      <w:r w:rsidR="0039751B">
        <w:rPr>
          <w:rFonts w:ascii="Times New Roman" w:hAnsi="Times New Roman" w:cs="Times New Roman"/>
          <w:sz w:val="24"/>
          <w:szCs w:val="24"/>
          <w:lang w:eastAsia="en-ZW"/>
        </w:rPr>
        <w:t xml:space="preserve"> to that effect. I</w:t>
      </w:r>
      <w:r w:rsidR="00625454">
        <w:rPr>
          <w:rFonts w:ascii="Times New Roman" w:hAnsi="Times New Roman" w:cs="Times New Roman"/>
          <w:sz w:val="24"/>
          <w:szCs w:val="24"/>
          <w:lang w:eastAsia="en-ZW"/>
        </w:rPr>
        <w:t xml:space="preserve">ndeed </w:t>
      </w:r>
      <w:r w:rsidR="00277E38">
        <w:rPr>
          <w:rFonts w:ascii="Times New Roman" w:hAnsi="Times New Roman" w:cs="Times New Roman"/>
          <w:sz w:val="24"/>
          <w:szCs w:val="24"/>
          <w:lang w:eastAsia="en-ZW"/>
        </w:rPr>
        <w:t>it is</w:t>
      </w:r>
      <w:r w:rsidR="003E0084">
        <w:rPr>
          <w:rFonts w:ascii="Times New Roman" w:hAnsi="Times New Roman" w:cs="Times New Roman"/>
          <w:sz w:val="24"/>
          <w:szCs w:val="24"/>
          <w:lang w:eastAsia="en-ZW"/>
        </w:rPr>
        <w:t xml:space="preserve"> not uncommon</w:t>
      </w:r>
      <w:r w:rsidR="00277E38">
        <w:rPr>
          <w:rFonts w:ascii="Times New Roman" w:hAnsi="Times New Roman" w:cs="Times New Roman"/>
          <w:sz w:val="24"/>
          <w:szCs w:val="24"/>
          <w:lang w:eastAsia="en-ZW"/>
        </w:rPr>
        <w:t xml:space="preserve"> for the widow or widower of a deceased person to offset </w:t>
      </w:r>
      <w:r w:rsidR="003E0084">
        <w:rPr>
          <w:rFonts w:ascii="Times New Roman" w:hAnsi="Times New Roman" w:cs="Times New Roman"/>
          <w:sz w:val="24"/>
          <w:szCs w:val="24"/>
          <w:lang w:eastAsia="en-ZW"/>
        </w:rPr>
        <w:t>some of the immediate debts</w:t>
      </w:r>
      <w:r w:rsidR="003F7521">
        <w:rPr>
          <w:rFonts w:ascii="Times New Roman" w:hAnsi="Times New Roman" w:cs="Times New Roman"/>
          <w:sz w:val="24"/>
          <w:szCs w:val="24"/>
          <w:lang w:eastAsia="en-ZW"/>
        </w:rPr>
        <w:t xml:space="preserve"> arising</w:t>
      </w:r>
      <w:r w:rsidR="00625454">
        <w:rPr>
          <w:rFonts w:ascii="Times New Roman" w:hAnsi="Times New Roman" w:cs="Times New Roman"/>
          <w:sz w:val="24"/>
          <w:szCs w:val="24"/>
          <w:lang w:eastAsia="en-ZW"/>
        </w:rPr>
        <w:t xml:space="preserve"> from the sickness and/or funeral expenses attendant to the death of the deceased</w:t>
      </w:r>
      <w:r w:rsidR="003E0084">
        <w:rPr>
          <w:rFonts w:ascii="Times New Roman" w:hAnsi="Times New Roman" w:cs="Times New Roman"/>
          <w:sz w:val="24"/>
          <w:szCs w:val="24"/>
          <w:lang w:eastAsia="en-ZW"/>
        </w:rPr>
        <w:t xml:space="preserve"> from part of t</w:t>
      </w:r>
      <w:r w:rsidR="003F7521">
        <w:rPr>
          <w:rFonts w:ascii="Times New Roman" w:hAnsi="Times New Roman" w:cs="Times New Roman"/>
          <w:sz w:val="24"/>
          <w:szCs w:val="24"/>
          <w:lang w:eastAsia="en-ZW"/>
        </w:rPr>
        <w:t>he assets owned by the deceased (See also Section 46 of the Administration Of Estates Act)</w:t>
      </w:r>
      <w:r w:rsidR="0051193C">
        <w:rPr>
          <w:rFonts w:ascii="Times New Roman" w:hAnsi="Times New Roman" w:cs="Times New Roman"/>
          <w:sz w:val="24"/>
          <w:szCs w:val="24"/>
          <w:lang w:eastAsia="en-ZW"/>
        </w:rPr>
        <w:t xml:space="preserve"> </w:t>
      </w:r>
    </w:p>
    <w:p w:rsidR="00BD6D00" w:rsidRDefault="00DC0065" w:rsidP="00840140">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Secondly</w:t>
      </w:r>
      <w:r w:rsidR="00564096">
        <w:rPr>
          <w:rFonts w:ascii="Times New Roman" w:hAnsi="Times New Roman" w:cs="Times New Roman"/>
          <w:sz w:val="24"/>
          <w:szCs w:val="24"/>
          <w:lang w:eastAsia="en-ZW"/>
        </w:rPr>
        <w:t>, the Master’s report which</w:t>
      </w:r>
      <w:r>
        <w:rPr>
          <w:rFonts w:ascii="Times New Roman" w:hAnsi="Times New Roman" w:cs="Times New Roman"/>
          <w:sz w:val="24"/>
          <w:szCs w:val="24"/>
          <w:lang w:eastAsia="en-ZW"/>
        </w:rPr>
        <w:t xml:space="preserve"> the applicant places heavy reliance</w:t>
      </w:r>
      <w:r w:rsidR="00564096">
        <w:rPr>
          <w:rFonts w:ascii="Times New Roman" w:hAnsi="Times New Roman" w:cs="Times New Roman"/>
          <w:sz w:val="24"/>
          <w:szCs w:val="24"/>
          <w:lang w:eastAsia="en-ZW"/>
        </w:rPr>
        <w:t xml:space="preserve"> on was not produced in the criminal trial. How then would the magistrate have relied on same? The applicant seems to have laboured under the mistaken belief that the magistrate was aware of the existence of that report and should have somehow taken judicial notice of it which of course is incorr</w:t>
      </w:r>
      <w:r w:rsidR="00590117">
        <w:rPr>
          <w:rFonts w:ascii="Times New Roman" w:hAnsi="Times New Roman" w:cs="Times New Roman"/>
          <w:sz w:val="24"/>
          <w:szCs w:val="24"/>
          <w:lang w:eastAsia="en-ZW"/>
        </w:rPr>
        <w:t>ect. In a criminal trial the</w:t>
      </w:r>
      <w:r w:rsidR="00BD6D00">
        <w:rPr>
          <w:rFonts w:ascii="Times New Roman" w:hAnsi="Times New Roman" w:cs="Times New Roman"/>
          <w:sz w:val="24"/>
          <w:szCs w:val="24"/>
          <w:lang w:eastAsia="en-ZW"/>
        </w:rPr>
        <w:t xml:space="preserve"> court’s decision i</w:t>
      </w:r>
      <w:r w:rsidR="00564096">
        <w:rPr>
          <w:rFonts w:ascii="Times New Roman" w:hAnsi="Times New Roman" w:cs="Times New Roman"/>
          <w:sz w:val="24"/>
          <w:szCs w:val="24"/>
          <w:lang w:eastAsia="en-ZW"/>
        </w:rPr>
        <w:t>s based squarely on the evidence placed be</w:t>
      </w:r>
      <w:r w:rsidR="00590117">
        <w:rPr>
          <w:rFonts w:ascii="Times New Roman" w:hAnsi="Times New Roman" w:cs="Times New Roman"/>
          <w:sz w:val="24"/>
          <w:szCs w:val="24"/>
          <w:lang w:eastAsia="en-ZW"/>
        </w:rPr>
        <w:t>fore it</w:t>
      </w:r>
      <w:r w:rsidR="00BD6D00">
        <w:rPr>
          <w:rFonts w:ascii="Times New Roman" w:hAnsi="Times New Roman" w:cs="Times New Roman"/>
          <w:sz w:val="24"/>
          <w:szCs w:val="24"/>
          <w:lang w:eastAsia="en-ZW"/>
        </w:rPr>
        <w:t xml:space="preserve"> and of course, the law not on speculation and suppositions.</w:t>
      </w:r>
    </w:p>
    <w:p w:rsidR="000B6BB6" w:rsidRDefault="00377C39" w:rsidP="006D4561">
      <w:pPr>
        <w:autoSpaceDE w:val="0"/>
        <w:autoSpaceDN w:val="0"/>
        <w:adjustRightInd w:val="0"/>
        <w:spacing w:after="0" w:line="360" w:lineRule="auto"/>
        <w:jc w:val="both"/>
        <w:rPr>
          <w:rFonts w:ascii="Times New Roman" w:hAnsi="Times New Roman" w:cs="Times New Roman"/>
          <w:sz w:val="24"/>
          <w:szCs w:val="24"/>
          <w:lang w:eastAsia="en-ZW"/>
        </w:rPr>
      </w:pPr>
      <w:r>
        <w:rPr>
          <w:rFonts w:ascii="Times New Roman" w:hAnsi="Times New Roman" w:cs="Times New Roman"/>
          <w:sz w:val="24"/>
          <w:szCs w:val="24"/>
          <w:lang w:eastAsia="en-ZW"/>
        </w:rPr>
        <w:t xml:space="preserve"> </w:t>
      </w:r>
      <w:r w:rsidR="00840140">
        <w:rPr>
          <w:rFonts w:ascii="Times New Roman" w:hAnsi="Times New Roman" w:cs="Times New Roman"/>
          <w:sz w:val="24"/>
          <w:szCs w:val="24"/>
          <w:lang w:eastAsia="en-ZW"/>
        </w:rPr>
        <w:tab/>
      </w:r>
      <w:r>
        <w:rPr>
          <w:rFonts w:ascii="Times New Roman" w:hAnsi="Times New Roman" w:cs="Times New Roman"/>
          <w:sz w:val="24"/>
          <w:szCs w:val="24"/>
          <w:lang w:eastAsia="en-ZW"/>
        </w:rPr>
        <w:t>Similarly</w:t>
      </w:r>
      <w:r w:rsidR="00BD6D00">
        <w:rPr>
          <w:rFonts w:ascii="Times New Roman" w:hAnsi="Times New Roman" w:cs="Times New Roman"/>
          <w:sz w:val="24"/>
          <w:szCs w:val="24"/>
          <w:lang w:eastAsia="en-ZW"/>
        </w:rPr>
        <w:t>, the applicant</w:t>
      </w:r>
      <w:r>
        <w:rPr>
          <w:rFonts w:ascii="Times New Roman" w:hAnsi="Times New Roman" w:cs="Times New Roman"/>
          <w:sz w:val="24"/>
          <w:szCs w:val="24"/>
          <w:lang w:eastAsia="en-ZW"/>
        </w:rPr>
        <w:t xml:space="preserve"> in his answering affidavit</w:t>
      </w:r>
      <w:r w:rsidR="00BD6D00">
        <w:rPr>
          <w:rFonts w:ascii="Times New Roman" w:hAnsi="Times New Roman" w:cs="Times New Roman"/>
          <w:sz w:val="24"/>
          <w:szCs w:val="24"/>
          <w:lang w:eastAsia="en-ZW"/>
        </w:rPr>
        <w:t xml:space="preserve"> refers</w:t>
      </w:r>
      <w:r>
        <w:rPr>
          <w:rFonts w:ascii="Times New Roman" w:hAnsi="Times New Roman" w:cs="Times New Roman"/>
          <w:sz w:val="24"/>
          <w:szCs w:val="24"/>
          <w:lang w:eastAsia="en-ZW"/>
        </w:rPr>
        <w:t xml:space="preserve"> to his police statement which supposedly contains details of the alleged crime. He erroneously presumes that it too was placed before the magistrate.</w:t>
      </w:r>
      <w:r w:rsidR="0051193C">
        <w:rPr>
          <w:rFonts w:ascii="Times New Roman" w:hAnsi="Times New Roman" w:cs="Times New Roman"/>
          <w:sz w:val="24"/>
          <w:szCs w:val="24"/>
          <w:lang w:eastAsia="en-ZW"/>
        </w:rPr>
        <w:t xml:space="preserve"> All the material evidence tending to point to the guilt of Irene Moyo needed to be placed before the court regard being had to the fact that the onus rests on the state to prove its case against the accused. </w:t>
      </w:r>
    </w:p>
    <w:p w:rsidR="003E0084" w:rsidRDefault="00277E38" w:rsidP="00840140">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Interestingly</w:t>
      </w:r>
      <w:r w:rsidR="00BD6D00">
        <w:rPr>
          <w:rFonts w:ascii="Times New Roman" w:hAnsi="Times New Roman" w:cs="Times New Roman"/>
          <w:sz w:val="24"/>
          <w:szCs w:val="24"/>
          <w:lang w:eastAsia="en-ZW"/>
        </w:rPr>
        <w:t>,</w:t>
      </w:r>
      <w:r>
        <w:rPr>
          <w:rFonts w:ascii="Times New Roman" w:hAnsi="Times New Roman" w:cs="Times New Roman"/>
          <w:sz w:val="24"/>
          <w:szCs w:val="24"/>
          <w:lang w:eastAsia="en-ZW"/>
        </w:rPr>
        <w:t xml:space="preserve"> the applicant in his evidence during the criminal trial before the magistrate indicated that all he wanted was for “the matter to be resolved amicably” That is a far cry from suggesting</w:t>
      </w:r>
      <w:r w:rsidR="00A021EA">
        <w:rPr>
          <w:rFonts w:ascii="Times New Roman" w:hAnsi="Times New Roman" w:cs="Times New Roman"/>
          <w:sz w:val="24"/>
          <w:szCs w:val="24"/>
          <w:lang w:eastAsia="en-ZW"/>
        </w:rPr>
        <w:t>,</w:t>
      </w:r>
      <w:r w:rsidR="001A31CD">
        <w:rPr>
          <w:rFonts w:ascii="Times New Roman" w:hAnsi="Times New Roman" w:cs="Times New Roman"/>
          <w:sz w:val="24"/>
          <w:szCs w:val="24"/>
          <w:lang w:eastAsia="en-ZW"/>
        </w:rPr>
        <w:t xml:space="preserve"> let alone proving</w:t>
      </w:r>
      <w:r>
        <w:rPr>
          <w:rFonts w:ascii="Times New Roman" w:hAnsi="Times New Roman" w:cs="Times New Roman"/>
          <w:sz w:val="24"/>
          <w:szCs w:val="24"/>
          <w:lang w:eastAsia="en-ZW"/>
        </w:rPr>
        <w:t xml:space="preserve"> that Irene  Moyo acted with criminal intent. </w:t>
      </w:r>
    </w:p>
    <w:p w:rsidR="00A021EA" w:rsidRPr="00AB4B63" w:rsidRDefault="00A021EA" w:rsidP="00AB4B63">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To sum up on this point, therefore, t</w:t>
      </w:r>
      <w:r w:rsidR="003E0084">
        <w:rPr>
          <w:rFonts w:ascii="Times New Roman" w:hAnsi="Times New Roman" w:cs="Times New Roman"/>
          <w:sz w:val="24"/>
          <w:szCs w:val="24"/>
          <w:lang w:eastAsia="en-ZW"/>
        </w:rPr>
        <w:t>he prosecution</w:t>
      </w:r>
      <w:r>
        <w:rPr>
          <w:rFonts w:ascii="Times New Roman" w:hAnsi="Times New Roman" w:cs="Times New Roman"/>
          <w:sz w:val="24"/>
          <w:szCs w:val="24"/>
          <w:lang w:eastAsia="en-ZW"/>
        </w:rPr>
        <w:t xml:space="preserve"> of the case was</w:t>
      </w:r>
      <w:r w:rsidR="00B160AC">
        <w:rPr>
          <w:rFonts w:ascii="Times New Roman" w:hAnsi="Times New Roman" w:cs="Times New Roman"/>
          <w:sz w:val="24"/>
          <w:szCs w:val="24"/>
          <w:lang w:eastAsia="en-ZW"/>
        </w:rPr>
        <w:t xml:space="preserve"> lacklustre</w:t>
      </w:r>
      <w:r w:rsidR="003E0084">
        <w:rPr>
          <w:rFonts w:ascii="Times New Roman" w:hAnsi="Times New Roman" w:cs="Times New Roman"/>
          <w:sz w:val="24"/>
          <w:szCs w:val="24"/>
          <w:lang w:eastAsia="en-ZW"/>
        </w:rPr>
        <w:t xml:space="preserve"> in the sense that the prosecutor patently neglected to extract from the applicant all the rele</w:t>
      </w:r>
      <w:r>
        <w:rPr>
          <w:rFonts w:ascii="Times New Roman" w:hAnsi="Times New Roman" w:cs="Times New Roman"/>
          <w:sz w:val="24"/>
          <w:szCs w:val="24"/>
          <w:lang w:eastAsia="en-ZW"/>
        </w:rPr>
        <w:t>vant information needed to support a conviction. T</w:t>
      </w:r>
      <w:r w:rsidR="003E0084">
        <w:rPr>
          <w:rFonts w:ascii="Times New Roman" w:hAnsi="Times New Roman" w:cs="Times New Roman"/>
          <w:sz w:val="24"/>
          <w:szCs w:val="24"/>
          <w:lang w:eastAsia="en-ZW"/>
        </w:rPr>
        <w:t xml:space="preserve">hat rather laissez-faire approach to prosecution </w:t>
      </w:r>
      <w:r>
        <w:rPr>
          <w:rFonts w:ascii="Times New Roman" w:hAnsi="Times New Roman" w:cs="Times New Roman"/>
          <w:sz w:val="24"/>
          <w:szCs w:val="24"/>
          <w:lang w:eastAsia="en-ZW"/>
        </w:rPr>
        <w:t xml:space="preserve">which yielded the inevitable discharge </w:t>
      </w:r>
      <w:r w:rsidR="003E0084">
        <w:rPr>
          <w:rFonts w:ascii="Times New Roman" w:hAnsi="Times New Roman" w:cs="Times New Roman"/>
          <w:sz w:val="24"/>
          <w:szCs w:val="24"/>
          <w:lang w:eastAsia="en-ZW"/>
        </w:rPr>
        <w:t>cannot</w:t>
      </w:r>
      <w:r>
        <w:rPr>
          <w:rFonts w:ascii="Times New Roman" w:hAnsi="Times New Roman" w:cs="Times New Roman"/>
          <w:sz w:val="24"/>
          <w:szCs w:val="24"/>
          <w:lang w:eastAsia="en-ZW"/>
        </w:rPr>
        <w:t xml:space="preserve"> now be attributed</w:t>
      </w:r>
      <w:r w:rsidR="003E0084">
        <w:rPr>
          <w:rFonts w:ascii="Times New Roman" w:hAnsi="Times New Roman" w:cs="Times New Roman"/>
          <w:sz w:val="24"/>
          <w:szCs w:val="24"/>
          <w:lang w:eastAsia="en-ZW"/>
        </w:rPr>
        <w:t xml:space="preserve"> </w:t>
      </w:r>
      <w:r>
        <w:rPr>
          <w:rFonts w:ascii="Times New Roman" w:hAnsi="Times New Roman" w:cs="Times New Roman"/>
          <w:sz w:val="24"/>
          <w:szCs w:val="24"/>
          <w:lang w:eastAsia="en-ZW"/>
        </w:rPr>
        <w:t>to</w:t>
      </w:r>
      <w:r w:rsidR="003E0084">
        <w:rPr>
          <w:rFonts w:ascii="Times New Roman" w:hAnsi="Times New Roman" w:cs="Times New Roman"/>
          <w:sz w:val="24"/>
          <w:szCs w:val="24"/>
          <w:lang w:eastAsia="en-ZW"/>
        </w:rPr>
        <w:t xml:space="preserve"> the magistrate</w:t>
      </w:r>
      <w:r>
        <w:rPr>
          <w:rFonts w:ascii="Times New Roman" w:hAnsi="Times New Roman" w:cs="Times New Roman"/>
          <w:sz w:val="24"/>
          <w:szCs w:val="24"/>
          <w:lang w:eastAsia="en-ZW"/>
        </w:rPr>
        <w:t xml:space="preserve">. </w:t>
      </w:r>
    </w:p>
    <w:p w:rsidR="00A021EA" w:rsidRPr="00A021EA" w:rsidRDefault="00A021EA" w:rsidP="00AB4B63">
      <w:pPr>
        <w:autoSpaceDE w:val="0"/>
        <w:autoSpaceDN w:val="0"/>
        <w:adjustRightInd w:val="0"/>
        <w:spacing w:after="0" w:line="360" w:lineRule="auto"/>
        <w:ind w:firstLine="720"/>
        <w:jc w:val="both"/>
        <w:rPr>
          <w:rFonts w:ascii="Times New Roman" w:hAnsi="Times New Roman" w:cs="Times New Roman"/>
          <w:b/>
          <w:sz w:val="24"/>
          <w:szCs w:val="24"/>
          <w:lang w:eastAsia="en-ZW"/>
        </w:rPr>
      </w:pPr>
      <w:r w:rsidRPr="00A021EA">
        <w:rPr>
          <w:rFonts w:ascii="Times New Roman" w:hAnsi="Times New Roman" w:cs="Times New Roman"/>
          <w:b/>
          <w:sz w:val="24"/>
          <w:szCs w:val="24"/>
          <w:lang w:eastAsia="en-ZW"/>
        </w:rPr>
        <w:t>Prejudice to the other party</w:t>
      </w:r>
    </w:p>
    <w:p w:rsidR="00B12E90" w:rsidRDefault="00EE1026" w:rsidP="0084014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Moving o</w:t>
      </w:r>
      <w:r w:rsidR="00A340F4">
        <w:rPr>
          <w:rFonts w:ascii="Times New Roman" w:hAnsi="Times New Roman" w:cs="Times New Roman"/>
          <w:sz w:val="24"/>
          <w:szCs w:val="24"/>
        </w:rPr>
        <w:t>n now to consider the possible prejudi</w:t>
      </w:r>
      <w:r w:rsidR="00B12E90">
        <w:rPr>
          <w:rFonts w:ascii="Times New Roman" w:hAnsi="Times New Roman" w:cs="Times New Roman"/>
          <w:sz w:val="24"/>
          <w:szCs w:val="24"/>
        </w:rPr>
        <w:t>ce to the other party as one of the considerations in an application for condonation</w:t>
      </w:r>
      <w:r w:rsidR="00A340F4">
        <w:rPr>
          <w:rFonts w:ascii="Times New Roman" w:hAnsi="Times New Roman" w:cs="Times New Roman"/>
          <w:sz w:val="24"/>
          <w:szCs w:val="24"/>
        </w:rPr>
        <w:t xml:space="preserve">. </w:t>
      </w:r>
      <w:r w:rsidR="006B71DA">
        <w:rPr>
          <w:rFonts w:ascii="Times New Roman" w:hAnsi="Times New Roman" w:cs="Times New Roman"/>
          <w:sz w:val="24"/>
          <w:szCs w:val="24"/>
        </w:rPr>
        <w:t>“Other party” in this context should essentially be underst</w:t>
      </w:r>
      <w:r w:rsidR="00B12E90">
        <w:rPr>
          <w:rFonts w:ascii="Times New Roman" w:hAnsi="Times New Roman" w:cs="Times New Roman"/>
          <w:sz w:val="24"/>
          <w:szCs w:val="24"/>
        </w:rPr>
        <w:t xml:space="preserve">ood to mean Irene Moyo. Almost six years have gone by since her discharge on the stock-theft charges and sixteen years have flown past since the incident which </w:t>
      </w:r>
      <w:r w:rsidR="00B12E90">
        <w:rPr>
          <w:rFonts w:ascii="Times New Roman" w:hAnsi="Times New Roman" w:cs="Times New Roman"/>
          <w:sz w:val="24"/>
          <w:szCs w:val="24"/>
        </w:rPr>
        <w:lastRenderedPageBreak/>
        <w:t xml:space="preserve">gave rise to the charges. She surely must have moved on </w:t>
      </w:r>
      <w:r w:rsidR="003F40E4">
        <w:rPr>
          <w:rFonts w:ascii="Times New Roman" w:hAnsi="Times New Roman" w:cs="Times New Roman"/>
          <w:sz w:val="24"/>
          <w:szCs w:val="24"/>
        </w:rPr>
        <w:t>with her life and</w:t>
      </w:r>
      <w:r w:rsidR="00B12E90">
        <w:rPr>
          <w:rFonts w:ascii="Times New Roman" w:hAnsi="Times New Roman" w:cs="Times New Roman"/>
          <w:sz w:val="24"/>
          <w:szCs w:val="24"/>
        </w:rPr>
        <w:t xml:space="preserve"> put this debacle behind her back </w:t>
      </w:r>
      <w:r w:rsidR="003F40E4">
        <w:rPr>
          <w:rFonts w:ascii="Times New Roman" w:hAnsi="Times New Roman" w:cs="Times New Roman"/>
          <w:sz w:val="24"/>
          <w:szCs w:val="24"/>
        </w:rPr>
        <w:t xml:space="preserve">by </w:t>
      </w:r>
      <w:r w:rsidR="00B12E90">
        <w:rPr>
          <w:rFonts w:ascii="Times New Roman" w:hAnsi="Times New Roman" w:cs="Times New Roman"/>
          <w:sz w:val="24"/>
          <w:szCs w:val="24"/>
        </w:rPr>
        <w:t>now.</w:t>
      </w:r>
      <w:r w:rsidR="003F40E4">
        <w:rPr>
          <w:rFonts w:ascii="Times New Roman" w:hAnsi="Times New Roman" w:cs="Times New Roman"/>
          <w:sz w:val="24"/>
          <w:szCs w:val="24"/>
        </w:rPr>
        <w:t xml:space="preserve"> In my view</w:t>
      </w:r>
      <w:r w:rsidR="00986E46">
        <w:rPr>
          <w:rFonts w:ascii="Times New Roman" w:hAnsi="Times New Roman" w:cs="Times New Roman"/>
          <w:sz w:val="24"/>
          <w:szCs w:val="24"/>
        </w:rPr>
        <w:t>,</w:t>
      </w:r>
      <w:r w:rsidR="003F40E4">
        <w:rPr>
          <w:rFonts w:ascii="Times New Roman" w:hAnsi="Times New Roman" w:cs="Times New Roman"/>
          <w:sz w:val="24"/>
          <w:szCs w:val="24"/>
        </w:rPr>
        <w:t xml:space="preserve"> her constitutional right to a trial within a reasonable time (Section 69(1) of the Constitution) finds relevant application. Dragging her to court su</w:t>
      </w:r>
      <w:r w:rsidR="00590117">
        <w:rPr>
          <w:rFonts w:ascii="Times New Roman" w:hAnsi="Times New Roman" w:cs="Times New Roman"/>
          <w:sz w:val="24"/>
          <w:szCs w:val="24"/>
        </w:rPr>
        <w:t>pposedly for a resumption</w:t>
      </w:r>
      <w:r w:rsidR="00377C39">
        <w:rPr>
          <w:rFonts w:ascii="Times New Roman" w:hAnsi="Times New Roman" w:cs="Times New Roman"/>
          <w:sz w:val="24"/>
          <w:szCs w:val="24"/>
        </w:rPr>
        <w:t xml:space="preserve"> after a six year hiatus </w:t>
      </w:r>
      <w:r w:rsidR="00986E46">
        <w:rPr>
          <w:rFonts w:ascii="Times New Roman" w:hAnsi="Times New Roman" w:cs="Times New Roman"/>
          <w:sz w:val="24"/>
          <w:szCs w:val="24"/>
        </w:rPr>
        <w:t>amounts an infringement of this right</w:t>
      </w:r>
      <w:r w:rsidR="003F40E4">
        <w:rPr>
          <w:rFonts w:ascii="Times New Roman" w:hAnsi="Times New Roman" w:cs="Times New Roman"/>
          <w:sz w:val="24"/>
          <w:szCs w:val="24"/>
        </w:rPr>
        <w:t>.</w:t>
      </w:r>
      <w:r w:rsidR="00377C39">
        <w:rPr>
          <w:rFonts w:ascii="Times New Roman" w:hAnsi="Times New Roman" w:cs="Times New Roman"/>
          <w:sz w:val="24"/>
          <w:szCs w:val="24"/>
        </w:rPr>
        <w:t xml:space="preserve"> The expression “within a reasonable time” should be understood not only to mean from the time of arrest to time of commencement of the</w:t>
      </w:r>
      <w:r w:rsidR="001A31CD">
        <w:rPr>
          <w:rFonts w:ascii="Times New Roman" w:hAnsi="Times New Roman" w:cs="Times New Roman"/>
          <w:sz w:val="24"/>
          <w:szCs w:val="24"/>
        </w:rPr>
        <w:t xml:space="preserve"> trial but includes the duration of the trial itself</w:t>
      </w:r>
      <w:r w:rsidR="00377C39">
        <w:rPr>
          <w:rFonts w:ascii="Times New Roman" w:hAnsi="Times New Roman" w:cs="Times New Roman"/>
          <w:sz w:val="24"/>
          <w:szCs w:val="24"/>
        </w:rPr>
        <w:t xml:space="preserve">.  </w:t>
      </w:r>
      <w:r w:rsidR="003F40E4">
        <w:rPr>
          <w:rFonts w:ascii="Times New Roman" w:hAnsi="Times New Roman" w:cs="Times New Roman"/>
          <w:sz w:val="24"/>
          <w:szCs w:val="24"/>
        </w:rPr>
        <w:t xml:space="preserve">  </w:t>
      </w:r>
      <w:r w:rsidR="00986E46">
        <w:rPr>
          <w:rFonts w:ascii="Times New Roman" w:hAnsi="Times New Roman" w:cs="Times New Roman"/>
          <w:sz w:val="24"/>
          <w:szCs w:val="24"/>
        </w:rPr>
        <w:t>Ultimately, therefore,</w:t>
      </w:r>
      <w:r w:rsidR="003F40E4">
        <w:rPr>
          <w:rFonts w:ascii="Times New Roman" w:hAnsi="Times New Roman" w:cs="Times New Roman"/>
          <w:sz w:val="24"/>
          <w:szCs w:val="24"/>
        </w:rPr>
        <w:t xml:space="preserve"> </w:t>
      </w:r>
      <w:r w:rsidR="00B12E90">
        <w:rPr>
          <w:rFonts w:ascii="Times New Roman" w:hAnsi="Times New Roman" w:cs="Times New Roman"/>
          <w:sz w:val="24"/>
          <w:szCs w:val="24"/>
        </w:rPr>
        <w:t>I believe the delay in bringing this application and consequently the</w:t>
      </w:r>
      <w:r w:rsidR="00986E46">
        <w:rPr>
          <w:rFonts w:ascii="Times New Roman" w:hAnsi="Times New Roman" w:cs="Times New Roman"/>
          <w:sz w:val="24"/>
          <w:szCs w:val="24"/>
        </w:rPr>
        <w:t xml:space="preserve"> intended</w:t>
      </w:r>
      <w:r w:rsidR="00B12E90">
        <w:rPr>
          <w:rFonts w:ascii="Times New Roman" w:hAnsi="Times New Roman" w:cs="Times New Roman"/>
          <w:sz w:val="24"/>
          <w:szCs w:val="24"/>
        </w:rPr>
        <w:t xml:space="preserve"> application for review itself will unduly prejudice her.</w:t>
      </w:r>
    </w:p>
    <w:p w:rsidR="00625454" w:rsidRDefault="00B12E90" w:rsidP="0084014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basis of the above I am of the considered view that the </w:t>
      </w:r>
      <w:r w:rsidR="00625454">
        <w:rPr>
          <w:rFonts w:ascii="Times New Roman" w:hAnsi="Times New Roman" w:cs="Times New Roman"/>
          <w:sz w:val="24"/>
          <w:szCs w:val="24"/>
        </w:rPr>
        <w:t xml:space="preserve">application for review does not enjoy prospects of success as it is highly unlikely to surmount the first hurdle namely the application for condonation. </w:t>
      </w:r>
    </w:p>
    <w:p w:rsidR="00EB464C" w:rsidRPr="00EB464C" w:rsidRDefault="00625454" w:rsidP="00840140">
      <w:pPr>
        <w:autoSpaceDE w:val="0"/>
        <w:autoSpaceDN w:val="0"/>
        <w:adjustRightInd w:val="0"/>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lang w:eastAsia="en-ZW"/>
        </w:rPr>
        <w:t>Over and above the above, there is yet another problem that confronts this</w:t>
      </w:r>
      <w:r w:rsidR="003F7521">
        <w:rPr>
          <w:rFonts w:ascii="Times New Roman" w:hAnsi="Times New Roman" w:cs="Times New Roman"/>
          <w:sz w:val="24"/>
          <w:szCs w:val="24"/>
          <w:lang w:eastAsia="en-ZW"/>
        </w:rPr>
        <w:t xml:space="preserve"> application namely the conflation of the procedures of appeal and review.</w:t>
      </w:r>
    </w:p>
    <w:p w:rsidR="00B1473D" w:rsidRPr="006A6A42" w:rsidRDefault="00B1473D" w:rsidP="00840140">
      <w:pPr>
        <w:spacing w:after="0" w:line="360" w:lineRule="auto"/>
        <w:ind w:firstLine="720"/>
        <w:jc w:val="both"/>
        <w:rPr>
          <w:rFonts w:ascii="Times New Roman" w:hAnsi="Times New Roman" w:cs="Times New Roman"/>
          <w:b/>
          <w:sz w:val="24"/>
          <w:szCs w:val="24"/>
        </w:rPr>
      </w:pPr>
      <w:r w:rsidRPr="006A6A42">
        <w:rPr>
          <w:rFonts w:ascii="Times New Roman" w:hAnsi="Times New Roman" w:cs="Times New Roman"/>
          <w:b/>
          <w:sz w:val="24"/>
          <w:szCs w:val="24"/>
        </w:rPr>
        <w:t>The review/appeal dichotomy</w:t>
      </w:r>
    </w:p>
    <w:p w:rsidR="00B1473D" w:rsidRDefault="00B1473D" w:rsidP="00840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D072CC">
        <w:rPr>
          <w:rFonts w:ascii="Times New Roman" w:hAnsi="Times New Roman" w:cs="Times New Roman"/>
          <w:sz w:val="24"/>
          <w:szCs w:val="24"/>
        </w:rPr>
        <w:t>wants to have the respondent compelled to seek a review of the decision of the magistrate to acquit Mrs Irene Moyo. The question that immediately springs to mind is whether that would be an appropriate procedure to adopt in the circumstances. In general a review is concerned with the procedure followed in arriving at a decision. It is not directed at correcting a decision on the merits.</w:t>
      </w:r>
    </w:p>
    <w:p w:rsidR="00D072CC" w:rsidRDefault="00805F1E" w:rsidP="00840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D072CC">
        <w:rPr>
          <w:rFonts w:ascii="Times New Roman" w:hAnsi="Times New Roman" w:cs="Times New Roman"/>
          <w:sz w:val="24"/>
          <w:szCs w:val="24"/>
        </w:rPr>
        <w:t xml:space="preserve">Herbstein &amp; </w:t>
      </w:r>
      <w:r w:rsidR="008A6A3C">
        <w:rPr>
          <w:rFonts w:ascii="Times New Roman" w:hAnsi="Times New Roman" w:cs="Times New Roman"/>
          <w:sz w:val="24"/>
          <w:szCs w:val="24"/>
        </w:rPr>
        <w:t>V</w:t>
      </w:r>
      <w:r w:rsidR="00D072CC">
        <w:rPr>
          <w:rFonts w:ascii="Times New Roman" w:hAnsi="Times New Roman" w:cs="Times New Roman"/>
          <w:sz w:val="24"/>
          <w:szCs w:val="24"/>
        </w:rPr>
        <w:t>an W</w:t>
      </w:r>
      <w:r>
        <w:rPr>
          <w:rFonts w:ascii="Times New Roman" w:hAnsi="Times New Roman" w:cs="Times New Roman"/>
          <w:sz w:val="24"/>
          <w:szCs w:val="24"/>
        </w:rPr>
        <w:t>insen “</w:t>
      </w:r>
      <w:r w:rsidRPr="008A6A3C">
        <w:rPr>
          <w:rFonts w:ascii="Times New Roman" w:hAnsi="Times New Roman" w:cs="Times New Roman"/>
          <w:i/>
          <w:sz w:val="24"/>
          <w:szCs w:val="24"/>
        </w:rPr>
        <w:t>Civil practice of the High Courts &amp; Supreme Court of Appeal of South Africa</w:t>
      </w:r>
      <w:r>
        <w:rPr>
          <w:rFonts w:ascii="Times New Roman" w:hAnsi="Times New Roman" w:cs="Times New Roman"/>
          <w:sz w:val="24"/>
          <w:szCs w:val="24"/>
        </w:rPr>
        <w:t>” (</w:t>
      </w:r>
      <w:r w:rsidR="008A6A3C">
        <w:rPr>
          <w:rFonts w:ascii="Times New Roman" w:hAnsi="Times New Roman" w:cs="Times New Roman"/>
          <w:sz w:val="24"/>
          <w:szCs w:val="24"/>
        </w:rPr>
        <w:t>F</w:t>
      </w:r>
      <w:r>
        <w:rPr>
          <w:rFonts w:ascii="Times New Roman" w:hAnsi="Times New Roman" w:cs="Times New Roman"/>
          <w:sz w:val="24"/>
          <w:szCs w:val="24"/>
        </w:rPr>
        <w:t>ifth edition</w:t>
      </w:r>
      <w:r w:rsidR="00F355BE">
        <w:rPr>
          <w:rFonts w:ascii="Times New Roman" w:hAnsi="Times New Roman" w:cs="Times New Roman"/>
          <w:sz w:val="24"/>
          <w:szCs w:val="24"/>
        </w:rPr>
        <w:t>) at page 1271 the following is stated:</w:t>
      </w:r>
    </w:p>
    <w:p w:rsidR="00F355BE" w:rsidRPr="009A1B37" w:rsidRDefault="00F355BE" w:rsidP="005A3598">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sidR="00840140">
        <w:rPr>
          <w:rFonts w:ascii="Times New Roman" w:hAnsi="Times New Roman" w:cs="Times New Roman"/>
          <w:sz w:val="24"/>
          <w:szCs w:val="24"/>
        </w:rPr>
        <w:tab/>
      </w:r>
      <w:r w:rsidRPr="009A1B37">
        <w:rPr>
          <w:rFonts w:ascii="Times New Roman" w:hAnsi="Times New Roman" w:cs="Times New Roman"/>
          <w:b/>
          <w:i/>
          <w:sz w:val="24"/>
          <w:szCs w:val="24"/>
        </w:rPr>
        <w:t>D Distinction between appeal and review</w:t>
      </w:r>
    </w:p>
    <w:p w:rsidR="00CB75F9" w:rsidRDefault="00F355BE" w:rsidP="007D6349">
      <w:pPr>
        <w:pStyle w:val="ListParagraph"/>
        <w:numPr>
          <w:ilvl w:val="0"/>
          <w:numId w:val="1"/>
        </w:numPr>
        <w:spacing w:after="0" w:line="240" w:lineRule="auto"/>
        <w:jc w:val="both"/>
        <w:rPr>
          <w:rFonts w:ascii="Times New Roman" w:hAnsi="Times New Roman" w:cs="Times New Roman"/>
          <w:sz w:val="24"/>
          <w:szCs w:val="24"/>
        </w:rPr>
      </w:pPr>
      <w:r w:rsidRPr="009A1B37">
        <w:rPr>
          <w:rFonts w:ascii="Times New Roman" w:hAnsi="Times New Roman" w:cs="Times New Roman"/>
          <w:i/>
          <w:sz w:val="24"/>
          <w:szCs w:val="24"/>
        </w:rPr>
        <w:t xml:space="preserve">The reason for bringing proceedings under review or on appeal is usually the same, viz to have the judgment set aside. Where the reason for wanting this is that the court came to a wrong conclusion on the facts or the law, the appropriate procedure is by way of appeal. Where, however, the real grievance is against the method of the trial, it is proper to bring the case on review. The first distinction depends, therefore on whether it is the result only or rather the method of trial which is to be attacked. Naturally, the method of trial will be attacked on review only when the result of the trial is regarded as unsatisfactory as well. The giving of a judgment not satisfied by the evidence would be a matter of appeal and not a review, upon this test. </w:t>
      </w:r>
      <w:r w:rsidR="00CB75F9" w:rsidRPr="009A1B37">
        <w:rPr>
          <w:rFonts w:ascii="Times New Roman" w:hAnsi="Times New Roman" w:cs="Times New Roman"/>
          <w:i/>
          <w:sz w:val="24"/>
          <w:szCs w:val="24"/>
        </w:rPr>
        <w:t>The essential question in review proceedings is not the correctness of the decision under review but its validity</w:t>
      </w:r>
      <w:r w:rsidR="00CB75F9">
        <w:rPr>
          <w:rFonts w:ascii="Times New Roman" w:hAnsi="Times New Roman" w:cs="Times New Roman"/>
          <w:sz w:val="24"/>
          <w:szCs w:val="24"/>
        </w:rPr>
        <w:t>”</w:t>
      </w:r>
    </w:p>
    <w:p w:rsidR="007D6349" w:rsidRPr="007D6349" w:rsidRDefault="007D6349" w:rsidP="007D6349">
      <w:pPr>
        <w:pStyle w:val="ListParagraph"/>
        <w:spacing w:after="0" w:line="240" w:lineRule="auto"/>
        <w:ind w:left="1080"/>
        <w:jc w:val="both"/>
        <w:rPr>
          <w:rFonts w:ascii="Times New Roman" w:hAnsi="Times New Roman" w:cs="Times New Roman"/>
          <w:sz w:val="24"/>
          <w:szCs w:val="24"/>
        </w:rPr>
      </w:pPr>
    </w:p>
    <w:p w:rsidR="00840140" w:rsidRDefault="00B670C9" w:rsidP="00840140">
      <w:pPr>
        <w:spacing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In </w:t>
      </w:r>
      <w:r w:rsidRPr="00183FA7">
        <w:rPr>
          <w:rFonts w:ascii="Times New Roman" w:hAnsi="Times New Roman" w:cs="Times New Roman"/>
          <w:i/>
          <w:sz w:val="24"/>
          <w:szCs w:val="24"/>
        </w:rPr>
        <w:t xml:space="preserve">Khan </w:t>
      </w:r>
      <w:r w:rsidRPr="00840140">
        <w:rPr>
          <w:rFonts w:ascii="Times New Roman" w:hAnsi="Times New Roman" w:cs="Times New Roman"/>
          <w:sz w:val="24"/>
          <w:szCs w:val="24"/>
        </w:rPr>
        <w:t>v</w:t>
      </w:r>
      <w:r w:rsidRPr="00183FA7">
        <w:rPr>
          <w:rFonts w:ascii="Times New Roman" w:hAnsi="Times New Roman" w:cs="Times New Roman"/>
          <w:i/>
          <w:sz w:val="24"/>
          <w:szCs w:val="24"/>
        </w:rPr>
        <w:t xml:space="preserve"> Provincial Magistrate</w:t>
      </w:r>
      <w:r>
        <w:rPr>
          <w:rFonts w:ascii="Times New Roman" w:hAnsi="Times New Roman" w:cs="Times New Roman"/>
          <w:sz w:val="24"/>
          <w:szCs w:val="24"/>
        </w:rPr>
        <w:t xml:space="preserve"> HH 39/O6 MAKARAU J (as she then was) </w:t>
      </w:r>
    </w:p>
    <w:p w:rsidR="00CB75F9" w:rsidRDefault="00B670C9" w:rsidP="008401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summarises the main differences between the two procedures as follows:</w:t>
      </w:r>
    </w:p>
    <w:p w:rsidR="00B670C9" w:rsidRPr="00840140" w:rsidRDefault="00B670C9" w:rsidP="00840140">
      <w:pPr>
        <w:spacing w:after="0" w:line="240" w:lineRule="auto"/>
        <w:ind w:left="720"/>
        <w:jc w:val="both"/>
        <w:rPr>
          <w:rFonts w:ascii="Times New Roman" w:hAnsi="Times New Roman" w:cs="Times New Roman"/>
          <w:sz w:val="24"/>
          <w:szCs w:val="24"/>
        </w:rPr>
      </w:pPr>
      <w:r w:rsidRPr="00B670C9">
        <w:rPr>
          <w:rFonts w:ascii="Times New Roman" w:hAnsi="Times New Roman" w:cs="Times New Roman"/>
        </w:rPr>
        <w:lastRenderedPageBreak/>
        <w:t xml:space="preserve"> “</w:t>
      </w:r>
      <w:r w:rsidRPr="009A1B37">
        <w:rPr>
          <w:rFonts w:ascii="Times New Roman" w:hAnsi="Times New Roman" w:cs="Times New Roman"/>
          <w:i/>
          <w:sz w:val="24"/>
          <w:szCs w:val="24"/>
        </w:rPr>
        <w:t>An appeal seeks to attack the correctness of the decision of the inferior court or tribunal while a review seeks to attack the manner in which the decision of the inferior court or tribunal has been arrived at. Grounds of appeal are unlimited and cannot be prescribed as they relate to the errors in law or in fact made by the court whose decision is under attack. On the other hand, grounds of review are limited by law and have to be laid out in the application for review. An error in exercising one’s discretion can never be the basis for bringing a review. It is a ground of appeal</w:t>
      </w:r>
      <w:r w:rsidRPr="00840140">
        <w:rPr>
          <w:rFonts w:ascii="Times New Roman" w:hAnsi="Times New Roman" w:cs="Times New Roman"/>
          <w:sz w:val="24"/>
          <w:szCs w:val="24"/>
        </w:rPr>
        <w:t>”</w:t>
      </w:r>
    </w:p>
    <w:p w:rsidR="00F355BE" w:rsidRDefault="00F355BE" w:rsidP="005A3598">
      <w:pPr>
        <w:spacing w:after="0" w:line="360" w:lineRule="auto"/>
        <w:jc w:val="both"/>
        <w:rPr>
          <w:rFonts w:ascii="Times New Roman" w:hAnsi="Times New Roman" w:cs="Times New Roman"/>
          <w:sz w:val="24"/>
          <w:szCs w:val="24"/>
        </w:rPr>
      </w:pPr>
    </w:p>
    <w:p w:rsidR="005D773D" w:rsidRDefault="00130325" w:rsidP="00840140">
      <w:pPr>
        <w:spacing w:after="0" w:line="360" w:lineRule="auto"/>
        <w:ind w:firstLine="720"/>
        <w:jc w:val="both"/>
        <w:rPr>
          <w:rFonts w:ascii="Times New Roman" w:hAnsi="Times New Roman" w:cs="Times New Roman"/>
          <w:sz w:val="24"/>
          <w:szCs w:val="24"/>
        </w:rPr>
      </w:pPr>
      <w:r w:rsidRPr="00840140">
        <w:rPr>
          <w:rFonts w:ascii="Times New Roman" w:hAnsi="Times New Roman" w:cs="Times New Roman"/>
          <w:i/>
          <w:sz w:val="24"/>
          <w:szCs w:val="24"/>
        </w:rPr>
        <w:t>In casu</w:t>
      </w:r>
      <w:r>
        <w:rPr>
          <w:rFonts w:ascii="Times New Roman" w:hAnsi="Times New Roman" w:cs="Times New Roman"/>
          <w:sz w:val="24"/>
          <w:szCs w:val="24"/>
        </w:rPr>
        <w:t>, the applicant is aggrieved by the decision of the magistrate to acquit Mrs Irene Moyo. He does not in the least allege any procedural</w:t>
      </w:r>
      <w:r w:rsidR="00CE32DE">
        <w:rPr>
          <w:rFonts w:ascii="Times New Roman" w:hAnsi="Times New Roman" w:cs="Times New Roman"/>
          <w:sz w:val="24"/>
          <w:szCs w:val="24"/>
        </w:rPr>
        <w:t xml:space="preserve"> irregularity in arriving at that decision</w:t>
      </w:r>
      <w:r>
        <w:rPr>
          <w:rFonts w:ascii="Times New Roman" w:hAnsi="Times New Roman" w:cs="Times New Roman"/>
          <w:sz w:val="24"/>
          <w:szCs w:val="24"/>
        </w:rPr>
        <w:t>. It is therefore clear</w:t>
      </w:r>
      <w:r w:rsidR="000F0483">
        <w:rPr>
          <w:rFonts w:ascii="Times New Roman" w:hAnsi="Times New Roman" w:cs="Times New Roman"/>
          <w:sz w:val="24"/>
          <w:szCs w:val="24"/>
        </w:rPr>
        <w:t>,</w:t>
      </w:r>
      <w:r w:rsidR="000C21A7">
        <w:rPr>
          <w:rFonts w:ascii="Times New Roman" w:hAnsi="Times New Roman" w:cs="Times New Roman"/>
          <w:sz w:val="24"/>
          <w:szCs w:val="24"/>
        </w:rPr>
        <w:t xml:space="preserve"> this is quintessentially a matter for appeal if the decision was indeed wrong which as pointed out</w:t>
      </w:r>
      <w:r w:rsidR="005D773D">
        <w:rPr>
          <w:rFonts w:ascii="Times New Roman" w:hAnsi="Times New Roman" w:cs="Times New Roman"/>
          <w:sz w:val="24"/>
          <w:szCs w:val="24"/>
        </w:rPr>
        <w:t>, wasn’</w:t>
      </w:r>
      <w:r w:rsidR="000C21A7">
        <w:rPr>
          <w:rFonts w:ascii="Times New Roman" w:hAnsi="Times New Roman" w:cs="Times New Roman"/>
          <w:sz w:val="24"/>
          <w:szCs w:val="24"/>
        </w:rPr>
        <w:t>t</w:t>
      </w:r>
      <w:r w:rsidR="005D773D">
        <w:rPr>
          <w:rFonts w:ascii="Times New Roman" w:hAnsi="Times New Roman" w:cs="Times New Roman"/>
          <w:sz w:val="24"/>
          <w:szCs w:val="24"/>
        </w:rPr>
        <w:t>. The decision was correct</w:t>
      </w:r>
      <w:r w:rsidR="000C21A7">
        <w:rPr>
          <w:rFonts w:ascii="Times New Roman" w:hAnsi="Times New Roman" w:cs="Times New Roman"/>
          <w:sz w:val="24"/>
          <w:szCs w:val="24"/>
        </w:rPr>
        <w:t xml:space="preserve"> albeit for different reasons.</w:t>
      </w:r>
    </w:p>
    <w:p w:rsidR="00D576C2" w:rsidRDefault="000F0483" w:rsidP="00840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Sight must not</w:t>
      </w:r>
      <w:r w:rsidR="000C21A7">
        <w:rPr>
          <w:rFonts w:ascii="Times New Roman" w:hAnsi="Times New Roman" w:cs="Times New Roman"/>
          <w:sz w:val="24"/>
          <w:szCs w:val="24"/>
        </w:rPr>
        <w:t xml:space="preserve"> also</w:t>
      </w:r>
      <w:r>
        <w:rPr>
          <w:rFonts w:ascii="Times New Roman" w:hAnsi="Times New Roman" w:cs="Times New Roman"/>
          <w:sz w:val="24"/>
          <w:szCs w:val="24"/>
        </w:rPr>
        <w:t xml:space="preserve"> be lost of the provisions of Section 198(4)</w:t>
      </w:r>
      <w:r w:rsidR="008C0325">
        <w:rPr>
          <w:rFonts w:ascii="Times New Roman" w:hAnsi="Times New Roman" w:cs="Times New Roman"/>
          <w:sz w:val="24"/>
          <w:szCs w:val="24"/>
        </w:rPr>
        <w:t xml:space="preserve"> (b)</w:t>
      </w:r>
      <w:r>
        <w:rPr>
          <w:rFonts w:ascii="Times New Roman" w:hAnsi="Times New Roman" w:cs="Times New Roman"/>
          <w:sz w:val="24"/>
          <w:szCs w:val="24"/>
        </w:rPr>
        <w:t xml:space="preserve"> of the Criminal Procedure</w:t>
      </w:r>
      <w:r w:rsidR="00D576C2">
        <w:rPr>
          <w:rFonts w:ascii="Times New Roman" w:hAnsi="Times New Roman" w:cs="Times New Roman"/>
          <w:sz w:val="24"/>
          <w:szCs w:val="24"/>
        </w:rPr>
        <w:t xml:space="preserve"> and Evidence Act which are to the effect</w:t>
      </w:r>
      <w:r>
        <w:rPr>
          <w:rFonts w:ascii="Times New Roman" w:hAnsi="Times New Roman" w:cs="Times New Roman"/>
          <w:sz w:val="24"/>
          <w:szCs w:val="24"/>
        </w:rPr>
        <w:t xml:space="preserve"> that </w:t>
      </w:r>
      <w:r w:rsidR="008C0325">
        <w:rPr>
          <w:rFonts w:ascii="Times New Roman" w:hAnsi="Times New Roman" w:cs="Times New Roman"/>
          <w:sz w:val="24"/>
          <w:szCs w:val="24"/>
        </w:rPr>
        <w:t xml:space="preserve">if the Prosecutor General is dissatisfied with the decision of a Magistrate to discharge an accused at the close of the state case he may with the leave of a judge of the High Court </w:t>
      </w:r>
      <w:r w:rsidR="008C0325" w:rsidRPr="008C0325">
        <w:rPr>
          <w:rFonts w:ascii="Times New Roman" w:hAnsi="Times New Roman" w:cs="Times New Roman"/>
          <w:i/>
          <w:sz w:val="24"/>
          <w:szCs w:val="24"/>
        </w:rPr>
        <w:t xml:space="preserve">appeal </w:t>
      </w:r>
      <w:r w:rsidR="008C0325" w:rsidRPr="008C0325">
        <w:rPr>
          <w:rFonts w:ascii="Times New Roman" w:hAnsi="Times New Roman" w:cs="Times New Roman"/>
          <w:sz w:val="24"/>
          <w:szCs w:val="24"/>
        </w:rPr>
        <w:t xml:space="preserve">against the decision to the </w:t>
      </w:r>
      <w:r w:rsidR="008C0325">
        <w:rPr>
          <w:rFonts w:ascii="Times New Roman" w:hAnsi="Times New Roman" w:cs="Times New Roman"/>
          <w:sz w:val="24"/>
          <w:szCs w:val="24"/>
        </w:rPr>
        <w:t xml:space="preserve">High Court (See </w:t>
      </w:r>
      <w:r w:rsidR="008C0325" w:rsidRPr="008C0325">
        <w:rPr>
          <w:rFonts w:ascii="Times New Roman" w:hAnsi="Times New Roman" w:cs="Times New Roman"/>
          <w:i/>
          <w:sz w:val="24"/>
          <w:szCs w:val="24"/>
        </w:rPr>
        <w:t xml:space="preserve">PG </w:t>
      </w:r>
      <w:r w:rsidR="008C0325" w:rsidRPr="00840140">
        <w:rPr>
          <w:rFonts w:ascii="Times New Roman" w:hAnsi="Times New Roman" w:cs="Times New Roman"/>
          <w:sz w:val="24"/>
          <w:szCs w:val="24"/>
        </w:rPr>
        <w:t>v</w:t>
      </w:r>
      <w:r w:rsidR="008C0325" w:rsidRPr="008C0325">
        <w:rPr>
          <w:rFonts w:ascii="Times New Roman" w:hAnsi="Times New Roman" w:cs="Times New Roman"/>
          <w:i/>
          <w:sz w:val="24"/>
          <w:szCs w:val="24"/>
        </w:rPr>
        <w:t xml:space="preserve"> Mtetwa &amp; Anor</w:t>
      </w:r>
      <w:r w:rsidR="008C0325">
        <w:rPr>
          <w:rFonts w:ascii="Times New Roman" w:hAnsi="Times New Roman" w:cs="Times New Roman"/>
          <w:sz w:val="24"/>
          <w:szCs w:val="24"/>
        </w:rPr>
        <w:t xml:space="preserve"> HH 82-16).</w:t>
      </w:r>
    </w:p>
    <w:p w:rsidR="006468EB" w:rsidRDefault="00D576C2" w:rsidP="00676A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turned out, applicant got himself all tied up in knots as he</w:t>
      </w:r>
      <w:r w:rsidR="006468EB">
        <w:rPr>
          <w:rFonts w:ascii="Times New Roman" w:hAnsi="Times New Roman" w:cs="Times New Roman"/>
          <w:sz w:val="24"/>
          <w:szCs w:val="24"/>
        </w:rPr>
        <w:t xml:space="preserve"> clearly</w:t>
      </w:r>
      <w:r>
        <w:rPr>
          <w:rFonts w:ascii="Times New Roman" w:hAnsi="Times New Roman" w:cs="Times New Roman"/>
          <w:sz w:val="24"/>
          <w:szCs w:val="24"/>
        </w:rPr>
        <w:t xml:space="preserve"> conflated</w:t>
      </w:r>
      <w:r w:rsidR="006468EB">
        <w:rPr>
          <w:rFonts w:ascii="Times New Roman" w:hAnsi="Times New Roman" w:cs="Times New Roman"/>
          <w:sz w:val="24"/>
          <w:szCs w:val="24"/>
        </w:rPr>
        <w:t xml:space="preserve"> the concepts of</w:t>
      </w:r>
      <w:r>
        <w:rPr>
          <w:rFonts w:ascii="Times New Roman" w:hAnsi="Times New Roman" w:cs="Times New Roman"/>
          <w:sz w:val="24"/>
          <w:szCs w:val="24"/>
        </w:rPr>
        <w:t xml:space="preserve"> appeal and review</w:t>
      </w:r>
      <w:r w:rsidR="006468EB">
        <w:rPr>
          <w:rFonts w:ascii="Times New Roman" w:hAnsi="Times New Roman" w:cs="Times New Roman"/>
          <w:sz w:val="24"/>
          <w:szCs w:val="24"/>
        </w:rPr>
        <w:t>. This i</w:t>
      </w:r>
      <w:r>
        <w:rPr>
          <w:rFonts w:ascii="Times New Roman" w:hAnsi="Times New Roman" w:cs="Times New Roman"/>
          <w:sz w:val="24"/>
          <w:szCs w:val="24"/>
        </w:rPr>
        <w:t>s evidenced by his apparent summersault from</w:t>
      </w:r>
      <w:r w:rsidR="006468EB">
        <w:rPr>
          <w:rFonts w:ascii="Times New Roman" w:hAnsi="Times New Roman" w:cs="Times New Roman"/>
          <w:sz w:val="24"/>
          <w:szCs w:val="24"/>
        </w:rPr>
        <w:t xml:space="preserve"> the use of the term</w:t>
      </w:r>
      <w:r>
        <w:rPr>
          <w:rFonts w:ascii="Times New Roman" w:hAnsi="Times New Roman" w:cs="Times New Roman"/>
          <w:sz w:val="24"/>
          <w:szCs w:val="24"/>
        </w:rPr>
        <w:t xml:space="preserve"> </w:t>
      </w:r>
      <w:r w:rsidR="00590117">
        <w:rPr>
          <w:rFonts w:ascii="Times New Roman" w:hAnsi="Times New Roman" w:cs="Times New Roman"/>
          <w:sz w:val="24"/>
          <w:szCs w:val="24"/>
        </w:rPr>
        <w:t>“</w:t>
      </w:r>
      <w:r>
        <w:rPr>
          <w:rFonts w:ascii="Times New Roman" w:hAnsi="Times New Roman" w:cs="Times New Roman"/>
          <w:sz w:val="24"/>
          <w:szCs w:val="24"/>
        </w:rPr>
        <w:t>review</w:t>
      </w:r>
      <w:r w:rsidR="00590117">
        <w:rPr>
          <w:rFonts w:ascii="Times New Roman" w:hAnsi="Times New Roman" w:cs="Times New Roman"/>
          <w:sz w:val="24"/>
          <w:szCs w:val="24"/>
        </w:rPr>
        <w:t>” in the founding affidavit</w:t>
      </w:r>
      <w:r>
        <w:rPr>
          <w:rFonts w:ascii="Times New Roman" w:hAnsi="Times New Roman" w:cs="Times New Roman"/>
          <w:sz w:val="24"/>
          <w:szCs w:val="24"/>
        </w:rPr>
        <w:t xml:space="preserve"> to </w:t>
      </w:r>
      <w:r w:rsidR="00590117">
        <w:rPr>
          <w:rFonts w:ascii="Times New Roman" w:hAnsi="Times New Roman" w:cs="Times New Roman"/>
          <w:sz w:val="24"/>
          <w:szCs w:val="24"/>
        </w:rPr>
        <w:t>“</w:t>
      </w:r>
      <w:r>
        <w:rPr>
          <w:rFonts w:ascii="Times New Roman" w:hAnsi="Times New Roman" w:cs="Times New Roman"/>
          <w:sz w:val="24"/>
          <w:szCs w:val="24"/>
        </w:rPr>
        <w:t>appeal</w:t>
      </w:r>
      <w:r w:rsidR="00590117">
        <w:rPr>
          <w:rFonts w:ascii="Times New Roman" w:hAnsi="Times New Roman" w:cs="Times New Roman"/>
          <w:sz w:val="24"/>
          <w:szCs w:val="24"/>
        </w:rPr>
        <w:t>”</w:t>
      </w:r>
      <w:r>
        <w:rPr>
          <w:rFonts w:ascii="Times New Roman" w:hAnsi="Times New Roman" w:cs="Times New Roman"/>
          <w:sz w:val="24"/>
          <w:szCs w:val="24"/>
        </w:rPr>
        <w:t xml:space="preserve"> in paragraphs 14 and 15 of his answering affidavit. Be that as it may </w:t>
      </w:r>
      <w:r w:rsidR="006468EB">
        <w:rPr>
          <w:rFonts w:ascii="Times New Roman" w:hAnsi="Times New Roman" w:cs="Times New Roman"/>
          <w:sz w:val="24"/>
          <w:szCs w:val="24"/>
        </w:rPr>
        <w:t>what is clear from his founding affidavit is that he wants the respondent to be compelled to file a review against</w:t>
      </w:r>
      <w:r w:rsidR="00676AB7">
        <w:rPr>
          <w:rFonts w:ascii="Times New Roman" w:hAnsi="Times New Roman" w:cs="Times New Roman"/>
          <w:sz w:val="24"/>
          <w:szCs w:val="24"/>
        </w:rPr>
        <w:t xml:space="preserve"> the decision of the magistrate which is obviously irregular</w:t>
      </w:r>
      <w:r w:rsidR="00CE32DE">
        <w:rPr>
          <w:rFonts w:ascii="Times New Roman" w:hAnsi="Times New Roman" w:cs="Times New Roman"/>
          <w:sz w:val="24"/>
          <w:szCs w:val="24"/>
        </w:rPr>
        <w:t>.</w:t>
      </w:r>
    </w:p>
    <w:p w:rsidR="00950D26" w:rsidRDefault="006468EB" w:rsidP="00840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important aspect which has not escaped my attention</w:t>
      </w:r>
      <w:r w:rsidR="00E43403">
        <w:rPr>
          <w:rFonts w:ascii="Times New Roman" w:hAnsi="Times New Roman" w:cs="Times New Roman"/>
          <w:sz w:val="24"/>
          <w:szCs w:val="24"/>
        </w:rPr>
        <w:t xml:space="preserve"> </w:t>
      </w:r>
      <w:r w:rsidR="00676AB7">
        <w:rPr>
          <w:rFonts w:ascii="Times New Roman" w:hAnsi="Times New Roman" w:cs="Times New Roman"/>
          <w:sz w:val="24"/>
          <w:szCs w:val="24"/>
        </w:rPr>
        <w:t>(</w:t>
      </w:r>
      <w:r w:rsidR="00E43403">
        <w:rPr>
          <w:rFonts w:ascii="Times New Roman" w:hAnsi="Times New Roman" w:cs="Times New Roman"/>
          <w:sz w:val="24"/>
          <w:szCs w:val="24"/>
        </w:rPr>
        <w:t>although this is by no means the decisive factor</w:t>
      </w:r>
      <w:r w:rsidR="00676AB7">
        <w:rPr>
          <w:rFonts w:ascii="Times New Roman" w:hAnsi="Times New Roman" w:cs="Times New Roman"/>
          <w:sz w:val="24"/>
          <w:szCs w:val="24"/>
        </w:rPr>
        <w:t>)</w:t>
      </w:r>
      <w:r>
        <w:rPr>
          <w:rFonts w:ascii="Times New Roman" w:hAnsi="Times New Roman" w:cs="Times New Roman"/>
          <w:sz w:val="24"/>
          <w:szCs w:val="24"/>
        </w:rPr>
        <w:t xml:space="preserve"> is the failure by the applicant to cite in this application persons directly affected by the order that he seeks, namely </w:t>
      </w:r>
      <w:r w:rsidR="004C0A34">
        <w:rPr>
          <w:rFonts w:ascii="Times New Roman" w:hAnsi="Times New Roman" w:cs="Times New Roman"/>
          <w:sz w:val="24"/>
          <w:szCs w:val="24"/>
        </w:rPr>
        <w:t xml:space="preserve">Irene Moyo and the Magistrate. </w:t>
      </w:r>
      <w:r w:rsidR="008E195C">
        <w:rPr>
          <w:rFonts w:ascii="Times New Roman" w:hAnsi="Times New Roman" w:cs="Times New Roman"/>
          <w:sz w:val="24"/>
          <w:szCs w:val="24"/>
        </w:rPr>
        <w:t xml:space="preserve">In </w:t>
      </w:r>
      <w:r w:rsidR="008E195C" w:rsidRPr="00950D26">
        <w:rPr>
          <w:rFonts w:ascii="Times New Roman" w:hAnsi="Times New Roman" w:cs="Times New Roman"/>
          <w:i/>
          <w:sz w:val="24"/>
          <w:szCs w:val="24"/>
        </w:rPr>
        <w:t xml:space="preserve">Rodger and Others </w:t>
      </w:r>
      <w:r w:rsidR="008E195C" w:rsidRPr="00840140">
        <w:rPr>
          <w:rFonts w:ascii="Times New Roman" w:hAnsi="Times New Roman" w:cs="Times New Roman"/>
          <w:sz w:val="24"/>
          <w:szCs w:val="24"/>
        </w:rPr>
        <w:t>v</w:t>
      </w:r>
      <w:r w:rsidR="008E195C" w:rsidRPr="00950D26">
        <w:rPr>
          <w:rFonts w:ascii="Times New Roman" w:hAnsi="Times New Roman" w:cs="Times New Roman"/>
          <w:i/>
          <w:sz w:val="24"/>
          <w:szCs w:val="24"/>
        </w:rPr>
        <w:t xml:space="preserve"> Muller and Ors</w:t>
      </w:r>
      <w:r w:rsidR="008E195C">
        <w:rPr>
          <w:rFonts w:ascii="Times New Roman" w:hAnsi="Times New Roman" w:cs="Times New Roman"/>
          <w:sz w:val="24"/>
          <w:szCs w:val="24"/>
        </w:rPr>
        <w:t xml:space="preserve"> HH 2-2000, PATEL J (as he then was) had this to say regarding the failure to cite parties who ordinarily are expected to be affected by th</w:t>
      </w:r>
      <w:r w:rsidR="00950D26">
        <w:rPr>
          <w:rFonts w:ascii="Times New Roman" w:hAnsi="Times New Roman" w:cs="Times New Roman"/>
          <w:sz w:val="24"/>
          <w:szCs w:val="24"/>
        </w:rPr>
        <w:t>e outcome of litigation</w:t>
      </w:r>
      <w:r w:rsidR="008E195C">
        <w:rPr>
          <w:rFonts w:ascii="Times New Roman" w:hAnsi="Times New Roman" w:cs="Times New Roman"/>
          <w:sz w:val="24"/>
          <w:szCs w:val="24"/>
        </w:rPr>
        <w:t>:</w:t>
      </w:r>
    </w:p>
    <w:p w:rsidR="008E195C" w:rsidRDefault="008E195C" w:rsidP="00840140">
      <w:pPr>
        <w:spacing w:after="0" w:line="240" w:lineRule="auto"/>
        <w:ind w:left="720"/>
        <w:jc w:val="both"/>
        <w:rPr>
          <w:rFonts w:ascii="Times New Roman" w:hAnsi="Times New Roman" w:cs="Times New Roman"/>
        </w:rPr>
      </w:pPr>
      <w:r w:rsidRPr="00950D26">
        <w:rPr>
          <w:rFonts w:ascii="Times New Roman" w:hAnsi="Times New Roman" w:cs="Times New Roman"/>
        </w:rPr>
        <w:t>“</w:t>
      </w:r>
      <w:r w:rsidRPr="00840140">
        <w:rPr>
          <w:rFonts w:ascii="Times New Roman" w:hAnsi="Times New Roman" w:cs="Times New Roman"/>
          <w:i/>
          <w:sz w:val="24"/>
          <w:szCs w:val="24"/>
        </w:rPr>
        <w:t xml:space="preserve">While I accept that the non-joinder of a party is not necessarily and invariably fatal to the continuance or determination of any matter, it is trite that Rule 87(1) does not absolve a litigant to cite all relevant parties. The discretion of the Court in this regard must be exercised so as to </w:t>
      </w:r>
      <w:r w:rsidR="00950D26" w:rsidRPr="00840140">
        <w:rPr>
          <w:rFonts w:ascii="Times New Roman" w:hAnsi="Times New Roman" w:cs="Times New Roman"/>
          <w:i/>
          <w:sz w:val="24"/>
          <w:szCs w:val="24"/>
        </w:rPr>
        <w:t>ensure that all persons who are might be affected by its determination of the issues in dispute be afforded the opportunity to be heard before that determination is actually made</w:t>
      </w:r>
      <w:r w:rsidR="00950D26" w:rsidRPr="00950D26">
        <w:rPr>
          <w:rFonts w:ascii="Times New Roman" w:hAnsi="Times New Roman" w:cs="Times New Roman"/>
        </w:rPr>
        <w:t>.</w:t>
      </w:r>
      <w:r w:rsidR="00840140">
        <w:rPr>
          <w:rFonts w:ascii="Times New Roman" w:hAnsi="Times New Roman" w:cs="Times New Roman"/>
        </w:rPr>
        <w:t>”</w:t>
      </w:r>
    </w:p>
    <w:p w:rsidR="00950D26" w:rsidRDefault="00950D26" w:rsidP="00950D26">
      <w:pPr>
        <w:spacing w:after="0" w:line="360" w:lineRule="auto"/>
        <w:ind w:left="720"/>
        <w:jc w:val="both"/>
        <w:rPr>
          <w:rFonts w:ascii="Times New Roman" w:hAnsi="Times New Roman" w:cs="Times New Roman"/>
        </w:rPr>
      </w:pPr>
    </w:p>
    <w:p w:rsidR="00E336B2" w:rsidRDefault="00950D26" w:rsidP="00840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Surely both Irene Moyo and the magistrate who presided over the criminal trial have an interest in</w:t>
      </w:r>
      <w:r w:rsidR="00314A34">
        <w:rPr>
          <w:rFonts w:ascii="Times New Roman" w:hAnsi="Times New Roman" w:cs="Times New Roman"/>
          <w:sz w:val="24"/>
          <w:szCs w:val="24"/>
        </w:rPr>
        <w:t xml:space="preserve"> the outcome of this application even though it is meant to be a precursor of the </w:t>
      </w:r>
      <w:r w:rsidR="00314A34">
        <w:rPr>
          <w:rFonts w:ascii="Times New Roman" w:hAnsi="Times New Roman" w:cs="Times New Roman"/>
          <w:sz w:val="24"/>
          <w:szCs w:val="24"/>
        </w:rPr>
        <w:lastRenderedPageBreak/>
        <w:t xml:space="preserve">intended review application. They have an interest in </w:t>
      </w:r>
      <w:r>
        <w:rPr>
          <w:rFonts w:ascii="Times New Roman" w:hAnsi="Times New Roman" w:cs="Times New Roman"/>
          <w:sz w:val="24"/>
          <w:szCs w:val="24"/>
        </w:rPr>
        <w:t>whether or not the respondent should be compelled to file the contemplated review. The interest of the former</w:t>
      </w:r>
      <w:r w:rsidR="002E4383">
        <w:rPr>
          <w:rFonts w:ascii="Times New Roman" w:hAnsi="Times New Roman" w:cs="Times New Roman"/>
          <w:sz w:val="24"/>
          <w:szCs w:val="24"/>
        </w:rPr>
        <w:t xml:space="preserve"> are</w:t>
      </w:r>
      <w:r>
        <w:rPr>
          <w:rFonts w:ascii="Times New Roman" w:hAnsi="Times New Roman" w:cs="Times New Roman"/>
          <w:sz w:val="24"/>
          <w:szCs w:val="24"/>
        </w:rPr>
        <w:t xml:space="preserve"> self – evident; she runs the risk of being hurled before the criminal court </w:t>
      </w:r>
      <w:r w:rsidR="0076601D">
        <w:rPr>
          <w:rFonts w:ascii="Times New Roman" w:hAnsi="Times New Roman" w:cs="Times New Roman"/>
          <w:sz w:val="24"/>
          <w:szCs w:val="24"/>
        </w:rPr>
        <w:t>for a resumption of a case which was terminated years ago. As for the magistrate, it is his decision that will eventually be reviewed were this application to succeed. The failure therefore to cite the aforementioned parties is fatal to this application.</w:t>
      </w:r>
    </w:p>
    <w:p w:rsidR="00950D26" w:rsidRPr="00E336B2" w:rsidRDefault="00E336B2" w:rsidP="00E336B2">
      <w:pPr>
        <w:spacing w:after="0" w:line="360" w:lineRule="auto"/>
        <w:jc w:val="both"/>
        <w:rPr>
          <w:rFonts w:ascii="Times New Roman" w:hAnsi="Times New Roman" w:cs="Times New Roman"/>
          <w:b/>
          <w:sz w:val="24"/>
          <w:szCs w:val="24"/>
        </w:rPr>
      </w:pPr>
      <w:r w:rsidRPr="00E336B2">
        <w:rPr>
          <w:rFonts w:ascii="Times New Roman" w:hAnsi="Times New Roman" w:cs="Times New Roman"/>
          <w:b/>
          <w:sz w:val="24"/>
          <w:szCs w:val="24"/>
        </w:rPr>
        <w:t>DISPOSITION</w:t>
      </w:r>
      <w:r w:rsidR="00950D26" w:rsidRPr="00E336B2">
        <w:rPr>
          <w:rFonts w:ascii="Times New Roman" w:hAnsi="Times New Roman" w:cs="Times New Roman"/>
          <w:b/>
          <w:sz w:val="24"/>
          <w:szCs w:val="24"/>
        </w:rPr>
        <w:t xml:space="preserve"> </w:t>
      </w:r>
    </w:p>
    <w:p w:rsidR="006A6A42" w:rsidRDefault="006A6A42" w:rsidP="00840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therefore,</w:t>
      </w:r>
      <w:r w:rsidR="0076601D">
        <w:rPr>
          <w:rFonts w:ascii="Times New Roman" w:hAnsi="Times New Roman" w:cs="Times New Roman"/>
          <w:sz w:val="24"/>
          <w:szCs w:val="24"/>
        </w:rPr>
        <w:t xml:space="preserve"> this application is fraught with serious irregularities hence</w:t>
      </w:r>
      <w:r>
        <w:rPr>
          <w:rFonts w:ascii="Times New Roman" w:hAnsi="Times New Roman" w:cs="Times New Roman"/>
          <w:sz w:val="24"/>
          <w:szCs w:val="24"/>
        </w:rPr>
        <w:t xml:space="preserve"> the applicant’s quest to have the respondent compelled to resurrect the criminal case against Irene</w:t>
      </w:r>
      <w:r w:rsidR="0076601D">
        <w:rPr>
          <w:rFonts w:ascii="Times New Roman" w:hAnsi="Times New Roman" w:cs="Times New Roman"/>
          <w:sz w:val="24"/>
          <w:szCs w:val="24"/>
        </w:rPr>
        <w:t xml:space="preserve"> Moyo after its unceremonious demise</w:t>
      </w:r>
      <w:r>
        <w:rPr>
          <w:rFonts w:ascii="Times New Roman" w:hAnsi="Times New Roman" w:cs="Times New Roman"/>
          <w:sz w:val="24"/>
          <w:szCs w:val="24"/>
        </w:rPr>
        <w:t xml:space="preserve"> in 2014 should fail. </w:t>
      </w:r>
    </w:p>
    <w:p w:rsidR="006A6A42" w:rsidRPr="006A6A42" w:rsidRDefault="006A6A42" w:rsidP="00E336B2">
      <w:pPr>
        <w:spacing w:after="0" w:line="360" w:lineRule="auto"/>
        <w:jc w:val="both"/>
        <w:rPr>
          <w:rFonts w:ascii="Times New Roman" w:hAnsi="Times New Roman" w:cs="Times New Roman"/>
          <w:b/>
          <w:sz w:val="24"/>
          <w:szCs w:val="24"/>
        </w:rPr>
      </w:pPr>
      <w:r w:rsidRPr="006A6A42">
        <w:rPr>
          <w:rFonts w:ascii="Times New Roman" w:hAnsi="Times New Roman" w:cs="Times New Roman"/>
          <w:b/>
          <w:sz w:val="24"/>
          <w:szCs w:val="24"/>
        </w:rPr>
        <w:t>Costs</w:t>
      </w:r>
    </w:p>
    <w:p w:rsidR="006A6A42" w:rsidRDefault="006A6A42" w:rsidP="00840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prayer for costs was made by the respondent and none will be given.</w:t>
      </w:r>
    </w:p>
    <w:p w:rsidR="006A6A42" w:rsidRPr="00840140" w:rsidRDefault="006A6A42" w:rsidP="00E336B2">
      <w:pPr>
        <w:spacing w:after="0" w:line="360" w:lineRule="auto"/>
        <w:jc w:val="both"/>
        <w:rPr>
          <w:rFonts w:ascii="Times New Roman" w:hAnsi="Times New Roman" w:cs="Times New Roman"/>
          <w:b/>
          <w:sz w:val="24"/>
          <w:szCs w:val="24"/>
        </w:rPr>
      </w:pPr>
    </w:p>
    <w:p w:rsidR="006A6A42" w:rsidRDefault="00E336B2" w:rsidP="00E33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The a</w:t>
      </w:r>
      <w:r w:rsidR="006A6A42">
        <w:rPr>
          <w:rFonts w:ascii="Times New Roman" w:hAnsi="Times New Roman" w:cs="Times New Roman"/>
          <w:sz w:val="24"/>
          <w:szCs w:val="24"/>
        </w:rPr>
        <w:t>pplication is hereby dismissed with no order as to costs.</w:t>
      </w:r>
    </w:p>
    <w:p w:rsidR="00806FD8" w:rsidRDefault="00806FD8" w:rsidP="005A3598">
      <w:pPr>
        <w:spacing w:after="0" w:line="360" w:lineRule="auto"/>
        <w:jc w:val="both"/>
        <w:rPr>
          <w:rFonts w:ascii="Times New Roman" w:hAnsi="Times New Roman" w:cs="Times New Roman"/>
          <w:sz w:val="24"/>
          <w:szCs w:val="24"/>
        </w:rPr>
      </w:pPr>
    </w:p>
    <w:p w:rsidR="00806FD8" w:rsidRPr="00F47FB9" w:rsidRDefault="00806FD8" w:rsidP="005A3598">
      <w:pPr>
        <w:spacing w:after="0" w:line="360" w:lineRule="auto"/>
        <w:jc w:val="both"/>
        <w:rPr>
          <w:rFonts w:ascii="Times New Roman" w:hAnsi="Times New Roman" w:cs="Times New Roman"/>
          <w:sz w:val="24"/>
          <w:szCs w:val="24"/>
        </w:rPr>
      </w:pPr>
    </w:p>
    <w:p w:rsidR="00440A79" w:rsidRDefault="00440A79" w:rsidP="005A3598">
      <w:pPr>
        <w:spacing w:after="0" w:line="360" w:lineRule="auto"/>
        <w:jc w:val="both"/>
        <w:rPr>
          <w:rFonts w:ascii="Times New Roman" w:hAnsi="Times New Roman" w:cs="Times New Roman"/>
          <w:sz w:val="24"/>
          <w:szCs w:val="24"/>
        </w:rPr>
      </w:pPr>
    </w:p>
    <w:p w:rsidR="00B9685E" w:rsidRDefault="00840140" w:rsidP="00840140">
      <w:pPr>
        <w:spacing w:after="0" w:line="360" w:lineRule="auto"/>
        <w:jc w:val="both"/>
      </w:pPr>
      <w:r w:rsidRPr="00840140">
        <w:rPr>
          <w:rFonts w:ascii="Times New Roman" w:hAnsi="Times New Roman" w:cs="Times New Roman"/>
          <w:i/>
          <w:sz w:val="24"/>
          <w:szCs w:val="24"/>
        </w:rPr>
        <w:t>National Prosecution Authority</w:t>
      </w:r>
      <w:r>
        <w:rPr>
          <w:rFonts w:ascii="Times New Roman" w:hAnsi="Times New Roman" w:cs="Times New Roman"/>
          <w:sz w:val="24"/>
          <w:szCs w:val="24"/>
        </w:rPr>
        <w:t>, respondent’s legal practitioners</w:t>
      </w:r>
    </w:p>
    <w:sectPr w:rsidR="00B9685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BA" w:rsidRDefault="002A7ABA" w:rsidP="004D314E">
      <w:pPr>
        <w:spacing w:after="0" w:line="240" w:lineRule="auto"/>
      </w:pPr>
      <w:r>
        <w:separator/>
      </w:r>
    </w:p>
  </w:endnote>
  <w:endnote w:type="continuationSeparator" w:id="0">
    <w:p w:rsidR="002A7ABA" w:rsidRDefault="002A7ABA" w:rsidP="004D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BA" w:rsidRDefault="002A7ABA" w:rsidP="004D314E">
      <w:pPr>
        <w:spacing w:after="0" w:line="240" w:lineRule="auto"/>
      </w:pPr>
      <w:r>
        <w:separator/>
      </w:r>
    </w:p>
  </w:footnote>
  <w:footnote w:type="continuationSeparator" w:id="0">
    <w:p w:rsidR="002A7ABA" w:rsidRDefault="002A7ABA" w:rsidP="004D3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994559"/>
      <w:docPartObj>
        <w:docPartGallery w:val="Page Numbers (Top of Page)"/>
        <w:docPartUnique/>
      </w:docPartObj>
    </w:sdtPr>
    <w:sdtEndPr>
      <w:rPr>
        <w:noProof/>
      </w:rPr>
    </w:sdtEndPr>
    <w:sdtContent>
      <w:p w:rsidR="007B37DB" w:rsidRDefault="007B37DB">
        <w:pPr>
          <w:pStyle w:val="Header"/>
          <w:jc w:val="right"/>
          <w:rPr>
            <w:noProof/>
          </w:rPr>
        </w:pPr>
        <w:r>
          <w:fldChar w:fldCharType="begin"/>
        </w:r>
        <w:r>
          <w:instrText xml:space="preserve"> PAGE   \* MERGEFORMAT </w:instrText>
        </w:r>
        <w:r>
          <w:fldChar w:fldCharType="separate"/>
        </w:r>
        <w:r w:rsidR="006A795A">
          <w:rPr>
            <w:noProof/>
          </w:rPr>
          <w:t>13</w:t>
        </w:r>
        <w:r>
          <w:rPr>
            <w:noProof/>
          </w:rPr>
          <w:fldChar w:fldCharType="end"/>
        </w:r>
      </w:p>
      <w:p w:rsidR="007B37DB" w:rsidRDefault="007B37DB">
        <w:pPr>
          <w:pStyle w:val="Header"/>
          <w:jc w:val="right"/>
          <w:rPr>
            <w:noProof/>
          </w:rPr>
        </w:pPr>
        <w:r>
          <w:rPr>
            <w:noProof/>
          </w:rPr>
          <w:t>HMA 16-20</w:t>
        </w:r>
      </w:p>
      <w:p w:rsidR="007B37DB" w:rsidRDefault="007B37DB">
        <w:pPr>
          <w:pStyle w:val="Header"/>
          <w:jc w:val="right"/>
        </w:pPr>
        <w:r>
          <w:rPr>
            <w:noProof/>
          </w:rPr>
          <w:t>HC 301-19</w:t>
        </w:r>
      </w:p>
    </w:sdtContent>
  </w:sdt>
  <w:p w:rsidR="007B37DB" w:rsidRDefault="007B3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C38B8"/>
    <w:multiLevelType w:val="hybridMultilevel"/>
    <w:tmpl w:val="1A3269DC"/>
    <w:lvl w:ilvl="0" w:tplc="97065C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7D11A2"/>
    <w:multiLevelType w:val="hybridMultilevel"/>
    <w:tmpl w:val="F5AC5530"/>
    <w:lvl w:ilvl="0" w:tplc="1102B6E4">
      <w:start w:val="1"/>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B73DE5"/>
    <w:multiLevelType w:val="hybridMultilevel"/>
    <w:tmpl w:val="C4AC869C"/>
    <w:lvl w:ilvl="0" w:tplc="E062AEA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29F1252"/>
    <w:multiLevelType w:val="hybridMultilevel"/>
    <w:tmpl w:val="CC1015B2"/>
    <w:lvl w:ilvl="0" w:tplc="0EE49FCC">
      <w:start w:val="1"/>
      <w:numFmt w:val="lowerLetter"/>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DD"/>
    <w:rsid w:val="00015290"/>
    <w:rsid w:val="00041A18"/>
    <w:rsid w:val="000435D6"/>
    <w:rsid w:val="00056537"/>
    <w:rsid w:val="00091C70"/>
    <w:rsid w:val="000B6BB6"/>
    <w:rsid w:val="000C21A7"/>
    <w:rsid w:val="000C74E8"/>
    <w:rsid w:val="000F0483"/>
    <w:rsid w:val="000F14A8"/>
    <w:rsid w:val="0011031D"/>
    <w:rsid w:val="00114B54"/>
    <w:rsid w:val="00120387"/>
    <w:rsid w:val="00130325"/>
    <w:rsid w:val="001305E3"/>
    <w:rsid w:val="00141650"/>
    <w:rsid w:val="00142613"/>
    <w:rsid w:val="00146134"/>
    <w:rsid w:val="001551E3"/>
    <w:rsid w:val="001602F6"/>
    <w:rsid w:val="00170225"/>
    <w:rsid w:val="001737EE"/>
    <w:rsid w:val="00183FA7"/>
    <w:rsid w:val="001A31CD"/>
    <w:rsid w:val="001B3222"/>
    <w:rsid w:val="001B4F08"/>
    <w:rsid w:val="001C7F10"/>
    <w:rsid w:val="001D384F"/>
    <w:rsid w:val="001F6067"/>
    <w:rsid w:val="00205DE2"/>
    <w:rsid w:val="00237320"/>
    <w:rsid w:val="00264D3E"/>
    <w:rsid w:val="00266615"/>
    <w:rsid w:val="00277E38"/>
    <w:rsid w:val="00281FC7"/>
    <w:rsid w:val="0029087F"/>
    <w:rsid w:val="002963F0"/>
    <w:rsid w:val="002A3A1E"/>
    <w:rsid w:val="002A4F84"/>
    <w:rsid w:val="002A7ABA"/>
    <w:rsid w:val="002D48CB"/>
    <w:rsid w:val="002E4383"/>
    <w:rsid w:val="002F4AC6"/>
    <w:rsid w:val="00303836"/>
    <w:rsid w:val="00314A34"/>
    <w:rsid w:val="00321A9C"/>
    <w:rsid w:val="00343EBF"/>
    <w:rsid w:val="0035677D"/>
    <w:rsid w:val="00371E54"/>
    <w:rsid w:val="00377C39"/>
    <w:rsid w:val="0039751B"/>
    <w:rsid w:val="003B2456"/>
    <w:rsid w:val="003B3E80"/>
    <w:rsid w:val="003E0084"/>
    <w:rsid w:val="003F40E4"/>
    <w:rsid w:val="003F7521"/>
    <w:rsid w:val="003F7735"/>
    <w:rsid w:val="00401852"/>
    <w:rsid w:val="004024BB"/>
    <w:rsid w:val="004100BD"/>
    <w:rsid w:val="004119C2"/>
    <w:rsid w:val="00411C89"/>
    <w:rsid w:val="00411FD8"/>
    <w:rsid w:val="004160BF"/>
    <w:rsid w:val="00425F3B"/>
    <w:rsid w:val="00440A79"/>
    <w:rsid w:val="004870B5"/>
    <w:rsid w:val="004B248C"/>
    <w:rsid w:val="004C0A34"/>
    <w:rsid w:val="004D314E"/>
    <w:rsid w:val="004E07D2"/>
    <w:rsid w:val="004F5A1E"/>
    <w:rsid w:val="0051193C"/>
    <w:rsid w:val="00514294"/>
    <w:rsid w:val="005166B9"/>
    <w:rsid w:val="00563AA8"/>
    <w:rsid w:val="00564096"/>
    <w:rsid w:val="00590117"/>
    <w:rsid w:val="00597A41"/>
    <w:rsid w:val="005A1D98"/>
    <w:rsid w:val="005A3598"/>
    <w:rsid w:val="005C6E38"/>
    <w:rsid w:val="005C7623"/>
    <w:rsid w:val="005D4008"/>
    <w:rsid w:val="005D773D"/>
    <w:rsid w:val="005E0BB4"/>
    <w:rsid w:val="005E6F94"/>
    <w:rsid w:val="005F609D"/>
    <w:rsid w:val="00600E76"/>
    <w:rsid w:val="0061248F"/>
    <w:rsid w:val="00625454"/>
    <w:rsid w:val="006468EB"/>
    <w:rsid w:val="00654A3B"/>
    <w:rsid w:val="00676AB7"/>
    <w:rsid w:val="00683A64"/>
    <w:rsid w:val="00686D6B"/>
    <w:rsid w:val="00687056"/>
    <w:rsid w:val="00696286"/>
    <w:rsid w:val="006A6A42"/>
    <w:rsid w:val="006A795A"/>
    <w:rsid w:val="006B1A9B"/>
    <w:rsid w:val="006B71DA"/>
    <w:rsid w:val="006C0B22"/>
    <w:rsid w:val="006D4561"/>
    <w:rsid w:val="006D7CC9"/>
    <w:rsid w:val="007201CE"/>
    <w:rsid w:val="00747CA1"/>
    <w:rsid w:val="007525E8"/>
    <w:rsid w:val="00761BBB"/>
    <w:rsid w:val="0076601D"/>
    <w:rsid w:val="00775A17"/>
    <w:rsid w:val="0078278F"/>
    <w:rsid w:val="00797532"/>
    <w:rsid w:val="007B0175"/>
    <w:rsid w:val="007B37DB"/>
    <w:rsid w:val="007D6349"/>
    <w:rsid w:val="00805F1E"/>
    <w:rsid w:val="00806FD8"/>
    <w:rsid w:val="0081285A"/>
    <w:rsid w:val="00834B6F"/>
    <w:rsid w:val="00837E80"/>
    <w:rsid w:val="00840140"/>
    <w:rsid w:val="00847B8B"/>
    <w:rsid w:val="008505A8"/>
    <w:rsid w:val="00863484"/>
    <w:rsid w:val="0087007A"/>
    <w:rsid w:val="00894671"/>
    <w:rsid w:val="008A6A3C"/>
    <w:rsid w:val="008B21F0"/>
    <w:rsid w:val="008C0325"/>
    <w:rsid w:val="008D6A4A"/>
    <w:rsid w:val="008E13F4"/>
    <w:rsid w:val="008E195C"/>
    <w:rsid w:val="008E746F"/>
    <w:rsid w:val="008F0DC2"/>
    <w:rsid w:val="00906BDD"/>
    <w:rsid w:val="0091694D"/>
    <w:rsid w:val="00924544"/>
    <w:rsid w:val="00932C34"/>
    <w:rsid w:val="00950D26"/>
    <w:rsid w:val="00986E46"/>
    <w:rsid w:val="009A1B37"/>
    <w:rsid w:val="009B32BA"/>
    <w:rsid w:val="009C27AA"/>
    <w:rsid w:val="009C38CD"/>
    <w:rsid w:val="009C5FD1"/>
    <w:rsid w:val="009D061B"/>
    <w:rsid w:val="009D3A71"/>
    <w:rsid w:val="009E1C75"/>
    <w:rsid w:val="009E5AC8"/>
    <w:rsid w:val="00A021EA"/>
    <w:rsid w:val="00A02753"/>
    <w:rsid w:val="00A255FC"/>
    <w:rsid w:val="00A340F4"/>
    <w:rsid w:val="00A4003B"/>
    <w:rsid w:val="00A71CEA"/>
    <w:rsid w:val="00A740BA"/>
    <w:rsid w:val="00A8187C"/>
    <w:rsid w:val="00AA5CFD"/>
    <w:rsid w:val="00AB2158"/>
    <w:rsid w:val="00AB4B63"/>
    <w:rsid w:val="00AC2523"/>
    <w:rsid w:val="00AE3AC0"/>
    <w:rsid w:val="00B03AFA"/>
    <w:rsid w:val="00B12E90"/>
    <w:rsid w:val="00B1473D"/>
    <w:rsid w:val="00B160AC"/>
    <w:rsid w:val="00B26077"/>
    <w:rsid w:val="00B30E23"/>
    <w:rsid w:val="00B40338"/>
    <w:rsid w:val="00B47B57"/>
    <w:rsid w:val="00B55F67"/>
    <w:rsid w:val="00B670C9"/>
    <w:rsid w:val="00B74B27"/>
    <w:rsid w:val="00B9685E"/>
    <w:rsid w:val="00BA4741"/>
    <w:rsid w:val="00BD6D00"/>
    <w:rsid w:val="00BE0E18"/>
    <w:rsid w:val="00C045CD"/>
    <w:rsid w:val="00C3672D"/>
    <w:rsid w:val="00C41A3C"/>
    <w:rsid w:val="00C432EA"/>
    <w:rsid w:val="00C47F3D"/>
    <w:rsid w:val="00C53848"/>
    <w:rsid w:val="00C844BC"/>
    <w:rsid w:val="00CA1FB5"/>
    <w:rsid w:val="00CB75F9"/>
    <w:rsid w:val="00CC7FBF"/>
    <w:rsid w:val="00CE32DE"/>
    <w:rsid w:val="00CF0A5E"/>
    <w:rsid w:val="00D072CC"/>
    <w:rsid w:val="00D10870"/>
    <w:rsid w:val="00D12F34"/>
    <w:rsid w:val="00D2734D"/>
    <w:rsid w:val="00D421CF"/>
    <w:rsid w:val="00D4443F"/>
    <w:rsid w:val="00D576C2"/>
    <w:rsid w:val="00D60210"/>
    <w:rsid w:val="00DB2DEB"/>
    <w:rsid w:val="00DB375F"/>
    <w:rsid w:val="00DB5349"/>
    <w:rsid w:val="00DB6162"/>
    <w:rsid w:val="00DC0065"/>
    <w:rsid w:val="00DE7929"/>
    <w:rsid w:val="00DF7400"/>
    <w:rsid w:val="00E07179"/>
    <w:rsid w:val="00E12D72"/>
    <w:rsid w:val="00E336B2"/>
    <w:rsid w:val="00E354F5"/>
    <w:rsid w:val="00E43403"/>
    <w:rsid w:val="00E45DD0"/>
    <w:rsid w:val="00E5055A"/>
    <w:rsid w:val="00E51C63"/>
    <w:rsid w:val="00E77B09"/>
    <w:rsid w:val="00E86F8B"/>
    <w:rsid w:val="00E95AB0"/>
    <w:rsid w:val="00EB464C"/>
    <w:rsid w:val="00EC170D"/>
    <w:rsid w:val="00EE1026"/>
    <w:rsid w:val="00EE6E2C"/>
    <w:rsid w:val="00EF301D"/>
    <w:rsid w:val="00EF7489"/>
    <w:rsid w:val="00F02DEF"/>
    <w:rsid w:val="00F355BE"/>
    <w:rsid w:val="00F41C6E"/>
    <w:rsid w:val="00F47FB9"/>
    <w:rsid w:val="00F550E6"/>
    <w:rsid w:val="00F62122"/>
    <w:rsid w:val="00F70755"/>
    <w:rsid w:val="00FA59F6"/>
    <w:rsid w:val="00FB4981"/>
    <w:rsid w:val="00FC47E3"/>
    <w:rsid w:val="00FC6BD5"/>
    <w:rsid w:val="00FD227A"/>
    <w:rsid w:val="00FE61A2"/>
    <w:rsid w:val="00FF39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C83E4-ED06-4B16-A3BC-E1901F4D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BD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5BE"/>
    <w:pPr>
      <w:ind w:left="720"/>
      <w:contextualSpacing/>
    </w:pPr>
  </w:style>
  <w:style w:type="paragraph" w:styleId="Header">
    <w:name w:val="header"/>
    <w:basedOn w:val="Normal"/>
    <w:link w:val="HeaderChar"/>
    <w:uiPriority w:val="99"/>
    <w:unhideWhenUsed/>
    <w:rsid w:val="004D3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14E"/>
    <w:rPr>
      <w:lang w:eastAsia="en-US"/>
    </w:rPr>
  </w:style>
  <w:style w:type="paragraph" w:styleId="Footer">
    <w:name w:val="footer"/>
    <w:basedOn w:val="Normal"/>
    <w:link w:val="FooterChar"/>
    <w:uiPriority w:val="99"/>
    <w:unhideWhenUsed/>
    <w:rsid w:val="004D3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14E"/>
    <w:rPr>
      <w:lang w:eastAsia="en-US"/>
    </w:rPr>
  </w:style>
  <w:style w:type="paragraph" w:styleId="BalloonText">
    <w:name w:val="Balloon Text"/>
    <w:basedOn w:val="Normal"/>
    <w:link w:val="BalloonTextChar"/>
    <w:uiPriority w:val="99"/>
    <w:semiHidden/>
    <w:unhideWhenUsed/>
    <w:rsid w:val="00C3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7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44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4827</Words>
  <Characters>27515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2020-04-23T07:47:00Z</cp:lastPrinted>
  <dcterms:created xsi:type="dcterms:W3CDTF">2020-05-12T09:45:00Z</dcterms:created>
  <dcterms:modified xsi:type="dcterms:W3CDTF">2020-05-26T23:39:00Z</dcterms:modified>
</cp:coreProperties>
</file>