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331" w:rsidRDefault="001B1331" w:rsidP="001B1331">
      <w:pPr>
        <w:spacing w:after="0" w:line="240" w:lineRule="auto"/>
        <w:rPr>
          <w:rFonts w:ascii="Times New Roman" w:hAnsi="Times New Roman" w:cs="Times New Roman"/>
          <w:b/>
          <w:sz w:val="24"/>
          <w:szCs w:val="24"/>
          <w:u w:val="single"/>
        </w:rPr>
      </w:pPr>
      <w:bookmarkStart w:id="0" w:name="_GoBack"/>
      <w:bookmarkEnd w:id="0"/>
    </w:p>
    <w:p w:rsidR="00064A28" w:rsidRDefault="001B1331" w:rsidP="001B1331">
      <w:pPr>
        <w:spacing w:after="0" w:line="240" w:lineRule="auto"/>
        <w:rPr>
          <w:rFonts w:ascii="Times New Roman" w:hAnsi="Times New Roman" w:cs="Times New Roman"/>
          <w:b/>
          <w:sz w:val="24"/>
          <w:szCs w:val="24"/>
        </w:rPr>
      </w:pPr>
      <w:r w:rsidRPr="001B1331">
        <w:rPr>
          <w:rFonts w:ascii="Times New Roman" w:hAnsi="Times New Roman" w:cs="Times New Roman"/>
          <w:b/>
          <w:sz w:val="24"/>
          <w:szCs w:val="24"/>
          <w:u w:val="single"/>
        </w:rPr>
        <w:t>REPORTABLE</w:t>
      </w:r>
      <w:r>
        <w:rPr>
          <w:rFonts w:ascii="Times New Roman" w:hAnsi="Times New Roman" w:cs="Times New Roman"/>
          <w:b/>
          <w:sz w:val="24"/>
          <w:szCs w:val="24"/>
        </w:rPr>
        <w:t xml:space="preserve">     (79)</w:t>
      </w:r>
    </w:p>
    <w:p w:rsidR="001B1331" w:rsidRDefault="001B1331" w:rsidP="006874B3">
      <w:pPr>
        <w:spacing w:after="0" w:line="240" w:lineRule="auto"/>
        <w:rPr>
          <w:rFonts w:ascii="Times New Roman" w:hAnsi="Times New Roman" w:cs="Times New Roman"/>
          <w:b/>
          <w:sz w:val="24"/>
          <w:szCs w:val="24"/>
        </w:rPr>
      </w:pPr>
    </w:p>
    <w:p w:rsidR="001B1331" w:rsidRDefault="001B1331" w:rsidP="004339B1">
      <w:pPr>
        <w:spacing w:after="0" w:line="240" w:lineRule="auto"/>
        <w:jc w:val="center"/>
        <w:rPr>
          <w:rFonts w:ascii="Times New Roman" w:hAnsi="Times New Roman" w:cs="Times New Roman"/>
          <w:b/>
          <w:sz w:val="24"/>
          <w:szCs w:val="24"/>
        </w:rPr>
      </w:pPr>
    </w:p>
    <w:p w:rsidR="001B1331" w:rsidRPr="004E72FB" w:rsidRDefault="001B1331" w:rsidP="004339B1">
      <w:pPr>
        <w:spacing w:after="0" w:line="240" w:lineRule="auto"/>
        <w:jc w:val="center"/>
        <w:rPr>
          <w:rFonts w:ascii="Times New Roman" w:hAnsi="Times New Roman" w:cs="Times New Roman"/>
          <w:b/>
          <w:sz w:val="24"/>
          <w:szCs w:val="24"/>
        </w:rPr>
      </w:pPr>
    </w:p>
    <w:p w:rsidR="004339B1" w:rsidRPr="004E72FB" w:rsidRDefault="000F3BD7" w:rsidP="004339B1">
      <w:pPr>
        <w:spacing w:after="0" w:line="240" w:lineRule="auto"/>
        <w:jc w:val="center"/>
        <w:rPr>
          <w:rFonts w:ascii="Times New Roman" w:hAnsi="Times New Roman" w:cs="Times New Roman"/>
          <w:b/>
          <w:sz w:val="24"/>
          <w:szCs w:val="24"/>
        </w:rPr>
      </w:pPr>
      <w:r w:rsidRPr="004E72FB">
        <w:rPr>
          <w:rFonts w:ascii="Times New Roman" w:hAnsi="Times New Roman" w:cs="Times New Roman"/>
          <w:b/>
          <w:sz w:val="24"/>
          <w:szCs w:val="24"/>
        </w:rPr>
        <w:t xml:space="preserve">ADMIRE </w:t>
      </w:r>
      <w:r w:rsidR="00D643D9" w:rsidRPr="004E72FB">
        <w:rPr>
          <w:rFonts w:ascii="Times New Roman" w:hAnsi="Times New Roman" w:cs="Times New Roman"/>
          <w:b/>
          <w:sz w:val="24"/>
          <w:szCs w:val="24"/>
        </w:rPr>
        <w:t xml:space="preserve">    </w:t>
      </w:r>
      <w:r w:rsidRPr="004E72FB">
        <w:rPr>
          <w:rFonts w:ascii="Times New Roman" w:hAnsi="Times New Roman" w:cs="Times New Roman"/>
          <w:b/>
          <w:sz w:val="24"/>
          <w:szCs w:val="24"/>
        </w:rPr>
        <w:t>RUBAYA</w:t>
      </w:r>
    </w:p>
    <w:p w:rsidR="004339B1" w:rsidRPr="004E72FB" w:rsidRDefault="000F3BD7" w:rsidP="004339B1">
      <w:pPr>
        <w:spacing w:after="0" w:line="240" w:lineRule="auto"/>
        <w:jc w:val="center"/>
        <w:rPr>
          <w:rFonts w:ascii="Times New Roman" w:hAnsi="Times New Roman" w:cs="Times New Roman"/>
          <w:b/>
          <w:sz w:val="24"/>
          <w:szCs w:val="24"/>
        </w:rPr>
      </w:pPr>
      <w:r w:rsidRPr="004E72FB">
        <w:rPr>
          <w:rFonts w:ascii="Times New Roman" w:hAnsi="Times New Roman" w:cs="Times New Roman"/>
          <w:b/>
          <w:sz w:val="24"/>
          <w:szCs w:val="24"/>
        </w:rPr>
        <w:t>v</w:t>
      </w:r>
    </w:p>
    <w:p w:rsidR="004339B1" w:rsidRPr="004E72FB" w:rsidRDefault="000F3BD7" w:rsidP="000F3BD7">
      <w:pPr>
        <w:spacing w:after="0" w:line="276" w:lineRule="auto"/>
        <w:jc w:val="center"/>
        <w:rPr>
          <w:rFonts w:ascii="Times New Roman" w:hAnsi="Times New Roman" w:cs="Times New Roman"/>
          <w:b/>
          <w:sz w:val="24"/>
          <w:szCs w:val="24"/>
        </w:rPr>
      </w:pPr>
      <w:r w:rsidRPr="004E72FB">
        <w:rPr>
          <w:rFonts w:ascii="Times New Roman" w:hAnsi="Times New Roman" w:cs="Times New Roman"/>
          <w:b/>
          <w:sz w:val="24"/>
          <w:szCs w:val="24"/>
        </w:rPr>
        <w:t>(1)      THE     STATE       (2)     SIDINGUMUZI     NCUBE     (3)     JEFAT     CHAGANDA     (4)     TYSON     RUVANDO      (5)     GODFREY     MAKUVADZE</w:t>
      </w:r>
    </w:p>
    <w:p w:rsidR="00C202C6" w:rsidRPr="004E72FB" w:rsidRDefault="000F3BD7" w:rsidP="000F3BD7">
      <w:pPr>
        <w:spacing w:after="0" w:line="276" w:lineRule="auto"/>
        <w:jc w:val="center"/>
        <w:rPr>
          <w:rFonts w:ascii="Times New Roman" w:hAnsi="Times New Roman" w:cs="Times New Roman"/>
          <w:b/>
          <w:sz w:val="24"/>
          <w:szCs w:val="24"/>
        </w:rPr>
      </w:pPr>
      <w:r w:rsidRPr="004E72FB">
        <w:rPr>
          <w:rFonts w:ascii="Times New Roman" w:hAnsi="Times New Roman" w:cs="Times New Roman"/>
          <w:b/>
          <w:sz w:val="24"/>
          <w:szCs w:val="24"/>
        </w:rPr>
        <w:t xml:space="preserve">(6)     LADISLOUS     TAMBOONEI     (7)    LADISLOUS     TINACHO </w:t>
      </w:r>
      <w:r w:rsidR="004E72FB">
        <w:rPr>
          <w:rFonts w:ascii="Times New Roman" w:hAnsi="Times New Roman" w:cs="Times New Roman"/>
          <w:b/>
          <w:sz w:val="24"/>
          <w:szCs w:val="24"/>
        </w:rPr>
        <w:t xml:space="preserve">                            </w:t>
      </w:r>
      <w:r w:rsidRPr="004E72FB">
        <w:rPr>
          <w:rFonts w:ascii="Times New Roman" w:hAnsi="Times New Roman" w:cs="Times New Roman"/>
          <w:b/>
          <w:sz w:val="24"/>
          <w:szCs w:val="24"/>
        </w:rPr>
        <w:t xml:space="preserve">(8)     STANLEY     CHINYANGANYA     (9)     TIMEON     TAVENGWA </w:t>
      </w:r>
      <w:r w:rsidR="00941253">
        <w:rPr>
          <w:rFonts w:ascii="Times New Roman" w:hAnsi="Times New Roman" w:cs="Times New Roman"/>
          <w:b/>
          <w:sz w:val="24"/>
          <w:szCs w:val="24"/>
        </w:rPr>
        <w:t xml:space="preserve">    </w:t>
      </w:r>
      <w:r w:rsidRPr="004E72FB">
        <w:rPr>
          <w:rFonts w:ascii="Times New Roman" w:hAnsi="Times New Roman" w:cs="Times New Roman"/>
          <w:b/>
          <w:sz w:val="24"/>
          <w:szCs w:val="24"/>
        </w:rPr>
        <w:t>MAKUNDE</w:t>
      </w:r>
    </w:p>
    <w:p w:rsidR="004339B1" w:rsidRPr="004E72FB" w:rsidRDefault="004339B1" w:rsidP="004339B1">
      <w:pPr>
        <w:spacing w:after="0" w:line="480" w:lineRule="auto"/>
        <w:jc w:val="both"/>
        <w:rPr>
          <w:rFonts w:ascii="Times New Roman" w:hAnsi="Times New Roman" w:cs="Times New Roman"/>
          <w:sz w:val="24"/>
          <w:szCs w:val="24"/>
        </w:rPr>
      </w:pPr>
    </w:p>
    <w:p w:rsidR="000F3BD7" w:rsidRPr="004E72FB" w:rsidRDefault="000F3BD7" w:rsidP="004339B1">
      <w:pPr>
        <w:spacing w:after="0" w:line="480" w:lineRule="auto"/>
        <w:jc w:val="both"/>
        <w:rPr>
          <w:rFonts w:ascii="Times New Roman" w:hAnsi="Times New Roman" w:cs="Times New Roman"/>
          <w:sz w:val="24"/>
          <w:szCs w:val="24"/>
        </w:rPr>
      </w:pPr>
    </w:p>
    <w:p w:rsidR="004339B1" w:rsidRPr="004E72FB" w:rsidRDefault="004339B1" w:rsidP="004339B1">
      <w:pPr>
        <w:spacing w:after="0" w:line="240" w:lineRule="auto"/>
        <w:jc w:val="both"/>
        <w:rPr>
          <w:rFonts w:ascii="Times New Roman" w:hAnsi="Times New Roman" w:cs="Times New Roman"/>
          <w:b/>
          <w:sz w:val="24"/>
          <w:szCs w:val="24"/>
        </w:rPr>
      </w:pPr>
      <w:r w:rsidRPr="004E72FB">
        <w:rPr>
          <w:rFonts w:ascii="Times New Roman" w:hAnsi="Times New Roman" w:cs="Times New Roman"/>
          <w:b/>
          <w:sz w:val="24"/>
          <w:szCs w:val="24"/>
        </w:rPr>
        <w:t>SUPREME COURT OF ZIMBABWE</w:t>
      </w:r>
    </w:p>
    <w:p w:rsidR="004339B1" w:rsidRPr="004E72FB" w:rsidRDefault="004339B1" w:rsidP="004339B1">
      <w:pPr>
        <w:spacing w:after="0" w:line="240" w:lineRule="auto"/>
        <w:jc w:val="both"/>
        <w:rPr>
          <w:rFonts w:ascii="Times New Roman" w:hAnsi="Times New Roman" w:cs="Times New Roman"/>
          <w:b/>
          <w:sz w:val="24"/>
          <w:szCs w:val="24"/>
        </w:rPr>
      </w:pPr>
      <w:r w:rsidRPr="004E72FB">
        <w:rPr>
          <w:rFonts w:ascii="Times New Roman" w:hAnsi="Times New Roman" w:cs="Times New Roman"/>
          <w:b/>
          <w:sz w:val="24"/>
          <w:szCs w:val="24"/>
        </w:rPr>
        <w:t>MATHONSI JA</w:t>
      </w:r>
    </w:p>
    <w:p w:rsidR="004339B1" w:rsidRPr="004E72FB" w:rsidRDefault="004339B1" w:rsidP="004339B1">
      <w:pPr>
        <w:spacing w:after="0" w:line="240" w:lineRule="auto"/>
        <w:jc w:val="both"/>
        <w:rPr>
          <w:rFonts w:ascii="Times New Roman" w:hAnsi="Times New Roman" w:cs="Times New Roman"/>
          <w:b/>
          <w:sz w:val="24"/>
          <w:szCs w:val="24"/>
        </w:rPr>
      </w:pPr>
      <w:r w:rsidRPr="004E72FB">
        <w:rPr>
          <w:rFonts w:ascii="Times New Roman" w:hAnsi="Times New Roman" w:cs="Times New Roman"/>
          <w:b/>
          <w:sz w:val="24"/>
          <w:szCs w:val="24"/>
        </w:rPr>
        <w:t xml:space="preserve">HARARE: SEPTEMBER </w:t>
      </w:r>
      <w:r w:rsidR="00C202C6" w:rsidRPr="004E72FB">
        <w:rPr>
          <w:rFonts w:ascii="Times New Roman" w:hAnsi="Times New Roman" w:cs="Times New Roman"/>
          <w:b/>
          <w:sz w:val="24"/>
          <w:szCs w:val="24"/>
        </w:rPr>
        <w:t>5</w:t>
      </w:r>
      <w:r w:rsidRPr="004E72FB">
        <w:rPr>
          <w:rFonts w:ascii="Times New Roman" w:hAnsi="Times New Roman" w:cs="Times New Roman"/>
          <w:b/>
          <w:sz w:val="24"/>
          <w:szCs w:val="24"/>
        </w:rPr>
        <w:t>, 2019</w:t>
      </w:r>
      <w:r w:rsidR="00BE5F46" w:rsidRPr="004E72FB">
        <w:rPr>
          <w:rFonts w:ascii="Times New Roman" w:hAnsi="Times New Roman" w:cs="Times New Roman"/>
          <w:b/>
          <w:sz w:val="24"/>
          <w:szCs w:val="24"/>
        </w:rPr>
        <w:t xml:space="preserve"> &amp; OCTOBER 24, 2019 </w:t>
      </w:r>
    </w:p>
    <w:p w:rsidR="004339B1" w:rsidRPr="004E72FB" w:rsidRDefault="004339B1" w:rsidP="004339B1">
      <w:pPr>
        <w:tabs>
          <w:tab w:val="left" w:pos="8145"/>
        </w:tabs>
        <w:spacing w:after="0" w:line="240" w:lineRule="auto"/>
        <w:jc w:val="both"/>
        <w:rPr>
          <w:rFonts w:ascii="Times New Roman" w:hAnsi="Times New Roman" w:cs="Times New Roman"/>
          <w:b/>
          <w:sz w:val="24"/>
          <w:szCs w:val="24"/>
        </w:rPr>
      </w:pPr>
      <w:r w:rsidRPr="004E72FB">
        <w:rPr>
          <w:rFonts w:ascii="Times New Roman" w:hAnsi="Times New Roman" w:cs="Times New Roman"/>
          <w:b/>
          <w:sz w:val="24"/>
          <w:szCs w:val="24"/>
        </w:rPr>
        <w:tab/>
      </w:r>
    </w:p>
    <w:p w:rsidR="004339B1" w:rsidRPr="004E72FB" w:rsidRDefault="004339B1" w:rsidP="004339B1">
      <w:pPr>
        <w:spacing w:after="0" w:line="480" w:lineRule="auto"/>
        <w:jc w:val="both"/>
        <w:rPr>
          <w:rFonts w:ascii="Times New Roman" w:hAnsi="Times New Roman" w:cs="Times New Roman"/>
          <w:sz w:val="24"/>
          <w:szCs w:val="24"/>
        </w:rPr>
      </w:pPr>
    </w:p>
    <w:p w:rsidR="004339B1" w:rsidRPr="004E72FB" w:rsidRDefault="00C202C6" w:rsidP="004339B1">
      <w:pPr>
        <w:spacing w:after="0" w:line="360" w:lineRule="auto"/>
        <w:jc w:val="both"/>
        <w:rPr>
          <w:rFonts w:ascii="Times New Roman" w:hAnsi="Times New Roman" w:cs="Times New Roman"/>
          <w:sz w:val="24"/>
          <w:szCs w:val="24"/>
        </w:rPr>
      </w:pPr>
      <w:r w:rsidRPr="004E72FB">
        <w:rPr>
          <w:rFonts w:ascii="Times New Roman" w:hAnsi="Times New Roman" w:cs="Times New Roman"/>
          <w:i/>
          <w:sz w:val="24"/>
          <w:szCs w:val="24"/>
        </w:rPr>
        <w:t xml:space="preserve">T. Mpofu </w:t>
      </w:r>
      <w:r w:rsidRPr="004E72FB">
        <w:rPr>
          <w:rFonts w:ascii="Times New Roman" w:hAnsi="Times New Roman" w:cs="Times New Roman"/>
          <w:sz w:val="24"/>
          <w:szCs w:val="24"/>
        </w:rPr>
        <w:t>with</w:t>
      </w:r>
      <w:r w:rsidRPr="004E72FB">
        <w:rPr>
          <w:rFonts w:ascii="Times New Roman" w:hAnsi="Times New Roman" w:cs="Times New Roman"/>
          <w:i/>
          <w:sz w:val="24"/>
          <w:szCs w:val="24"/>
        </w:rPr>
        <w:t xml:space="preserve"> T. Tabana </w:t>
      </w:r>
      <w:r w:rsidRPr="004E72FB">
        <w:rPr>
          <w:rFonts w:ascii="Times New Roman" w:hAnsi="Times New Roman" w:cs="Times New Roman"/>
          <w:sz w:val="24"/>
          <w:szCs w:val="24"/>
        </w:rPr>
        <w:t>and</w:t>
      </w:r>
      <w:r w:rsidR="00064A28" w:rsidRPr="004E72FB">
        <w:rPr>
          <w:rFonts w:ascii="Times New Roman" w:hAnsi="Times New Roman" w:cs="Times New Roman"/>
          <w:i/>
          <w:sz w:val="24"/>
          <w:szCs w:val="24"/>
        </w:rPr>
        <w:t xml:space="preserve"> O. Marw</w:t>
      </w:r>
      <w:r w:rsidRPr="004E72FB">
        <w:rPr>
          <w:rFonts w:ascii="Times New Roman" w:hAnsi="Times New Roman" w:cs="Times New Roman"/>
          <w:i/>
          <w:sz w:val="24"/>
          <w:szCs w:val="24"/>
        </w:rPr>
        <w:t>a</w:t>
      </w:r>
      <w:r w:rsidR="004339B1" w:rsidRPr="004E72FB">
        <w:rPr>
          <w:rFonts w:ascii="Times New Roman" w:hAnsi="Times New Roman" w:cs="Times New Roman"/>
          <w:sz w:val="24"/>
          <w:szCs w:val="24"/>
        </w:rPr>
        <w:t>, for the app</w:t>
      </w:r>
      <w:r w:rsidRPr="004E72FB">
        <w:rPr>
          <w:rFonts w:ascii="Times New Roman" w:hAnsi="Times New Roman" w:cs="Times New Roman"/>
          <w:sz w:val="24"/>
          <w:szCs w:val="24"/>
        </w:rPr>
        <w:t>licant</w:t>
      </w:r>
      <w:r w:rsidR="004339B1" w:rsidRPr="004E72FB">
        <w:rPr>
          <w:rFonts w:ascii="Times New Roman" w:hAnsi="Times New Roman" w:cs="Times New Roman"/>
          <w:sz w:val="24"/>
          <w:szCs w:val="24"/>
        </w:rPr>
        <w:t xml:space="preserve"> </w:t>
      </w:r>
    </w:p>
    <w:p w:rsidR="004339B1" w:rsidRPr="004E72FB" w:rsidRDefault="00C202C6" w:rsidP="004339B1">
      <w:pPr>
        <w:spacing w:after="0" w:line="360" w:lineRule="auto"/>
        <w:jc w:val="both"/>
        <w:rPr>
          <w:rFonts w:ascii="Times New Roman" w:hAnsi="Times New Roman" w:cs="Times New Roman"/>
          <w:sz w:val="24"/>
          <w:szCs w:val="24"/>
        </w:rPr>
      </w:pPr>
      <w:r w:rsidRPr="004E72FB">
        <w:rPr>
          <w:rFonts w:ascii="Times New Roman" w:hAnsi="Times New Roman" w:cs="Times New Roman"/>
          <w:sz w:val="24"/>
          <w:szCs w:val="24"/>
        </w:rPr>
        <w:t>Ms</w:t>
      </w:r>
      <w:r w:rsidRPr="004E72FB">
        <w:rPr>
          <w:rFonts w:ascii="Times New Roman" w:hAnsi="Times New Roman" w:cs="Times New Roman"/>
          <w:i/>
          <w:sz w:val="24"/>
          <w:szCs w:val="24"/>
        </w:rPr>
        <w:t xml:space="preserve"> T. R</w:t>
      </w:r>
      <w:r w:rsidR="002F0052" w:rsidRPr="004E72FB">
        <w:rPr>
          <w:rFonts w:ascii="Times New Roman" w:hAnsi="Times New Roman" w:cs="Times New Roman"/>
          <w:i/>
          <w:sz w:val="24"/>
          <w:szCs w:val="24"/>
        </w:rPr>
        <w:t>.</w:t>
      </w:r>
      <w:r w:rsidRPr="004E72FB">
        <w:rPr>
          <w:rFonts w:ascii="Times New Roman" w:hAnsi="Times New Roman" w:cs="Times New Roman"/>
          <w:i/>
          <w:sz w:val="24"/>
          <w:szCs w:val="24"/>
        </w:rPr>
        <w:t xml:space="preserve"> Takuva </w:t>
      </w:r>
      <w:r w:rsidRPr="004E72FB">
        <w:rPr>
          <w:rFonts w:ascii="Times New Roman" w:hAnsi="Times New Roman" w:cs="Times New Roman"/>
          <w:sz w:val="24"/>
          <w:szCs w:val="24"/>
        </w:rPr>
        <w:t xml:space="preserve">with Ms </w:t>
      </w:r>
      <w:r w:rsidRPr="004E72FB">
        <w:rPr>
          <w:rFonts w:ascii="Times New Roman" w:hAnsi="Times New Roman" w:cs="Times New Roman"/>
          <w:i/>
          <w:sz w:val="24"/>
          <w:szCs w:val="24"/>
        </w:rPr>
        <w:t xml:space="preserve">N. Ndlovu </w:t>
      </w:r>
      <w:r w:rsidRPr="004E72FB">
        <w:rPr>
          <w:rFonts w:ascii="Times New Roman" w:hAnsi="Times New Roman" w:cs="Times New Roman"/>
          <w:sz w:val="24"/>
          <w:szCs w:val="24"/>
        </w:rPr>
        <w:t>and</w:t>
      </w:r>
      <w:r w:rsidRPr="004E72FB">
        <w:rPr>
          <w:rFonts w:ascii="Times New Roman" w:hAnsi="Times New Roman" w:cs="Times New Roman"/>
          <w:i/>
          <w:sz w:val="24"/>
          <w:szCs w:val="24"/>
        </w:rPr>
        <w:t xml:space="preserve"> B. Maphosa</w:t>
      </w:r>
      <w:r w:rsidR="004339B1" w:rsidRPr="004E72FB">
        <w:rPr>
          <w:rFonts w:ascii="Times New Roman" w:hAnsi="Times New Roman" w:cs="Times New Roman"/>
          <w:sz w:val="24"/>
          <w:szCs w:val="24"/>
        </w:rPr>
        <w:t>, for the first respondent</w:t>
      </w:r>
    </w:p>
    <w:p w:rsidR="004339B1" w:rsidRPr="004E72FB" w:rsidRDefault="004339B1" w:rsidP="004339B1">
      <w:pPr>
        <w:spacing w:after="0" w:line="360" w:lineRule="auto"/>
        <w:jc w:val="both"/>
        <w:rPr>
          <w:rFonts w:ascii="Times New Roman" w:hAnsi="Times New Roman" w:cs="Times New Roman"/>
          <w:sz w:val="24"/>
          <w:szCs w:val="24"/>
        </w:rPr>
      </w:pPr>
      <w:r w:rsidRPr="004E72FB">
        <w:rPr>
          <w:rFonts w:ascii="Times New Roman" w:hAnsi="Times New Roman" w:cs="Times New Roman"/>
          <w:sz w:val="24"/>
          <w:szCs w:val="24"/>
        </w:rPr>
        <w:t>No appearance for the second respondent</w:t>
      </w:r>
      <w:r w:rsidR="00C202C6" w:rsidRPr="004E72FB">
        <w:rPr>
          <w:rFonts w:ascii="Times New Roman" w:hAnsi="Times New Roman" w:cs="Times New Roman"/>
          <w:sz w:val="24"/>
          <w:szCs w:val="24"/>
        </w:rPr>
        <w:t xml:space="preserve"> to the ninth respondent </w:t>
      </w:r>
    </w:p>
    <w:p w:rsidR="004339B1" w:rsidRPr="004E72FB" w:rsidRDefault="004339B1" w:rsidP="004339B1">
      <w:pPr>
        <w:spacing w:after="0" w:line="360" w:lineRule="auto"/>
        <w:jc w:val="both"/>
        <w:rPr>
          <w:rFonts w:ascii="Times New Roman" w:hAnsi="Times New Roman" w:cs="Times New Roman"/>
          <w:sz w:val="24"/>
          <w:szCs w:val="24"/>
        </w:rPr>
      </w:pPr>
    </w:p>
    <w:p w:rsidR="005B6560" w:rsidRPr="004E72FB" w:rsidRDefault="005B6560" w:rsidP="004339B1">
      <w:pPr>
        <w:spacing w:after="0" w:line="360" w:lineRule="auto"/>
        <w:jc w:val="both"/>
        <w:rPr>
          <w:rFonts w:ascii="Times New Roman" w:hAnsi="Times New Roman" w:cs="Times New Roman"/>
          <w:sz w:val="24"/>
          <w:szCs w:val="24"/>
        </w:rPr>
      </w:pPr>
    </w:p>
    <w:p w:rsidR="005B6560" w:rsidRPr="004E72FB" w:rsidRDefault="005B6560" w:rsidP="004339B1">
      <w:pPr>
        <w:spacing w:after="0" w:line="360" w:lineRule="auto"/>
        <w:jc w:val="both"/>
        <w:rPr>
          <w:rFonts w:ascii="Times New Roman" w:hAnsi="Times New Roman" w:cs="Times New Roman"/>
          <w:b/>
          <w:sz w:val="24"/>
          <w:szCs w:val="24"/>
          <w:u w:val="single"/>
        </w:rPr>
      </w:pPr>
      <w:r w:rsidRPr="004E72FB">
        <w:rPr>
          <w:rFonts w:ascii="Times New Roman" w:hAnsi="Times New Roman" w:cs="Times New Roman"/>
          <w:b/>
          <w:sz w:val="24"/>
          <w:szCs w:val="24"/>
          <w:u w:val="single"/>
        </w:rPr>
        <w:t>IN CHAMBERS</w:t>
      </w:r>
    </w:p>
    <w:p w:rsidR="004339B1" w:rsidRPr="004E72FB" w:rsidRDefault="004339B1" w:rsidP="004339B1">
      <w:pPr>
        <w:spacing w:after="0" w:line="480" w:lineRule="auto"/>
        <w:jc w:val="both"/>
        <w:rPr>
          <w:rFonts w:ascii="Times New Roman" w:hAnsi="Times New Roman" w:cs="Times New Roman"/>
          <w:sz w:val="24"/>
          <w:szCs w:val="24"/>
        </w:rPr>
      </w:pPr>
      <w:r w:rsidRPr="004E72FB">
        <w:rPr>
          <w:rFonts w:ascii="Times New Roman" w:hAnsi="Times New Roman" w:cs="Times New Roman"/>
          <w:sz w:val="24"/>
          <w:szCs w:val="24"/>
        </w:rPr>
        <w:t xml:space="preserve"> </w:t>
      </w:r>
    </w:p>
    <w:p w:rsidR="0073669D" w:rsidRPr="004E72FB" w:rsidRDefault="004339B1" w:rsidP="000F3BD7">
      <w:pPr>
        <w:spacing w:after="0" w:line="480" w:lineRule="auto"/>
        <w:ind w:firstLine="1440"/>
        <w:jc w:val="both"/>
        <w:rPr>
          <w:rFonts w:ascii="Times New Roman" w:hAnsi="Times New Roman" w:cs="Times New Roman"/>
          <w:sz w:val="24"/>
          <w:szCs w:val="24"/>
        </w:rPr>
      </w:pPr>
      <w:r w:rsidRPr="004E72FB">
        <w:rPr>
          <w:rFonts w:ascii="Times New Roman" w:hAnsi="Times New Roman" w:cs="Times New Roman"/>
          <w:b/>
          <w:sz w:val="24"/>
          <w:szCs w:val="24"/>
        </w:rPr>
        <w:t>MATHONSI JA</w:t>
      </w:r>
      <w:r w:rsidRPr="004E72FB">
        <w:rPr>
          <w:rFonts w:ascii="Times New Roman" w:hAnsi="Times New Roman" w:cs="Times New Roman"/>
          <w:sz w:val="24"/>
          <w:szCs w:val="24"/>
        </w:rPr>
        <w:t xml:space="preserve">: </w:t>
      </w:r>
      <w:r w:rsidRPr="004E72FB">
        <w:rPr>
          <w:rFonts w:ascii="Times New Roman" w:hAnsi="Times New Roman" w:cs="Times New Roman"/>
          <w:sz w:val="24"/>
          <w:szCs w:val="24"/>
        </w:rPr>
        <w:tab/>
      </w:r>
      <w:r w:rsidR="00682B95" w:rsidRPr="004E72FB">
        <w:rPr>
          <w:rFonts w:ascii="Times New Roman" w:hAnsi="Times New Roman" w:cs="Times New Roman"/>
          <w:sz w:val="24"/>
          <w:szCs w:val="24"/>
        </w:rPr>
        <w:t xml:space="preserve">This is an application for leave to appeal against the judgment of the High Court dismissing the applicant’s application for discharge at the </w:t>
      </w:r>
      <w:r w:rsidR="0088128E" w:rsidRPr="004E72FB">
        <w:rPr>
          <w:rFonts w:ascii="Times New Roman" w:hAnsi="Times New Roman" w:cs="Times New Roman"/>
          <w:sz w:val="24"/>
          <w:szCs w:val="24"/>
        </w:rPr>
        <w:t>close of the S</w:t>
      </w:r>
      <w:r w:rsidR="00682B95" w:rsidRPr="004E72FB">
        <w:rPr>
          <w:rFonts w:ascii="Times New Roman" w:hAnsi="Times New Roman" w:cs="Times New Roman"/>
          <w:sz w:val="24"/>
          <w:szCs w:val="24"/>
        </w:rPr>
        <w:t>tate case in a criminal prosecution that is yet to be completed.</w:t>
      </w:r>
    </w:p>
    <w:p w:rsidR="000F3BD7" w:rsidRPr="004E72FB" w:rsidRDefault="000F3BD7" w:rsidP="000F3BD7">
      <w:pPr>
        <w:spacing w:after="0" w:line="480" w:lineRule="auto"/>
        <w:ind w:firstLine="1440"/>
        <w:jc w:val="both"/>
        <w:rPr>
          <w:rFonts w:ascii="Times New Roman" w:hAnsi="Times New Roman" w:cs="Times New Roman"/>
          <w:sz w:val="24"/>
          <w:szCs w:val="24"/>
        </w:rPr>
      </w:pPr>
    </w:p>
    <w:p w:rsidR="004E0AB9" w:rsidRPr="004E72FB" w:rsidRDefault="00682B95" w:rsidP="000F3BD7">
      <w:pPr>
        <w:spacing w:after="0" w:line="480" w:lineRule="auto"/>
        <w:ind w:firstLine="1440"/>
        <w:jc w:val="both"/>
        <w:rPr>
          <w:rFonts w:ascii="Times New Roman" w:hAnsi="Times New Roman" w:cs="Times New Roman"/>
          <w:sz w:val="24"/>
          <w:szCs w:val="24"/>
        </w:rPr>
      </w:pPr>
      <w:r w:rsidRPr="004E72FB">
        <w:rPr>
          <w:rFonts w:ascii="Times New Roman" w:hAnsi="Times New Roman" w:cs="Times New Roman"/>
          <w:sz w:val="24"/>
          <w:szCs w:val="24"/>
        </w:rPr>
        <w:t xml:space="preserve">The background facts </w:t>
      </w:r>
      <w:r w:rsidR="00064A28" w:rsidRPr="004E72FB">
        <w:rPr>
          <w:rFonts w:ascii="Times New Roman" w:hAnsi="Times New Roman" w:cs="Times New Roman"/>
          <w:sz w:val="24"/>
          <w:szCs w:val="24"/>
        </w:rPr>
        <w:t>show</w:t>
      </w:r>
      <w:r w:rsidRPr="004E72FB">
        <w:rPr>
          <w:rFonts w:ascii="Times New Roman" w:hAnsi="Times New Roman" w:cs="Times New Roman"/>
          <w:sz w:val="24"/>
          <w:szCs w:val="24"/>
        </w:rPr>
        <w:t xml:space="preserve"> that this is indeed a unique case in which all the participants in a criminal trial staged at Plumtree Regional Magistrates Court are now on trial at </w:t>
      </w:r>
      <w:r w:rsidRPr="004E72FB">
        <w:rPr>
          <w:rFonts w:ascii="Times New Roman" w:hAnsi="Times New Roman" w:cs="Times New Roman"/>
          <w:sz w:val="24"/>
          <w:szCs w:val="24"/>
        </w:rPr>
        <w:lastRenderedPageBreak/>
        <w:t>the High Court for allegedly conduct</w:t>
      </w:r>
      <w:r w:rsidR="0088128E" w:rsidRPr="004E72FB">
        <w:rPr>
          <w:rFonts w:ascii="Times New Roman" w:hAnsi="Times New Roman" w:cs="Times New Roman"/>
          <w:sz w:val="24"/>
          <w:szCs w:val="24"/>
        </w:rPr>
        <w:t>ing what the State regards as a</w:t>
      </w:r>
      <w:r w:rsidR="00064A28" w:rsidRPr="004E72FB">
        <w:rPr>
          <w:rFonts w:ascii="Times New Roman" w:hAnsi="Times New Roman" w:cs="Times New Roman"/>
          <w:sz w:val="24"/>
          <w:szCs w:val="24"/>
        </w:rPr>
        <w:t xml:space="preserve"> </w:t>
      </w:r>
      <w:r w:rsidRPr="004E72FB">
        <w:rPr>
          <w:rFonts w:ascii="Times New Roman" w:hAnsi="Times New Roman" w:cs="Times New Roman"/>
          <w:sz w:val="24"/>
          <w:szCs w:val="24"/>
        </w:rPr>
        <w:t>sham trial</w:t>
      </w:r>
      <w:r w:rsidR="00AE6B9B" w:rsidRPr="004E72FB">
        <w:rPr>
          <w:rFonts w:ascii="Times New Roman" w:hAnsi="Times New Roman" w:cs="Times New Roman"/>
          <w:sz w:val="24"/>
          <w:szCs w:val="24"/>
        </w:rPr>
        <w:t>. The result of that trial was</w:t>
      </w:r>
      <w:r w:rsidRPr="004E72FB">
        <w:rPr>
          <w:rFonts w:ascii="Times New Roman" w:hAnsi="Times New Roman" w:cs="Times New Roman"/>
          <w:sz w:val="24"/>
          <w:szCs w:val="24"/>
        </w:rPr>
        <w:t xml:space="preserve"> the acquittal of the accused person, Jefat Chaganda</w:t>
      </w:r>
      <w:r w:rsidR="00AE6B9B" w:rsidRPr="004E72FB">
        <w:rPr>
          <w:rFonts w:ascii="Times New Roman" w:hAnsi="Times New Roman" w:cs="Times New Roman"/>
          <w:sz w:val="24"/>
          <w:szCs w:val="24"/>
        </w:rPr>
        <w:t>.</w:t>
      </w:r>
      <w:r w:rsidRPr="004E72FB">
        <w:rPr>
          <w:rFonts w:ascii="Times New Roman" w:hAnsi="Times New Roman" w:cs="Times New Roman"/>
          <w:sz w:val="24"/>
          <w:szCs w:val="24"/>
        </w:rPr>
        <w:t xml:space="preserve"> </w:t>
      </w:r>
      <w:r w:rsidR="00AE6B9B" w:rsidRPr="004E72FB">
        <w:rPr>
          <w:rFonts w:ascii="Times New Roman" w:hAnsi="Times New Roman" w:cs="Times New Roman"/>
          <w:sz w:val="24"/>
          <w:szCs w:val="24"/>
        </w:rPr>
        <w:t>He</w:t>
      </w:r>
      <w:r w:rsidRPr="004E72FB">
        <w:rPr>
          <w:rFonts w:ascii="Times New Roman" w:hAnsi="Times New Roman" w:cs="Times New Roman"/>
          <w:sz w:val="24"/>
          <w:szCs w:val="24"/>
        </w:rPr>
        <w:t xml:space="preserve"> was </w:t>
      </w:r>
      <w:r w:rsidR="00354FD3" w:rsidRPr="004E72FB">
        <w:rPr>
          <w:rFonts w:ascii="Times New Roman" w:hAnsi="Times New Roman" w:cs="Times New Roman"/>
          <w:sz w:val="24"/>
          <w:szCs w:val="24"/>
        </w:rPr>
        <w:t>facing</w:t>
      </w:r>
      <w:r w:rsidRPr="004E72FB">
        <w:rPr>
          <w:rFonts w:ascii="Times New Roman" w:hAnsi="Times New Roman" w:cs="Times New Roman"/>
          <w:sz w:val="24"/>
          <w:szCs w:val="24"/>
        </w:rPr>
        <w:t xml:space="preserve"> charges </w:t>
      </w:r>
      <w:r w:rsidR="00354FD3" w:rsidRPr="004E72FB">
        <w:rPr>
          <w:rFonts w:ascii="Times New Roman" w:hAnsi="Times New Roman" w:cs="Times New Roman"/>
          <w:sz w:val="24"/>
          <w:szCs w:val="24"/>
        </w:rPr>
        <w:t xml:space="preserve">of unlawful possession </w:t>
      </w:r>
      <w:r w:rsidR="00064A28" w:rsidRPr="004E72FB">
        <w:rPr>
          <w:rFonts w:ascii="Times New Roman" w:hAnsi="Times New Roman" w:cs="Times New Roman"/>
          <w:sz w:val="24"/>
          <w:szCs w:val="24"/>
        </w:rPr>
        <w:t xml:space="preserve">of </w:t>
      </w:r>
      <w:r w:rsidR="00354FD3" w:rsidRPr="004E72FB">
        <w:rPr>
          <w:rFonts w:ascii="Times New Roman" w:hAnsi="Times New Roman" w:cs="Times New Roman"/>
          <w:sz w:val="24"/>
          <w:szCs w:val="24"/>
        </w:rPr>
        <w:t xml:space="preserve">and smuggling </w:t>
      </w:r>
      <w:r w:rsidR="00DA6CF6" w:rsidRPr="004E72FB">
        <w:rPr>
          <w:rFonts w:ascii="Times New Roman" w:hAnsi="Times New Roman" w:cs="Times New Roman"/>
          <w:sz w:val="24"/>
          <w:szCs w:val="24"/>
        </w:rPr>
        <w:t xml:space="preserve">of </w:t>
      </w:r>
      <w:r w:rsidR="00354FD3" w:rsidRPr="004E72FB">
        <w:rPr>
          <w:rFonts w:ascii="Times New Roman" w:hAnsi="Times New Roman" w:cs="Times New Roman"/>
          <w:sz w:val="24"/>
          <w:szCs w:val="24"/>
        </w:rPr>
        <w:t xml:space="preserve">gold and the release of the gold in question to one Lovemore Sibanda who claimed it </w:t>
      </w:r>
      <w:r w:rsidR="00064A28" w:rsidRPr="004E72FB">
        <w:rPr>
          <w:rFonts w:ascii="Times New Roman" w:hAnsi="Times New Roman" w:cs="Times New Roman"/>
          <w:sz w:val="24"/>
          <w:szCs w:val="24"/>
        </w:rPr>
        <w:t>as</w:t>
      </w:r>
      <w:r w:rsidR="00354FD3" w:rsidRPr="004E72FB">
        <w:rPr>
          <w:rFonts w:ascii="Times New Roman" w:hAnsi="Times New Roman" w:cs="Times New Roman"/>
          <w:sz w:val="24"/>
          <w:szCs w:val="24"/>
        </w:rPr>
        <w:t xml:space="preserve"> his own. Th</w:t>
      </w:r>
      <w:r w:rsidR="00AE6B9B" w:rsidRPr="004E72FB">
        <w:rPr>
          <w:rFonts w:ascii="Times New Roman" w:hAnsi="Times New Roman" w:cs="Times New Roman"/>
          <w:sz w:val="24"/>
          <w:szCs w:val="24"/>
        </w:rPr>
        <w:t>e present applicant is a practis</w:t>
      </w:r>
      <w:r w:rsidR="00354FD3" w:rsidRPr="004E72FB">
        <w:rPr>
          <w:rFonts w:ascii="Times New Roman" w:hAnsi="Times New Roman" w:cs="Times New Roman"/>
          <w:sz w:val="24"/>
          <w:szCs w:val="24"/>
        </w:rPr>
        <w:t>ing legal practitioner running a law firm in Harare, Rubaya an</w:t>
      </w:r>
      <w:r w:rsidR="00064A28" w:rsidRPr="004E72FB">
        <w:rPr>
          <w:rFonts w:ascii="Times New Roman" w:hAnsi="Times New Roman" w:cs="Times New Roman"/>
          <w:sz w:val="24"/>
          <w:szCs w:val="24"/>
        </w:rPr>
        <w:t>d Chambata</w:t>
      </w:r>
      <w:r w:rsidR="00DA6CF6" w:rsidRPr="004E72FB">
        <w:rPr>
          <w:rFonts w:ascii="Times New Roman" w:hAnsi="Times New Roman" w:cs="Times New Roman"/>
          <w:sz w:val="24"/>
          <w:szCs w:val="24"/>
        </w:rPr>
        <w:t>mbudza</w:t>
      </w:r>
      <w:r w:rsidR="00064A28" w:rsidRPr="004E72FB">
        <w:rPr>
          <w:rFonts w:ascii="Times New Roman" w:hAnsi="Times New Roman" w:cs="Times New Roman"/>
          <w:sz w:val="24"/>
          <w:szCs w:val="24"/>
        </w:rPr>
        <w:t>. He represented Jefat</w:t>
      </w:r>
      <w:r w:rsidR="00354FD3" w:rsidRPr="004E72FB">
        <w:rPr>
          <w:rFonts w:ascii="Times New Roman" w:hAnsi="Times New Roman" w:cs="Times New Roman"/>
          <w:sz w:val="24"/>
          <w:szCs w:val="24"/>
        </w:rPr>
        <w:t xml:space="preserve"> Chaganda during the criminal trial and secured Chaganda’s discharge</w:t>
      </w:r>
      <w:r w:rsidR="004E0AB9" w:rsidRPr="004E72FB">
        <w:rPr>
          <w:rFonts w:ascii="Times New Roman" w:hAnsi="Times New Roman" w:cs="Times New Roman"/>
          <w:sz w:val="24"/>
          <w:szCs w:val="24"/>
        </w:rPr>
        <w:t xml:space="preserve"> at the close of the State case.</w:t>
      </w:r>
    </w:p>
    <w:p w:rsidR="000F3BD7" w:rsidRPr="004E72FB" w:rsidRDefault="000F3BD7" w:rsidP="000F3BD7">
      <w:pPr>
        <w:spacing w:after="0" w:line="480" w:lineRule="auto"/>
        <w:ind w:firstLine="1440"/>
        <w:jc w:val="both"/>
        <w:rPr>
          <w:rFonts w:ascii="Times New Roman" w:hAnsi="Times New Roman" w:cs="Times New Roman"/>
          <w:sz w:val="24"/>
          <w:szCs w:val="24"/>
        </w:rPr>
      </w:pPr>
    </w:p>
    <w:p w:rsidR="00682B95" w:rsidRPr="004E72FB" w:rsidRDefault="004E0AB9" w:rsidP="000F3BD7">
      <w:pPr>
        <w:spacing w:after="0" w:line="480" w:lineRule="auto"/>
        <w:ind w:firstLine="1440"/>
        <w:jc w:val="both"/>
        <w:rPr>
          <w:rFonts w:ascii="Times New Roman" w:hAnsi="Times New Roman" w:cs="Times New Roman"/>
          <w:sz w:val="24"/>
          <w:szCs w:val="24"/>
        </w:rPr>
      </w:pPr>
      <w:r w:rsidRPr="004E72FB">
        <w:rPr>
          <w:rFonts w:ascii="Times New Roman" w:hAnsi="Times New Roman" w:cs="Times New Roman"/>
          <w:sz w:val="24"/>
          <w:szCs w:val="24"/>
        </w:rPr>
        <w:t xml:space="preserve">Subsequent to </w:t>
      </w:r>
      <w:r w:rsidR="00AE6B9B" w:rsidRPr="004E72FB">
        <w:rPr>
          <w:rFonts w:ascii="Times New Roman" w:hAnsi="Times New Roman" w:cs="Times New Roman"/>
          <w:sz w:val="24"/>
          <w:szCs w:val="24"/>
        </w:rPr>
        <w:t>the discharge at the close of the state case</w:t>
      </w:r>
      <w:r w:rsidRPr="004E72FB">
        <w:rPr>
          <w:rFonts w:ascii="Times New Roman" w:hAnsi="Times New Roman" w:cs="Times New Roman"/>
          <w:sz w:val="24"/>
          <w:szCs w:val="24"/>
        </w:rPr>
        <w:t>, he was jointly charged with nine others who included the public prosecutor, the Regional Magistrate, the accused</w:t>
      </w:r>
      <w:r w:rsidR="00F05424" w:rsidRPr="004E72FB">
        <w:rPr>
          <w:rFonts w:ascii="Times New Roman" w:hAnsi="Times New Roman" w:cs="Times New Roman"/>
          <w:sz w:val="24"/>
          <w:szCs w:val="24"/>
        </w:rPr>
        <w:t xml:space="preserve"> person he had represented at the trial and all the police officers involved in that prosecution. They were charged with theft as defined in s 113 (1) of the Criminal Law [Codification and Reform] Act [</w:t>
      </w:r>
      <w:r w:rsidR="00F05424" w:rsidRPr="004E72FB">
        <w:rPr>
          <w:rFonts w:ascii="Times New Roman" w:hAnsi="Times New Roman" w:cs="Times New Roman"/>
          <w:i/>
          <w:sz w:val="24"/>
          <w:szCs w:val="24"/>
        </w:rPr>
        <w:t xml:space="preserve">Chapter </w:t>
      </w:r>
      <w:r w:rsidR="00F05424" w:rsidRPr="004E72FB">
        <w:rPr>
          <w:rFonts w:ascii="Times New Roman" w:hAnsi="Times New Roman" w:cs="Times New Roman"/>
          <w:sz w:val="24"/>
          <w:szCs w:val="24"/>
        </w:rPr>
        <w:t>9:23] (the Criminal Law Code)</w:t>
      </w:r>
      <w:r w:rsidR="00064A28" w:rsidRPr="004E72FB">
        <w:rPr>
          <w:rFonts w:ascii="Times New Roman" w:hAnsi="Times New Roman" w:cs="Times New Roman"/>
          <w:sz w:val="24"/>
          <w:szCs w:val="24"/>
        </w:rPr>
        <w:t>,</w:t>
      </w:r>
      <w:r w:rsidR="00F05424" w:rsidRPr="004E72FB">
        <w:rPr>
          <w:rFonts w:ascii="Times New Roman" w:hAnsi="Times New Roman" w:cs="Times New Roman"/>
          <w:sz w:val="24"/>
          <w:szCs w:val="24"/>
        </w:rPr>
        <w:t xml:space="preserve"> it being alleged that on 10 August 2018 at ZRP Plumtree they unlawfuly took 14,710 </w:t>
      </w:r>
      <w:r w:rsidR="0088128E" w:rsidRPr="004E72FB">
        <w:rPr>
          <w:rFonts w:ascii="Times New Roman" w:hAnsi="Times New Roman" w:cs="Times New Roman"/>
          <w:sz w:val="24"/>
          <w:szCs w:val="24"/>
        </w:rPr>
        <w:t>kilograms</w:t>
      </w:r>
      <w:r w:rsidR="00F05424" w:rsidRPr="004E72FB">
        <w:rPr>
          <w:rFonts w:ascii="Times New Roman" w:hAnsi="Times New Roman" w:cs="Times New Roman"/>
          <w:sz w:val="24"/>
          <w:szCs w:val="24"/>
        </w:rPr>
        <w:t xml:space="preserve"> of gold knowing </w:t>
      </w:r>
      <w:r w:rsidR="006A7847" w:rsidRPr="004E72FB">
        <w:rPr>
          <w:rFonts w:ascii="Times New Roman" w:hAnsi="Times New Roman" w:cs="Times New Roman"/>
          <w:sz w:val="24"/>
          <w:szCs w:val="24"/>
        </w:rPr>
        <w:t>that its lawful custodian</w:t>
      </w:r>
      <w:r w:rsidR="00064A28" w:rsidRPr="004E72FB">
        <w:rPr>
          <w:rFonts w:ascii="Times New Roman" w:hAnsi="Times New Roman" w:cs="Times New Roman"/>
          <w:sz w:val="24"/>
          <w:szCs w:val="24"/>
        </w:rPr>
        <w:t>,</w:t>
      </w:r>
      <w:r w:rsidR="006A7847" w:rsidRPr="004E72FB">
        <w:rPr>
          <w:rFonts w:ascii="Times New Roman" w:hAnsi="Times New Roman" w:cs="Times New Roman"/>
          <w:sz w:val="24"/>
          <w:szCs w:val="24"/>
        </w:rPr>
        <w:t xml:space="preserve"> ZIMRA, was</w:t>
      </w:r>
      <w:r w:rsidR="00354FD3" w:rsidRPr="004E72FB">
        <w:rPr>
          <w:rFonts w:ascii="Times New Roman" w:hAnsi="Times New Roman" w:cs="Times New Roman"/>
          <w:sz w:val="24"/>
          <w:szCs w:val="24"/>
        </w:rPr>
        <w:t xml:space="preserve"> </w:t>
      </w:r>
      <w:r w:rsidR="006A7847" w:rsidRPr="004E72FB">
        <w:rPr>
          <w:rFonts w:ascii="Times New Roman" w:hAnsi="Times New Roman" w:cs="Times New Roman"/>
          <w:sz w:val="24"/>
          <w:szCs w:val="24"/>
        </w:rPr>
        <w:t xml:space="preserve">entitled </w:t>
      </w:r>
      <w:r w:rsidR="000F3BD7" w:rsidRPr="004E72FB">
        <w:rPr>
          <w:rFonts w:ascii="Times New Roman" w:hAnsi="Times New Roman" w:cs="Times New Roman"/>
          <w:sz w:val="24"/>
          <w:szCs w:val="24"/>
        </w:rPr>
        <w:t>to</w:t>
      </w:r>
      <w:r w:rsidR="006A7847" w:rsidRPr="004E72FB">
        <w:rPr>
          <w:rFonts w:ascii="Times New Roman" w:hAnsi="Times New Roman" w:cs="Times New Roman"/>
          <w:sz w:val="24"/>
          <w:szCs w:val="24"/>
        </w:rPr>
        <w:t xml:space="preserve"> possess or control it or realizing that risk and intending to permanently deprive ZIMRA of such possession and control.</w:t>
      </w:r>
    </w:p>
    <w:p w:rsidR="000F3BD7" w:rsidRPr="004E72FB" w:rsidRDefault="000F3BD7" w:rsidP="000F3BD7">
      <w:pPr>
        <w:spacing w:after="0" w:line="480" w:lineRule="auto"/>
        <w:ind w:firstLine="1440"/>
        <w:jc w:val="both"/>
        <w:rPr>
          <w:rFonts w:ascii="Times New Roman" w:hAnsi="Times New Roman" w:cs="Times New Roman"/>
          <w:sz w:val="24"/>
          <w:szCs w:val="24"/>
        </w:rPr>
      </w:pPr>
    </w:p>
    <w:p w:rsidR="00846510" w:rsidRPr="004E72FB" w:rsidRDefault="006A7847" w:rsidP="000F3BD7">
      <w:pPr>
        <w:spacing w:after="0" w:line="480" w:lineRule="auto"/>
        <w:ind w:firstLine="1440"/>
        <w:jc w:val="both"/>
        <w:rPr>
          <w:rFonts w:ascii="Times New Roman" w:hAnsi="Times New Roman" w:cs="Times New Roman"/>
          <w:sz w:val="24"/>
          <w:szCs w:val="24"/>
        </w:rPr>
      </w:pPr>
      <w:r w:rsidRPr="004E72FB">
        <w:rPr>
          <w:rFonts w:ascii="Times New Roman" w:hAnsi="Times New Roman" w:cs="Times New Roman"/>
          <w:sz w:val="24"/>
          <w:szCs w:val="24"/>
        </w:rPr>
        <w:t>Alternatively, they were charged with defeating</w:t>
      </w:r>
      <w:r w:rsidR="00846510" w:rsidRPr="004E72FB">
        <w:rPr>
          <w:rFonts w:ascii="Times New Roman" w:hAnsi="Times New Roman" w:cs="Times New Roman"/>
          <w:sz w:val="24"/>
          <w:szCs w:val="24"/>
        </w:rPr>
        <w:t xml:space="preserve"> or obstructing the course of justice as defined in s 184 (1) of the Criminal Law Code</w:t>
      </w:r>
      <w:r w:rsidR="00AE6B9B" w:rsidRPr="004E72FB">
        <w:rPr>
          <w:rFonts w:ascii="Times New Roman" w:hAnsi="Times New Roman" w:cs="Times New Roman"/>
          <w:sz w:val="24"/>
          <w:szCs w:val="24"/>
        </w:rPr>
        <w:t>. The allegations were</w:t>
      </w:r>
      <w:r w:rsidR="00846510" w:rsidRPr="004E72FB">
        <w:rPr>
          <w:rFonts w:ascii="Times New Roman" w:hAnsi="Times New Roman" w:cs="Times New Roman"/>
          <w:sz w:val="24"/>
          <w:szCs w:val="24"/>
        </w:rPr>
        <w:t xml:space="preserve"> that during the period extending from 7 July 2018 to 10 August 2018 at Plumtree, they unlawfully caused judicial proceedings to be defeated or obstructed, so intending or </w:t>
      </w:r>
      <w:r w:rsidR="000F3BD7" w:rsidRPr="004E72FB">
        <w:rPr>
          <w:rFonts w:ascii="Times New Roman" w:hAnsi="Times New Roman" w:cs="Times New Roman"/>
          <w:sz w:val="24"/>
          <w:szCs w:val="24"/>
        </w:rPr>
        <w:t>realizing</w:t>
      </w:r>
      <w:r w:rsidR="00846510" w:rsidRPr="004E72FB">
        <w:rPr>
          <w:rFonts w:ascii="Times New Roman" w:hAnsi="Times New Roman" w:cs="Times New Roman"/>
          <w:sz w:val="24"/>
          <w:szCs w:val="24"/>
        </w:rPr>
        <w:t xml:space="preserve"> that risk</w:t>
      </w:r>
      <w:r w:rsidR="00AE6B9B" w:rsidRPr="004E72FB">
        <w:rPr>
          <w:rFonts w:ascii="Times New Roman" w:hAnsi="Times New Roman" w:cs="Times New Roman"/>
          <w:sz w:val="24"/>
          <w:szCs w:val="24"/>
        </w:rPr>
        <w:t>. They allegedly made</w:t>
      </w:r>
      <w:r w:rsidR="00846510" w:rsidRPr="004E72FB">
        <w:rPr>
          <w:rFonts w:ascii="Times New Roman" w:hAnsi="Times New Roman" w:cs="Times New Roman"/>
          <w:sz w:val="24"/>
          <w:szCs w:val="24"/>
        </w:rPr>
        <w:t xml:space="preserve"> by making written or oral statements adducing false evidence in a case of unlawful possession of an</w:t>
      </w:r>
      <w:r w:rsidR="00DA6CF6" w:rsidRPr="004E72FB">
        <w:rPr>
          <w:rFonts w:ascii="Times New Roman" w:hAnsi="Times New Roman" w:cs="Times New Roman"/>
          <w:sz w:val="24"/>
          <w:szCs w:val="24"/>
        </w:rPr>
        <w:t>d</w:t>
      </w:r>
      <w:r w:rsidR="00846510" w:rsidRPr="004E72FB">
        <w:rPr>
          <w:rFonts w:ascii="Times New Roman" w:hAnsi="Times New Roman" w:cs="Times New Roman"/>
          <w:sz w:val="24"/>
          <w:szCs w:val="24"/>
        </w:rPr>
        <w:t xml:space="preserve"> smuggling of 14, 710 kilograms of gold against Jefa</w:t>
      </w:r>
      <w:r w:rsidR="00064A28" w:rsidRPr="004E72FB">
        <w:rPr>
          <w:rFonts w:ascii="Times New Roman" w:hAnsi="Times New Roman" w:cs="Times New Roman"/>
          <w:sz w:val="24"/>
          <w:szCs w:val="24"/>
        </w:rPr>
        <w:t>t</w:t>
      </w:r>
      <w:r w:rsidR="00846510" w:rsidRPr="004E72FB">
        <w:rPr>
          <w:rFonts w:ascii="Times New Roman" w:hAnsi="Times New Roman" w:cs="Times New Roman"/>
          <w:sz w:val="24"/>
          <w:szCs w:val="24"/>
        </w:rPr>
        <w:t xml:space="preserve"> Chaganda which was at Plumt</w:t>
      </w:r>
      <w:r w:rsidR="000F3BD7" w:rsidRPr="004E72FB">
        <w:rPr>
          <w:rFonts w:ascii="Times New Roman" w:hAnsi="Times New Roman" w:cs="Times New Roman"/>
          <w:sz w:val="24"/>
          <w:szCs w:val="24"/>
        </w:rPr>
        <w:t>r</w:t>
      </w:r>
      <w:r w:rsidR="00846510" w:rsidRPr="004E72FB">
        <w:rPr>
          <w:rFonts w:ascii="Times New Roman" w:hAnsi="Times New Roman" w:cs="Times New Roman"/>
          <w:sz w:val="24"/>
          <w:szCs w:val="24"/>
        </w:rPr>
        <w:t xml:space="preserve">ee </w:t>
      </w:r>
      <w:r w:rsidR="00846510" w:rsidRPr="004E72FB">
        <w:rPr>
          <w:rFonts w:ascii="Times New Roman" w:hAnsi="Times New Roman" w:cs="Times New Roman"/>
          <w:sz w:val="24"/>
          <w:szCs w:val="24"/>
        </w:rPr>
        <w:lastRenderedPageBreak/>
        <w:t>Magistrates Court. By so doing they secured the release of the gold to one Lovemor</w:t>
      </w:r>
      <w:r w:rsidR="00064A28" w:rsidRPr="004E72FB">
        <w:rPr>
          <w:rFonts w:ascii="Times New Roman" w:hAnsi="Times New Roman" w:cs="Times New Roman"/>
          <w:sz w:val="24"/>
          <w:szCs w:val="24"/>
        </w:rPr>
        <w:t>e Sibanda the proprietor of Qalo</w:t>
      </w:r>
      <w:r w:rsidR="00846510" w:rsidRPr="004E72FB">
        <w:rPr>
          <w:rFonts w:ascii="Times New Roman" w:hAnsi="Times New Roman" w:cs="Times New Roman"/>
          <w:sz w:val="24"/>
          <w:szCs w:val="24"/>
        </w:rPr>
        <w:t xml:space="preserve"> Mine in Gwanda who was not the lawful owner of the gold.</w:t>
      </w:r>
    </w:p>
    <w:p w:rsidR="000F3BD7" w:rsidRPr="004E72FB" w:rsidRDefault="000F3BD7" w:rsidP="000F3BD7">
      <w:pPr>
        <w:spacing w:after="0" w:line="480" w:lineRule="auto"/>
        <w:ind w:firstLine="1440"/>
        <w:jc w:val="both"/>
        <w:rPr>
          <w:rFonts w:ascii="Times New Roman" w:hAnsi="Times New Roman" w:cs="Times New Roman"/>
          <w:sz w:val="24"/>
          <w:szCs w:val="24"/>
        </w:rPr>
      </w:pPr>
    </w:p>
    <w:p w:rsidR="00231D7A" w:rsidRPr="004E72FB" w:rsidRDefault="00846510" w:rsidP="000F3BD7">
      <w:pPr>
        <w:spacing w:after="0" w:line="480" w:lineRule="auto"/>
        <w:ind w:firstLine="1440"/>
        <w:jc w:val="both"/>
        <w:rPr>
          <w:rFonts w:ascii="Times New Roman" w:hAnsi="Times New Roman" w:cs="Times New Roman"/>
          <w:sz w:val="24"/>
          <w:szCs w:val="24"/>
        </w:rPr>
      </w:pPr>
      <w:r w:rsidRPr="004E72FB">
        <w:rPr>
          <w:rFonts w:ascii="Times New Roman" w:hAnsi="Times New Roman" w:cs="Times New Roman"/>
          <w:sz w:val="24"/>
          <w:szCs w:val="24"/>
        </w:rPr>
        <w:t xml:space="preserve">All the accused persons pleaded not guilty resulting in the prosecution leading evidence from </w:t>
      </w:r>
      <w:r w:rsidR="000F3BD7" w:rsidRPr="004E72FB">
        <w:rPr>
          <w:rFonts w:ascii="Times New Roman" w:hAnsi="Times New Roman" w:cs="Times New Roman"/>
          <w:sz w:val="24"/>
          <w:szCs w:val="24"/>
        </w:rPr>
        <w:t>thirty-one</w:t>
      </w:r>
      <w:r w:rsidRPr="004E72FB">
        <w:rPr>
          <w:rFonts w:ascii="Times New Roman" w:hAnsi="Times New Roman" w:cs="Times New Roman"/>
          <w:sz w:val="24"/>
          <w:szCs w:val="24"/>
        </w:rPr>
        <w:t xml:space="preserve"> witnesses. Midway through the State case the State withdrew charges against one of them, Ginger Vhiyano, but proceeded against the rest. At </w:t>
      </w:r>
      <w:r w:rsidR="0088128E" w:rsidRPr="004E72FB">
        <w:rPr>
          <w:rFonts w:ascii="Times New Roman" w:hAnsi="Times New Roman" w:cs="Times New Roman"/>
          <w:sz w:val="24"/>
          <w:szCs w:val="24"/>
        </w:rPr>
        <w:t>the close of the prosecution ca</w:t>
      </w:r>
      <w:r w:rsidRPr="004E72FB">
        <w:rPr>
          <w:rFonts w:ascii="Times New Roman" w:hAnsi="Times New Roman" w:cs="Times New Roman"/>
          <w:sz w:val="24"/>
          <w:szCs w:val="24"/>
        </w:rPr>
        <w:t>se the applica</w:t>
      </w:r>
      <w:r w:rsidR="00064A28" w:rsidRPr="004E72FB">
        <w:rPr>
          <w:rFonts w:ascii="Times New Roman" w:hAnsi="Times New Roman" w:cs="Times New Roman"/>
          <w:sz w:val="24"/>
          <w:szCs w:val="24"/>
        </w:rPr>
        <w:t>nt</w:t>
      </w:r>
      <w:r w:rsidRPr="004E72FB">
        <w:rPr>
          <w:rFonts w:ascii="Times New Roman" w:hAnsi="Times New Roman" w:cs="Times New Roman"/>
          <w:sz w:val="24"/>
          <w:szCs w:val="24"/>
        </w:rPr>
        <w:t>, and indeed all his co-accused, made an application for discharge in terms of s</w:t>
      </w:r>
      <w:r w:rsidR="000F3BD7" w:rsidRPr="004E72FB">
        <w:rPr>
          <w:rFonts w:ascii="Times New Roman" w:hAnsi="Times New Roman" w:cs="Times New Roman"/>
          <w:sz w:val="24"/>
          <w:szCs w:val="24"/>
        </w:rPr>
        <w:t xml:space="preserve"> </w:t>
      </w:r>
      <w:r w:rsidRPr="004E72FB">
        <w:rPr>
          <w:rFonts w:ascii="Times New Roman" w:hAnsi="Times New Roman" w:cs="Times New Roman"/>
          <w:sz w:val="24"/>
          <w:szCs w:val="24"/>
        </w:rPr>
        <w:t>198 (3) of the Criminal Procedure and Evidence Act [</w:t>
      </w:r>
      <w:r w:rsidRPr="004E72FB">
        <w:rPr>
          <w:rFonts w:ascii="Times New Roman" w:hAnsi="Times New Roman" w:cs="Times New Roman"/>
          <w:i/>
          <w:sz w:val="24"/>
          <w:szCs w:val="24"/>
        </w:rPr>
        <w:t xml:space="preserve">Chapter </w:t>
      </w:r>
      <w:r w:rsidRPr="004E72FB">
        <w:rPr>
          <w:rFonts w:ascii="Times New Roman" w:hAnsi="Times New Roman" w:cs="Times New Roman"/>
          <w:sz w:val="24"/>
          <w:szCs w:val="24"/>
        </w:rPr>
        <w:t xml:space="preserve">9:07] on the ground that the prosecution had failed to prove a </w:t>
      </w:r>
      <w:r w:rsidRPr="004E72FB">
        <w:rPr>
          <w:rFonts w:ascii="Times New Roman" w:hAnsi="Times New Roman" w:cs="Times New Roman"/>
          <w:i/>
          <w:sz w:val="24"/>
          <w:szCs w:val="24"/>
        </w:rPr>
        <w:t>prima facie</w:t>
      </w:r>
      <w:r w:rsidRPr="004E72FB">
        <w:rPr>
          <w:rFonts w:ascii="Times New Roman" w:hAnsi="Times New Roman" w:cs="Times New Roman"/>
          <w:sz w:val="24"/>
          <w:szCs w:val="24"/>
        </w:rPr>
        <w:t xml:space="preserve"> case. I will confine </w:t>
      </w:r>
      <w:r w:rsidR="00231D7A" w:rsidRPr="004E72FB">
        <w:rPr>
          <w:rFonts w:ascii="Times New Roman" w:hAnsi="Times New Roman" w:cs="Times New Roman"/>
          <w:sz w:val="24"/>
          <w:szCs w:val="24"/>
        </w:rPr>
        <w:t xml:space="preserve">myself only </w:t>
      </w:r>
      <w:r w:rsidR="00064A28" w:rsidRPr="004E72FB">
        <w:rPr>
          <w:rFonts w:ascii="Times New Roman" w:hAnsi="Times New Roman" w:cs="Times New Roman"/>
          <w:sz w:val="24"/>
          <w:szCs w:val="24"/>
        </w:rPr>
        <w:t xml:space="preserve">to </w:t>
      </w:r>
      <w:r w:rsidR="00231D7A" w:rsidRPr="004E72FB">
        <w:rPr>
          <w:rFonts w:ascii="Times New Roman" w:hAnsi="Times New Roman" w:cs="Times New Roman"/>
          <w:sz w:val="24"/>
          <w:szCs w:val="24"/>
        </w:rPr>
        <w:t>the applicant’s application.</w:t>
      </w:r>
    </w:p>
    <w:p w:rsidR="000F3BD7" w:rsidRPr="004E72FB" w:rsidRDefault="000F3BD7" w:rsidP="000F3BD7">
      <w:pPr>
        <w:spacing w:after="0" w:line="480" w:lineRule="auto"/>
        <w:ind w:firstLine="1440"/>
        <w:jc w:val="both"/>
        <w:rPr>
          <w:rFonts w:ascii="Times New Roman" w:hAnsi="Times New Roman" w:cs="Times New Roman"/>
          <w:sz w:val="24"/>
          <w:szCs w:val="24"/>
        </w:rPr>
      </w:pPr>
    </w:p>
    <w:p w:rsidR="007B5846" w:rsidRPr="004E72FB" w:rsidRDefault="00231D7A" w:rsidP="000F3BD7">
      <w:pPr>
        <w:spacing w:after="0" w:line="480" w:lineRule="auto"/>
        <w:ind w:firstLine="1440"/>
        <w:jc w:val="both"/>
        <w:rPr>
          <w:rFonts w:ascii="Times New Roman" w:hAnsi="Times New Roman" w:cs="Times New Roman"/>
          <w:sz w:val="24"/>
          <w:szCs w:val="24"/>
        </w:rPr>
      </w:pPr>
      <w:r w:rsidRPr="004E72FB">
        <w:rPr>
          <w:rFonts w:ascii="Times New Roman" w:hAnsi="Times New Roman" w:cs="Times New Roman"/>
          <w:sz w:val="24"/>
          <w:szCs w:val="24"/>
        </w:rPr>
        <w:t>The application for discharge</w:t>
      </w:r>
      <w:r w:rsidR="00846510" w:rsidRPr="004E72FB">
        <w:rPr>
          <w:rFonts w:ascii="Times New Roman" w:hAnsi="Times New Roman" w:cs="Times New Roman"/>
          <w:sz w:val="24"/>
          <w:szCs w:val="24"/>
        </w:rPr>
        <w:t xml:space="preserve"> </w:t>
      </w:r>
      <w:r w:rsidRPr="004E72FB">
        <w:rPr>
          <w:rFonts w:ascii="Times New Roman" w:hAnsi="Times New Roman" w:cs="Times New Roman"/>
          <w:sz w:val="24"/>
          <w:szCs w:val="24"/>
        </w:rPr>
        <w:t xml:space="preserve">did not find favour with the court </w:t>
      </w:r>
      <w:r w:rsidRPr="004E72FB">
        <w:rPr>
          <w:rFonts w:ascii="Times New Roman" w:hAnsi="Times New Roman" w:cs="Times New Roman"/>
          <w:i/>
          <w:sz w:val="24"/>
          <w:szCs w:val="24"/>
        </w:rPr>
        <w:t>a quo</w:t>
      </w:r>
      <w:r w:rsidRPr="004E72FB">
        <w:rPr>
          <w:rFonts w:ascii="Times New Roman" w:hAnsi="Times New Roman" w:cs="Times New Roman"/>
          <w:sz w:val="24"/>
          <w:szCs w:val="24"/>
        </w:rPr>
        <w:t xml:space="preserve"> </w:t>
      </w:r>
      <w:r w:rsidR="00064A28" w:rsidRPr="004E72FB">
        <w:rPr>
          <w:rFonts w:ascii="Times New Roman" w:hAnsi="Times New Roman" w:cs="Times New Roman"/>
          <w:sz w:val="24"/>
          <w:szCs w:val="24"/>
        </w:rPr>
        <w:t>which</w:t>
      </w:r>
      <w:r w:rsidRPr="004E72FB">
        <w:rPr>
          <w:rFonts w:ascii="Times New Roman" w:hAnsi="Times New Roman" w:cs="Times New Roman"/>
          <w:sz w:val="24"/>
          <w:szCs w:val="24"/>
        </w:rPr>
        <w:t xml:space="preserve"> concluded that the State had established a </w:t>
      </w:r>
      <w:r w:rsidRPr="004E72FB">
        <w:rPr>
          <w:rFonts w:ascii="Times New Roman" w:hAnsi="Times New Roman" w:cs="Times New Roman"/>
          <w:i/>
          <w:sz w:val="24"/>
          <w:szCs w:val="24"/>
        </w:rPr>
        <w:t>prima facie</w:t>
      </w:r>
      <w:r w:rsidRPr="004E72FB">
        <w:rPr>
          <w:rFonts w:ascii="Times New Roman" w:hAnsi="Times New Roman" w:cs="Times New Roman"/>
          <w:sz w:val="24"/>
          <w:szCs w:val="24"/>
        </w:rPr>
        <w:t xml:space="preserve"> case and dismissed the application. The applicant was aggrieved. He made an application for leave to appeal but the trial court dismissed the application. In doing so the</w:t>
      </w:r>
      <w:r w:rsidR="0067229A" w:rsidRPr="004E72FB">
        <w:rPr>
          <w:rFonts w:ascii="Times New Roman" w:hAnsi="Times New Roman" w:cs="Times New Roman"/>
          <w:sz w:val="24"/>
          <w:szCs w:val="24"/>
        </w:rPr>
        <w:t xml:space="preserve"> court </w:t>
      </w:r>
      <w:r w:rsidR="0067229A" w:rsidRPr="004E72FB">
        <w:rPr>
          <w:rFonts w:ascii="Times New Roman" w:hAnsi="Times New Roman" w:cs="Times New Roman"/>
          <w:i/>
          <w:sz w:val="24"/>
          <w:szCs w:val="24"/>
        </w:rPr>
        <w:t>a quo</w:t>
      </w:r>
      <w:r w:rsidR="0067229A" w:rsidRPr="004E72FB">
        <w:rPr>
          <w:rFonts w:ascii="Times New Roman" w:hAnsi="Times New Roman" w:cs="Times New Roman"/>
          <w:sz w:val="24"/>
          <w:szCs w:val="24"/>
        </w:rPr>
        <w:t xml:space="preserve"> observed that s 44 (5) of the High Court Act [</w:t>
      </w:r>
      <w:r w:rsidR="0067229A" w:rsidRPr="004E72FB">
        <w:rPr>
          <w:rFonts w:ascii="Times New Roman" w:hAnsi="Times New Roman" w:cs="Times New Roman"/>
          <w:i/>
          <w:sz w:val="24"/>
          <w:szCs w:val="24"/>
        </w:rPr>
        <w:t xml:space="preserve">Chapter </w:t>
      </w:r>
      <w:r w:rsidR="0067229A" w:rsidRPr="004E72FB">
        <w:rPr>
          <w:rFonts w:ascii="Times New Roman" w:hAnsi="Times New Roman" w:cs="Times New Roman"/>
          <w:sz w:val="24"/>
          <w:szCs w:val="24"/>
        </w:rPr>
        <w:t>7:06] does give an accused person a right to appeal against any interlocutory decision in criminal proceedings. The court however went on to find that s 198 (3) of the Criminal Procedure and Evidence Act [</w:t>
      </w:r>
      <w:r w:rsidR="0067229A" w:rsidRPr="004E72FB">
        <w:rPr>
          <w:rFonts w:ascii="Times New Roman" w:hAnsi="Times New Roman" w:cs="Times New Roman"/>
          <w:i/>
          <w:sz w:val="24"/>
          <w:szCs w:val="24"/>
        </w:rPr>
        <w:t xml:space="preserve">Chapter </w:t>
      </w:r>
      <w:r w:rsidR="0067229A" w:rsidRPr="004E72FB">
        <w:rPr>
          <w:rFonts w:ascii="Times New Roman" w:hAnsi="Times New Roman" w:cs="Times New Roman"/>
          <w:sz w:val="24"/>
          <w:szCs w:val="24"/>
        </w:rPr>
        <w:t>9:07] spe</w:t>
      </w:r>
      <w:r w:rsidR="001904A9" w:rsidRPr="004E72FB">
        <w:rPr>
          <w:rFonts w:ascii="Times New Roman" w:hAnsi="Times New Roman" w:cs="Times New Roman"/>
          <w:sz w:val="24"/>
          <w:szCs w:val="24"/>
        </w:rPr>
        <w:t>cifically “removes”</w:t>
      </w:r>
      <w:r w:rsidR="007B5846" w:rsidRPr="004E72FB">
        <w:rPr>
          <w:rFonts w:ascii="Times New Roman" w:hAnsi="Times New Roman" w:cs="Times New Roman"/>
          <w:sz w:val="24"/>
          <w:szCs w:val="24"/>
        </w:rPr>
        <w:t xml:space="preserve"> the interlocutory judgment dismissing an application for discharge at the close of the State case from the ambit of interlocutory decisions envisaged by s 44 (5) of the High Court Act.</w:t>
      </w:r>
    </w:p>
    <w:p w:rsidR="000F3BD7" w:rsidRPr="004E72FB" w:rsidRDefault="000F3BD7" w:rsidP="000F3BD7">
      <w:pPr>
        <w:spacing w:after="0" w:line="480" w:lineRule="auto"/>
        <w:ind w:firstLine="1440"/>
        <w:jc w:val="both"/>
        <w:rPr>
          <w:rFonts w:ascii="Times New Roman" w:hAnsi="Times New Roman" w:cs="Times New Roman"/>
          <w:sz w:val="24"/>
          <w:szCs w:val="24"/>
        </w:rPr>
      </w:pPr>
    </w:p>
    <w:p w:rsidR="000F3BD7" w:rsidRPr="004E72FB" w:rsidRDefault="007B5846" w:rsidP="000F3BD7">
      <w:pPr>
        <w:spacing w:after="0" w:line="480" w:lineRule="auto"/>
        <w:ind w:firstLine="1440"/>
        <w:jc w:val="both"/>
        <w:rPr>
          <w:rFonts w:ascii="Times New Roman" w:hAnsi="Times New Roman" w:cs="Times New Roman"/>
          <w:sz w:val="24"/>
          <w:szCs w:val="24"/>
        </w:rPr>
      </w:pPr>
      <w:r w:rsidRPr="004E72FB">
        <w:rPr>
          <w:rFonts w:ascii="Times New Roman" w:hAnsi="Times New Roman" w:cs="Times New Roman"/>
          <w:sz w:val="24"/>
          <w:szCs w:val="24"/>
        </w:rPr>
        <w:t xml:space="preserve">The court </w:t>
      </w:r>
      <w:r w:rsidRPr="004E72FB">
        <w:rPr>
          <w:rFonts w:ascii="Times New Roman" w:hAnsi="Times New Roman" w:cs="Times New Roman"/>
          <w:i/>
          <w:sz w:val="24"/>
          <w:szCs w:val="24"/>
        </w:rPr>
        <w:t>a quo</w:t>
      </w:r>
      <w:r w:rsidRPr="004E72FB">
        <w:rPr>
          <w:rFonts w:ascii="Times New Roman" w:hAnsi="Times New Roman" w:cs="Times New Roman"/>
          <w:sz w:val="24"/>
          <w:szCs w:val="24"/>
        </w:rPr>
        <w:t xml:space="preserve"> drew inspiration from two decisions of this Court in concluding that an accused person appearing in the High Court has no right of appeal against the dismissal of </w:t>
      </w:r>
      <w:r w:rsidRPr="004E72FB">
        <w:rPr>
          <w:rFonts w:ascii="Times New Roman" w:hAnsi="Times New Roman" w:cs="Times New Roman"/>
          <w:sz w:val="24"/>
          <w:szCs w:val="24"/>
        </w:rPr>
        <w:lastRenderedPageBreak/>
        <w:t xml:space="preserve">his or her application for discharge at the close of the prosecution case. It relied firstly on the case of </w:t>
      </w:r>
      <w:r w:rsidRPr="004E72FB">
        <w:rPr>
          <w:rFonts w:ascii="Times New Roman" w:hAnsi="Times New Roman" w:cs="Times New Roman"/>
          <w:i/>
          <w:sz w:val="24"/>
          <w:szCs w:val="24"/>
        </w:rPr>
        <w:t>S v Kachipare</w:t>
      </w:r>
      <w:r w:rsidRPr="004E72FB">
        <w:rPr>
          <w:rFonts w:ascii="Times New Roman" w:hAnsi="Times New Roman" w:cs="Times New Roman"/>
          <w:sz w:val="24"/>
          <w:szCs w:val="24"/>
        </w:rPr>
        <w:t xml:space="preserve"> 1998 (2) ZLR 271 (S) where at 279 B-D the court stated:</w:t>
      </w:r>
    </w:p>
    <w:p w:rsidR="007B5846" w:rsidRPr="004E72FB" w:rsidRDefault="007B5846" w:rsidP="000F3BD7">
      <w:pPr>
        <w:spacing w:after="0" w:line="240" w:lineRule="auto"/>
        <w:ind w:left="720"/>
        <w:jc w:val="both"/>
        <w:rPr>
          <w:rFonts w:ascii="Times New Roman" w:hAnsi="Times New Roman" w:cs="Times New Roman"/>
          <w:sz w:val="24"/>
          <w:szCs w:val="24"/>
        </w:rPr>
      </w:pPr>
      <w:r w:rsidRPr="004E72FB">
        <w:rPr>
          <w:rFonts w:ascii="Times New Roman" w:hAnsi="Times New Roman" w:cs="Times New Roman"/>
          <w:sz w:val="24"/>
          <w:szCs w:val="24"/>
        </w:rPr>
        <w:t>“</w:t>
      </w:r>
      <w:r w:rsidR="000F3BD7" w:rsidRPr="004E72FB">
        <w:rPr>
          <w:rFonts w:ascii="Times New Roman" w:hAnsi="Times New Roman" w:cs="Times New Roman"/>
          <w:sz w:val="24"/>
          <w:szCs w:val="24"/>
        </w:rPr>
        <w:t>I</w:t>
      </w:r>
      <w:r w:rsidR="0088128E" w:rsidRPr="004E72FB">
        <w:rPr>
          <w:rFonts w:ascii="Times New Roman" w:hAnsi="Times New Roman" w:cs="Times New Roman"/>
          <w:sz w:val="24"/>
          <w:szCs w:val="24"/>
        </w:rPr>
        <w:t xml:space="preserve">t is to be noted that ss 3 of s </w:t>
      </w:r>
      <w:r w:rsidRPr="004E72FB">
        <w:rPr>
          <w:rFonts w:ascii="Times New Roman" w:hAnsi="Times New Roman" w:cs="Times New Roman"/>
          <w:sz w:val="24"/>
          <w:szCs w:val="24"/>
        </w:rPr>
        <w:t xml:space="preserve">198 gives the accused no right of appeal against a refusal to discharge. Only the Attorney-General (now the Prosecutor General) under ss 4 may, with the leave </w:t>
      </w:r>
      <w:r w:rsidR="00AE6B9B" w:rsidRPr="004E72FB">
        <w:rPr>
          <w:rFonts w:ascii="Times New Roman" w:hAnsi="Times New Roman" w:cs="Times New Roman"/>
          <w:sz w:val="24"/>
          <w:szCs w:val="24"/>
        </w:rPr>
        <w:t>of</w:t>
      </w:r>
      <w:r w:rsidRPr="004E72FB">
        <w:rPr>
          <w:rFonts w:ascii="Times New Roman" w:hAnsi="Times New Roman" w:cs="Times New Roman"/>
          <w:sz w:val="24"/>
          <w:szCs w:val="24"/>
        </w:rPr>
        <w:t xml:space="preserve"> a judge of the Supreme Court, exercise the right of appeal, if dissatisfied with a decision given in terms of ss 3. However, the express grant to an accused may have been considered unnecessary by the legislat</w:t>
      </w:r>
      <w:r w:rsidR="00064A28" w:rsidRPr="004E72FB">
        <w:rPr>
          <w:rFonts w:ascii="Times New Roman" w:hAnsi="Times New Roman" w:cs="Times New Roman"/>
          <w:sz w:val="24"/>
          <w:szCs w:val="24"/>
        </w:rPr>
        <w:t>ure</w:t>
      </w:r>
      <w:r w:rsidRPr="004E72FB">
        <w:rPr>
          <w:rFonts w:ascii="Times New Roman" w:hAnsi="Times New Roman" w:cs="Times New Roman"/>
          <w:sz w:val="24"/>
          <w:szCs w:val="24"/>
        </w:rPr>
        <w:t xml:space="preserve"> as s</w:t>
      </w:r>
      <w:r w:rsidR="0088128E" w:rsidRPr="004E72FB">
        <w:rPr>
          <w:rFonts w:ascii="Times New Roman" w:hAnsi="Times New Roman" w:cs="Times New Roman"/>
          <w:sz w:val="24"/>
          <w:szCs w:val="24"/>
        </w:rPr>
        <w:t xml:space="preserve"> </w:t>
      </w:r>
      <w:r w:rsidRPr="004E72FB">
        <w:rPr>
          <w:rFonts w:ascii="Times New Roman" w:hAnsi="Times New Roman" w:cs="Times New Roman"/>
          <w:sz w:val="24"/>
          <w:szCs w:val="24"/>
        </w:rPr>
        <w:t>44 (a) of the High Court Act [</w:t>
      </w:r>
      <w:r w:rsidRPr="004E72FB">
        <w:rPr>
          <w:rFonts w:ascii="Times New Roman" w:hAnsi="Times New Roman" w:cs="Times New Roman"/>
          <w:i/>
          <w:sz w:val="24"/>
          <w:szCs w:val="24"/>
        </w:rPr>
        <w:t xml:space="preserve">Chapter </w:t>
      </w:r>
      <w:r w:rsidRPr="004E72FB">
        <w:rPr>
          <w:rFonts w:ascii="Times New Roman" w:hAnsi="Times New Roman" w:cs="Times New Roman"/>
          <w:sz w:val="24"/>
          <w:szCs w:val="24"/>
        </w:rPr>
        <w:t xml:space="preserve">7:06] permits a person convicted in </w:t>
      </w:r>
      <w:r w:rsidR="000F3BD7" w:rsidRPr="004E72FB">
        <w:rPr>
          <w:rFonts w:ascii="Times New Roman" w:hAnsi="Times New Roman" w:cs="Times New Roman"/>
          <w:sz w:val="24"/>
          <w:szCs w:val="24"/>
        </w:rPr>
        <w:t>a</w:t>
      </w:r>
      <w:r w:rsidRPr="004E72FB">
        <w:rPr>
          <w:rFonts w:ascii="Times New Roman" w:hAnsi="Times New Roman" w:cs="Times New Roman"/>
          <w:sz w:val="24"/>
          <w:szCs w:val="24"/>
        </w:rPr>
        <w:t xml:space="preserve"> criminal trial, held by the High Court, to appeal as of right to the Supreme Court against such conviction on any ground of appeal which involves a question of law alone. The refusal of a discharge upon </w:t>
      </w:r>
      <w:r w:rsidR="000F3BD7" w:rsidRPr="004E72FB">
        <w:rPr>
          <w:rFonts w:ascii="Times New Roman" w:hAnsi="Times New Roman" w:cs="Times New Roman"/>
          <w:sz w:val="24"/>
          <w:szCs w:val="24"/>
        </w:rPr>
        <w:t>consideration of</w:t>
      </w:r>
      <w:r w:rsidRPr="004E72FB">
        <w:rPr>
          <w:rFonts w:ascii="Times New Roman" w:hAnsi="Times New Roman" w:cs="Times New Roman"/>
          <w:sz w:val="24"/>
          <w:szCs w:val="24"/>
        </w:rPr>
        <w:t xml:space="preserve"> whether the </w:t>
      </w:r>
      <w:r w:rsidR="000F3BD7" w:rsidRPr="004E72FB">
        <w:rPr>
          <w:rFonts w:ascii="Times New Roman" w:hAnsi="Times New Roman" w:cs="Times New Roman"/>
          <w:sz w:val="24"/>
          <w:szCs w:val="24"/>
        </w:rPr>
        <w:t>evidence</w:t>
      </w:r>
      <w:r w:rsidRPr="004E72FB">
        <w:rPr>
          <w:rFonts w:ascii="Times New Roman" w:hAnsi="Times New Roman" w:cs="Times New Roman"/>
          <w:sz w:val="24"/>
          <w:szCs w:val="24"/>
        </w:rPr>
        <w:t xml:space="preserve"> was such that a reasonable man, acting carefully, might properly convict involves a question of law.”</w:t>
      </w:r>
    </w:p>
    <w:p w:rsidR="000F3BD7" w:rsidRPr="004E72FB" w:rsidRDefault="000F3BD7" w:rsidP="000F3BD7">
      <w:pPr>
        <w:spacing w:after="0" w:line="240" w:lineRule="auto"/>
        <w:ind w:left="720"/>
        <w:jc w:val="both"/>
        <w:rPr>
          <w:rFonts w:ascii="Times New Roman" w:hAnsi="Times New Roman" w:cs="Times New Roman"/>
          <w:sz w:val="24"/>
          <w:szCs w:val="24"/>
        </w:rPr>
      </w:pPr>
    </w:p>
    <w:p w:rsidR="000F3BD7" w:rsidRPr="004E72FB" w:rsidRDefault="000F3BD7" w:rsidP="000F3BD7">
      <w:pPr>
        <w:spacing w:after="0" w:line="240" w:lineRule="auto"/>
        <w:ind w:left="720"/>
        <w:jc w:val="both"/>
        <w:rPr>
          <w:rFonts w:ascii="Times New Roman" w:hAnsi="Times New Roman" w:cs="Times New Roman"/>
          <w:sz w:val="24"/>
          <w:szCs w:val="24"/>
        </w:rPr>
      </w:pPr>
    </w:p>
    <w:p w:rsidR="000F3BD7" w:rsidRPr="004E72FB" w:rsidRDefault="000F3BD7" w:rsidP="000F3BD7">
      <w:pPr>
        <w:spacing w:after="0" w:line="240" w:lineRule="auto"/>
        <w:ind w:left="720"/>
        <w:jc w:val="both"/>
        <w:rPr>
          <w:rFonts w:ascii="Times New Roman" w:hAnsi="Times New Roman" w:cs="Times New Roman"/>
          <w:sz w:val="24"/>
          <w:szCs w:val="24"/>
        </w:rPr>
      </w:pPr>
    </w:p>
    <w:p w:rsidR="007B5846" w:rsidRPr="004E72FB" w:rsidRDefault="001E51E9" w:rsidP="000F3BD7">
      <w:pPr>
        <w:spacing w:after="0" w:line="480" w:lineRule="auto"/>
        <w:ind w:firstLine="1440"/>
        <w:jc w:val="both"/>
        <w:rPr>
          <w:rFonts w:ascii="Times New Roman" w:hAnsi="Times New Roman" w:cs="Times New Roman"/>
          <w:sz w:val="24"/>
          <w:szCs w:val="24"/>
        </w:rPr>
      </w:pPr>
      <w:r w:rsidRPr="004E72FB">
        <w:rPr>
          <w:rFonts w:ascii="Times New Roman" w:hAnsi="Times New Roman" w:cs="Times New Roman"/>
          <w:sz w:val="24"/>
          <w:szCs w:val="24"/>
        </w:rPr>
        <w:t>In that case the cou</w:t>
      </w:r>
      <w:r w:rsidR="00064A28" w:rsidRPr="004E72FB">
        <w:rPr>
          <w:rFonts w:ascii="Times New Roman" w:hAnsi="Times New Roman" w:cs="Times New Roman"/>
          <w:sz w:val="24"/>
          <w:szCs w:val="24"/>
        </w:rPr>
        <w:t>rt went on to find that once an</w:t>
      </w:r>
      <w:r w:rsidRPr="004E72FB">
        <w:rPr>
          <w:rFonts w:ascii="Times New Roman" w:hAnsi="Times New Roman" w:cs="Times New Roman"/>
          <w:sz w:val="24"/>
          <w:szCs w:val="24"/>
        </w:rPr>
        <w:t xml:space="preserve"> accused person is wrongly put to his or her defence and is ultimately </w:t>
      </w:r>
      <w:r w:rsidR="00A54A6A" w:rsidRPr="004E72FB">
        <w:rPr>
          <w:rFonts w:ascii="Times New Roman" w:hAnsi="Times New Roman" w:cs="Times New Roman"/>
          <w:sz w:val="24"/>
          <w:szCs w:val="24"/>
        </w:rPr>
        <w:t>convicted,</w:t>
      </w:r>
      <w:r w:rsidRPr="004E72FB">
        <w:rPr>
          <w:rFonts w:ascii="Times New Roman" w:hAnsi="Times New Roman" w:cs="Times New Roman"/>
          <w:sz w:val="24"/>
          <w:szCs w:val="24"/>
        </w:rPr>
        <w:t xml:space="preserve"> there is no right to argue on appeal that the trial court erred in refusing to discharge at the close of the State case. I</w:t>
      </w:r>
      <w:r w:rsidR="00064A28" w:rsidRPr="004E72FB">
        <w:rPr>
          <w:rFonts w:ascii="Times New Roman" w:hAnsi="Times New Roman" w:cs="Times New Roman"/>
          <w:sz w:val="24"/>
          <w:szCs w:val="24"/>
        </w:rPr>
        <w:t>t did not relate to s 4</w:t>
      </w:r>
      <w:r w:rsidRPr="004E72FB">
        <w:rPr>
          <w:rFonts w:ascii="Times New Roman" w:hAnsi="Times New Roman" w:cs="Times New Roman"/>
          <w:sz w:val="24"/>
          <w:szCs w:val="24"/>
        </w:rPr>
        <w:t>4 (5) of the Act.</w:t>
      </w:r>
    </w:p>
    <w:p w:rsidR="0088128E" w:rsidRPr="004E72FB" w:rsidRDefault="0088128E" w:rsidP="000F3BD7">
      <w:pPr>
        <w:spacing w:after="0" w:line="480" w:lineRule="auto"/>
        <w:ind w:firstLine="1440"/>
        <w:jc w:val="both"/>
        <w:rPr>
          <w:rFonts w:ascii="Times New Roman" w:hAnsi="Times New Roman" w:cs="Times New Roman"/>
          <w:sz w:val="24"/>
          <w:szCs w:val="24"/>
        </w:rPr>
      </w:pPr>
    </w:p>
    <w:p w:rsidR="001E51E9" w:rsidRPr="004E72FB" w:rsidRDefault="00137516" w:rsidP="000F3BD7">
      <w:pPr>
        <w:spacing w:after="0" w:line="480" w:lineRule="auto"/>
        <w:ind w:firstLine="1440"/>
        <w:jc w:val="both"/>
        <w:rPr>
          <w:rFonts w:ascii="Times New Roman" w:hAnsi="Times New Roman" w:cs="Times New Roman"/>
          <w:sz w:val="24"/>
          <w:szCs w:val="24"/>
        </w:rPr>
      </w:pPr>
      <w:r w:rsidRPr="004E72FB">
        <w:rPr>
          <w:rFonts w:ascii="Times New Roman" w:hAnsi="Times New Roman" w:cs="Times New Roman"/>
          <w:sz w:val="24"/>
          <w:szCs w:val="24"/>
        </w:rPr>
        <w:t>In addition</w:t>
      </w:r>
      <w:r w:rsidR="001E51E9" w:rsidRPr="004E72FB">
        <w:rPr>
          <w:rFonts w:ascii="Times New Roman" w:hAnsi="Times New Roman" w:cs="Times New Roman"/>
          <w:sz w:val="24"/>
          <w:szCs w:val="24"/>
        </w:rPr>
        <w:t xml:space="preserve">, the trial court also placed reliance on the case of </w:t>
      </w:r>
      <w:r w:rsidR="001E51E9" w:rsidRPr="004E72FB">
        <w:rPr>
          <w:rFonts w:ascii="Times New Roman" w:hAnsi="Times New Roman" w:cs="Times New Roman"/>
          <w:i/>
          <w:sz w:val="24"/>
          <w:szCs w:val="24"/>
        </w:rPr>
        <w:t>S v Hunzvi</w:t>
      </w:r>
      <w:r w:rsidR="001E51E9" w:rsidRPr="004E72FB">
        <w:rPr>
          <w:rFonts w:ascii="Times New Roman" w:hAnsi="Times New Roman" w:cs="Times New Roman"/>
          <w:sz w:val="24"/>
          <w:szCs w:val="24"/>
        </w:rPr>
        <w:t xml:space="preserve"> 2000 (1) ZLR 540 (S), a case decided by GUB</w:t>
      </w:r>
      <w:r w:rsidR="00064A28" w:rsidRPr="004E72FB">
        <w:rPr>
          <w:rFonts w:ascii="Times New Roman" w:hAnsi="Times New Roman" w:cs="Times New Roman"/>
          <w:sz w:val="24"/>
          <w:szCs w:val="24"/>
        </w:rPr>
        <w:t>BAY CJ in chambers. The headnote</w:t>
      </w:r>
      <w:r w:rsidR="001E51E9" w:rsidRPr="004E72FB">
        <w:rPr>
          <w:rFonts w:ascii="Times New Roman" w:hAnsi="Times New Roman" w:cs="Times New Roman"/>
          <w:sz w:val="24"/>
          <w:szCs w:val="24"/>
        </w:rPr>
        <w:t xml:space="preserve"> states:</w:t>
      </w:r>
    </w:p>
    <w:p w:rsidR="001E51E9" w:rsidRPr="004E72FB" w:rsidRDefault="001E51E9" w:rsidP="00A54A6A">
      <w:pPr>
        <w:spacing w:after="0" w:line="240" w:lineRule="auto"/>
        <w:ind w:left="720"/>
        <w:jc w:val="both"/>
        <w:rPr>
          <w:rFonts w:ascii="Times New Roman" w:hAnsi="Times New Roman" w:cs="Times New Roman"/>
          <w:sz w:val="24"/>
          <w:szCs w:val="24"/>
        </w:rPr>
      </w:pPr>
      <w:r w:rsidRPr="004E72FB">
        <w:rPr>
          <w:rFonts w:ascii="Times New Roman" w:hAnsi="Times New Roman" w:cs="Times New Roman"/>
          <w:sz w:val="24"/>
          <w:szCs w:val="24"/>
        </w:rPr>
        <w:t>“</w:t>
      </w:r>
      <w:r w:rsidRPr="004E72FB">
        <w:rPr>
          <w:rFonts w:ascii="Times New Roman" w:hAnsi="Times New Roman" w:cs="Times New Roman"/>
          <w:sz w:val="24"/>
          <w:szCs w:val="24"/>
          <w:u w:val="single"/>
        </w:rPr>
        <w:t>Held</w:t>
      </w:r>
      <w:r w:rsidRPr="004E72FB">
        <w:rPr>
          <w:rFonts w:ascii="Times New Roman" w:hAnsi="Times New Roman" w:cs="Times New Roman"/>
          <w:sz w:val="24"/>
          <w:szCs w:val="24"/>
        </w:rPr>
        <w:t>, that the accused has no right of appeal against the refusal of a trial judge to</w:t>
      </w:r>
      <w:r w:rsidR="00137516" w:rsidRPr="004E72FB">
        <w:rPr>
          <w:rFonts w:ascii="Times New Roman" w:hAnsi="Times New Roman" w:cs="Times New Roman"/>
          <w:sz w:val="24"/>
          <w:szCs w:val="24"/>
        </w:rPr>
        <w:t xml:space="preserve"> a</w:t>
      </w:r>
      <w:r w:rsidRPr="004E72FB">
        <w:rPr>
          <w:rFonts w:ascii="Times New Roman" w:hAnsi="Times New Roman" w:cs="Times New Roman"/>
          <w:sz w:val="24"/>
          <w:szCs w:val="24"/>
        </w:rPr>
        <w:t xml:space="preserve"> discharge at the end of the pr</w:t>
      </w:r>
      <w:r w:rsidR="00064A28" w:rsidRPr="004E72FB">
        <w:rPr>
          <w:rFonts w:ascii="Times New Roman" w:hAnsi="Times New Roman" w:cs="Times New Roman"/>
          <w:sz w:val="24"/>
          <w:szCs w:val="24"/>
        </w:rPr>
        <w:t>osecution</w:t>
      </w:r>
      <w:r w:rsidRPr="004E72FB">
        <w:rPr>
          <w:rFonts w:ascii="Times New Roman" w:hAnsi="Times New Roman" w:cs="Times New Roman"/>
          <w:sz w:val="24"/>
          <w:szCs w:val="24"/>
        </w:rPr>
        <w:t xml:space="preserve"> case because at that stage the final determination of the trial has not been reached and the proceedings</w:t>
      </w:r>
      <w:r w:rsidR="00437AD6" w:rsidRPr="004E72FB">
        <w:rPr>
          <w:rFonts w:ascii="Times New Roman" w:hAnsi="Times New Roman" w:cs="Times New Roman"/>
          <w:sz w:val="24"/>
          <w:szCs w:val="24"/>
        </w:rPr>
        <w:t xml:space="preserve"> are still on going. After conviction however, the accused has the absolute right, under s 44 (2) of the High Court Act [</w:t>
      </w:r>
      <w:r w:rsidR="00437AD6" w:rsidRPr="004E72FB">
        <w:rPr>
          <w:rFonts w:ascii="Times New Roman" w:hAnsi="Times New Roman" w:cs="Times New Roman"/>
          <w:i/>
          <w:sz w:val="24"/>
          <w:szCs w:val="24"/>
        </w:rPr>
        <w:t xml:space="preserve">Chapter </w:t>
      </w:r>
      <w:r w:rsidR="00437AD6" w:rsidRPr="004E72FB">
        <w:rPr>
          <w:rFonts w:ascii="Times New Roman" w:hAnsi="Times New Roman" w:cs="Times New Roman"/>
          <w:sz w:val="24"/>
          <w:szCs w:val="24"/>
        </w:rPr>
        <w:t>7:06] to appeal to the Supreme Court</w:t>
      </w:r>
      <w:r w:rsidR="00064A28" w:rsidRPr="004E72FB">
        <w:rPr>
          <w:rFonts w:ascii="Times New Roman" w:hAnsi="Times New Roman" w:cs="Times New Roman"/>
          <w:sz w:val="24"/>
          <w:szCs w:val="24"/>
        </w:rPr>
        <w:t xml:space="preserve"> on any ground involving a question of law. A refusal to discharge is a question of law</w:t>
      </w:r>
      <w:r w:rsidR="00437AD6" w:rsidRPr="004E72FB">
        <w:rPr>
          <w:rFonts w:ascii="Times New Roman" w:hAnsi="Times New Roman" w:cs="Times New Roman"/>
          <w:sz w:val="24"/>
          <w:szCs w:val="24"/>
        </w:rPr>
        <w:t xml:space="preserve"> and so may be relied upon as a ground </w:t>
      </w:r>
      <w:r w:rsidR="00064A28" w:rsidRPr="004E72FB">
        <w:rPr>
          <w:rFonts w:ascii="Times New Roman" w:hAnsi="Times New Roman" w:cs="Times New Roman"/>
          <w:sz w:val="24"/>
          <w:szCs w:val="24"/>
        </w:rPr>
        <w:t xml:space="preserve">of appeal. The ground </w:t>
      </w:r>
      <w:r w:rsidR="00437AD6" w:rsidRPr="004E72FB">
        <w:rPr>
          <w:rFonts w:ascii="Times New Roman" w:hAnsi="Times New Roman" w:cs="Times New Roman"/>
          <w:sz w:val="24"/>
          <w:szCs w:val="24"/>
        </w:rPr>
        <w:t>of refusal to discharge would only succeed if on appeal it were found that at the close of the prosecution case there was no evidence justifying a conviction and that the defence case furnished no proof of guilt.</w:t>
      </w:r>
    </w:p>
    <w:p w:rsidR="00A54A6A" w:rsidRPr="004E72FB" w:rsidRDefault="00437AD6" w:rsidP="00A54A6A">
      <w:pPr>
        <w:spacing w:after="0" w:line="240" w:lineRule="auto"/>
        <w:ind w:left="720"/>
        <w:jc w:val="both"/>
        <w:rPr>
          <w:rFonts w:ascii="Times New Roman" w:hAnsi="Times New Roman" w:cs="Times New Roman"/>
          <w:sz w:val="24"/>
          <w:szCs w:val="24"/>
        </w:rPr>
      </w:pPr>
      <w:r w:rsidRPr="004E72FB">
        <w:rPr>
          <w:rFonts w:ascii="Times New Roman" w:hAnsi="Times New Roman" w:cs="Times New Roman"/>
          <w:sz w:val="24"/>
          <w:szCs w:val="24"/>
          <w:u w:val="single"/>
        </w:rPr>
        <w:t>Held</w:t>
      </w:r>
      <w:r w:rsidRPr="004E72FB">
        <w:rPr>
          <w:rFonts w:ascii="Times New Roman" w:hAnsi="Times New Roman" w:cs="Times New Roman"/>
          <w:sz w:val="24"/>
          <w:szCs w:val="24"/>
        </w:rPr>
        <w:t xml:space="preserve">, further, that on the other hand, the </w:t>
      </w:r>
      <w:r w:rsidR="003955FF" w:rsidRPr="004E72FB">
        <w:rPr>
          <w:rFonts w:ascii="Times New Roman" w:hAnsi="Times New Roman" w:cs="Times New Roman"/>
          <w:sz w:val="24"/>
          <w:szCs w:val="24"/>
        </w:rPr>
        <w:t>Attorney</w:t>
      </w:r>
      <w:r w:rsidRPr="004E72FB">
        <w:rPr>
          <w:rFonts w:ascii="Times New Roman" w:hAnsi="Times New Roman" w:cs="Times New Roman"/>
          <w:sz w:val="24"/>
          <w:szCs w:val="24"/>
        </w:rPr>
        <w:t xml:space="preserve"> General (now the Prosecutor General) may</w:t>
      </w:r>
      <w:r w:rsidR="00064A28" w:rsidRPr="004E72FB">
        <w:rPr>
          <w:rFonts w:ascii="Times New Roman" w:hAnsi="Times New Roman" w:cs="Times New Roman"/>
          <w:sz w:val="24"/>
          <w:szCs w:val="24"/>
        </w:rPr>
        <w:t>,</w:t>
      </w:r>
      <w:r w:rsidRPr="004E72FB">
        <w:rPr>
          <w:rFonts w:ascii="Times New Roman" w:hAnsi="Times New Roman" w:cs="Times New Roman"/>
          <w:sz w:val="24"/>
          <w:szCs w:val="24"/>
        </w:rPr>
        <w:t xml:space="preserve"> in terms of s 198 (4) of the Criminal Procedure and Evidence Act [</w:t>
      </w:r>
      <w:r w:rsidRPr="004E72FB">
        <w:rPr>
          <w:rFonts w:ascii="Times New Roman" w:hAnsi="Times New Roman" w:cs="Times New Roman"/>
          <w:i/>
          <w:sz w:val="24"/>
          <w:szCs w:val="24"/>
        </w:rPr>
        <w:t xml:space="preserve">Chapter </w:t>
      </w:r>
      <w:r w:rsidRPr="004E72FB">
        <w:rPr>
          <w:rFonts w:ascii="Times New Roman" w:hAnsi="Times New Roman" w:cs="Times New Roman"/>
          <w:sz w:val="24"/>
          <w:szCs w:val="24"/>
        </w:rPr>
        <w:t>9:07] with leave, appeal against the discharge of the accused at the end of the prosecution case. The specific and sole mention of the Attorney General (now the Prosecutor General) in this section warrants the conclusion</w:t>
      </w:r>
      <w:r w:rsidR="00064A28" w:rsidRPr="004E72FB">
        <w:rPr>
          <w:rFonts w:ascii="Times New Roman" w:hAnsi="Times New Roman" w:cs="Times New Roman"/>
          <w:sz w:val="24"/>
          <w:szCs w:val="24"/>
        </w:rPr>
        <w:t xml:space="preserve"> that the legislature</w:t>
      </w:r>
      <w:r w:rsidRPr="004E72FB">
        <w:rPr>
          <w:rFonts w:ascii="Times New Roman" w:hAnsi="Times New Roman" w:cs="Times New Roman"/>
          <w:sz w:val="24"/>
          <w:szCs w:val="24"/>
        </w:rPr>
        <w:t xml:space="preserve"> intended to exclude a right of the </w:t>
      </w:r>
      <w:r w:rsidRPr="004E72FB">
        <w:rPr>
          <w:rFonts w:ascii="Times New Roman" w:hAnsi="Times New Roman" w:cs="Times New Roman"/>
          <w:sz w:val="24"/>
          <w:szCs w:val="24"/>
        </w:rPr>
        <w:lastRenderedPageBreak/>
        <w:t>ac</w:t>
      </w:r>
      <w:r w:rsidR="0088128E" w:rsidRPr="004E72FB">
        <w:rPr>
          <w:rFonts w:ascii="Times New Roman" w:hAnsi="Times New Roman" w:cs="Times New Roman"/>
          <w:sz w:val="24"/>
          <w:szCs w:val="24"/>
        </w:rPr>
        <w:t>cused</w:t>
      </w:r>
      <w:r w:rsidRPr="004E72FB">
        <w:rPr>
          <w:rFonts w:ascii="Times New Roman" w:hAnsi="Times New Roman" w:cs="Times New Roman"/>
          <w:sz w:val="24"/>
          <w:szCs w:val="24"/>
        </w:rPr>
        <w:t xml:space="preserve"> to </w:t>
      </w:r>
      <w:r w:rsidR="003955FF" w:rsidRPr="004E72FB">
        <w:rPr>
          <w:rFonts w:ascii="Times New Roman" w:hAnsi="Times New Roman" w:cs="Times New Roman"/>
          <w:sz w:val="24"/>
          <w:szCs w:val="24"/>
        </w:rPr>
        <w:t xml:space="preserve">appeal against refusal to discharge. The maxim </w:t>
      </w:r>
      <w:r w:rsidR="003955FF" w:rsidRPr="004E72FB">
        <w:rPr>
          <w:rFonts w:ascii="Times New Roman" w:hAnsi="Times New Roman" w:cs="Times New Roman"/>
          <w:i/>
          <w:sz w:val="24"/>
          <w:szCs w:val="24"/>
        </w:rPr>
        <w:t>expressio unius est exclusio alterius</w:t>
      </w:r>
      <w:r w:rsidR="003955FF" w:rsidRPr="004E72FB">
        <w:rPr>
          <w:rFonts w:ascii="Times New Roman" w:hAnsi="Times New Roman" w:cs="Times New Roman"/>
          <w:sz w:val="24"/>
          <w:szCs w:val="24"/>
        </w:rPr>
        <w:t xml:space="preserve"> applied. The application of this maxim did not lead to inconsistency or injustice.”</w:t>
      </w:r>
    </w:p>
    <w:p w:rsidR="00A54A6A" w:rsidRPr="004E72FB" w:rsidRDefault="00A54A6A" w:rsidP="00A54A6A">
      <w:pPr>
        <w:spacing w:after="0" w:line="240" w:lineRule="auto"/>
        <w:ind w:left="720"/>
        <w:jc w:val="both"/>
        <w:rPr>
          <w:rFonts w:ascii="Times New Roman" w:hAnsi="Times New Roman" w:cs="Times New Roman"/>
          <w:sz w:val="24"/>
          <w:szCs w:val="24"/>
        </w:rPr>
      </w:pPr>
    </w:p>
    <w:p w:rsidR="00A54A6A" w:rsidRPr="004E72FB" w:rsidRDefault="00A54A6A" w:rsidP="00A54A6A">
      <w:pPr>
        <w:spacing w:after="0" w:line="240" w:lineRule="auto"/>
        <w:ind w:left="720"/>
        <w:jc w:val="both"/>
        <w:rPr>
          <w:rFonts w:ascii="Times New Roman" w:hAnsi="Times New Roman" w:cs="Times New Roman"/>
          <w:sz w:val="24"/>
          <w:szCs w:val="24"/>
        </w:rPr>
      </w:pPr>
    </w:p>
    <w:p w:rsidR="00A54A6A" w:rsidRPr="004E72FB" w:rsidRDefault="00A54A6A" w:rsidP="00A54A6A">
      <w:pPr>
        <w:spacing w:after="0" w:line="240" w:lineRule="auto"/>
        <w:ind w:left="720"/>
        <w:jc w:val="both"/>
        <w:rPr>
          <w:rFonts w:ascii="Times New Roman" w:hAnsi="Times New Roman" w:cs="Times New Roman"/>
          <w:sz w:val="24"/>
          <w:szCs w:val="24"/>
        </w:rPr>
      </w:pPr>
    </w:p>
    <w:p w:rsidR="003955FF" w:rsidRPr="004E72FB" w:rsidRDefault="003955FF" w:rsidP="000F3BD7">
      <w:pPr>
        <w:spacing w:after="0" w:line="480" w:lineRule="auto"/>
        <w:ind w:firstLine="1440"/>
        <w:jc w:val="both"/>
        <w:rPr>
          <w:rFonts w:ascii="Times New Roman" w:hAnsi="Times New Roman" w:cs="Times New Roman"/>
          <w:sz w:val="24"/>
          <w:szCs w:val="24"/>
        </w:rPr>
      </w:pPr>
      <w:r w:rsidRPr="004E72FB">
        <w:rPr>
          <w:rFonts w:ascii="Times New Roman" w:hAnsi="Times New Roman" w:cs="Times New Roman"/>
          <w:sz w:val="24"/>
          <w:szCs w:val="24"/>
        </w:rPr>
        <w:t xml:space="preserve">The trial court concluded that it was impermissible for </w:t>
      </w:r>
      <w:r w:rsidR="00137516" w:rsidRPr="004E72FB">
        <w:rPr>
          <w:rFonts w:ascii="Times New Roman" w:hAnsi="Times New Roman" w:cs="Times New Roman"/>
          <w:sz w:val="24"/>
          <w:szCs w:val="24"/>
        </w:rPr>
        <w:t>it</w:t>
      </w:r>
      <w:r w:rsidRPr="004E72FB">
        <w:rPr>
          <w:rFonts w:ascii="Times New Roman" w:hAnsi="Times New Roman" w:cs="Times New Roman"/>
          <w:sz w:val="24"/>
          <w:szCs w:val="24"/>
        </w:rPr>
        <w:t xml:space="preserve"> to grant leave to appeal because no such right of appeal exists. The court </w:t>
      </w:r>
      <w:r w:rsidRPr="004E72FB">
        <w:rPr>
          <w:rFonts w:ascii="Times New Roman" w:hAnsi="Times New Roman" w:cs="Times New Roman"/>
          <w:i/>
          <w:sz w:val="24"/>
          <w:szCs w:val="24"/>
        </w:rPr>
        <w:t>a quo</w:t>
      </w:r>
      <w:r w:rsidRPr="004E72FB">
        <w:rPr>
          <w:rFonts w:ascii="Times New Roman" w:hAnsi="Times New Roman" w:cs="Times New Roman"/>
          <w:sz w:val="24"/>
          <w:szCs w:val="24"/>
        </w:rPr>
        <w:t xml:space="preserve"> was not persuaded that s 44 (5) of the High Court Act [</w:t>
      </w:r>
      <w:r w:rsidRPr="004E72FB">
        <w:rPr>
          <w:rFonts w:ascii="Times New Roman" w:hAnsi="Times New Roman" w:cs="Times New Roman"/>
          <w:i/>
          <w:sz w:val="24"/>
          <w:szCs w:val="24"/>
        </w:rPr>
        <w:t xml:space="preserve">Chapter </w:t>
      </w:r>
      <w:r w:rsidRPr="004E72FB">
        <w:rPr>
          <w:rFonts w:ascii="Times New Roman" w:hAnsi="Times New Roman" w:cs="Times New Roman"/>
          <w:sz w:val="24"/>
          <w:szCs w:val="24"/>
        </w:rPr>
        <w:t>7:06] as read with s 176 and s 56 (1) of the Constitution have changed the position relating to the undesirability of interfering in unterminated proceedings of a lower court.</w:t>
      </w:r>
    </w:p>
    <w:p w:rsidR="00A54A6A" w:rsidRPr="004E72FB" w:rsidRDefault="00A54A6A" w:rsidP="000F3BD7">
      <w:pPr>
        <w:spacing w:after="0" w:line="480" w:lineRule="auto"/>
        <w:ind w:firstLine="1440"/>
        <w:jc w:val="both"/>
        <w:rPr>
          <w:rFonts w:ascii="Times New Roman" w:hAnsi="Times New Roman" w:cs="Times New Roman"/>
          <w:sz w:val="24"/>
          <w:szCs w:val="24"/>
        </w:rPr>
      </w:pPr>
    </w:p>
    <w:p w:rsidR="003955FF" w:rsidRPr="004E72FB" w:rsidRDefault="003955FF" w:rsidP="000F3BD7">
      <w:pPr>
        <w:spacing w:after="0" w:line="480" w:lineRule="auto"/>
        <w:ind w:firstLine="1440"/>
        <w:jc w:val="both"/>
        <w:rPr>
          <w:rFonts w:ascii="Times New Roman" w:hAnsi="Times New Roman" w:cs="Times New Roman"/>
          <w:sz w:val="24"/>
          <w:szCs w:val="24"/>
        </w:rPr>
      </w:pPr>
      <w:r w:rsidRPr="004E72FB">
        <w:rPr>
          <w:rFonts w:ascii="Times New Roman" w:hAnsi="Times New Roman" w:cs="Times New Roman"/>
          <w:sz w:val="24"/>
          <w:szCs w:val="24"/>
        </w:rPr>
        <w:t>Mr</w:t>
      </w:r>
      <w:r w:rsidR="00A54A6A" w:rsidRPr="004E72FB">
        <w:rPr>
          <w:rFonts w:ascii="Times New Roman" w:hAnsi="Times New Roman" w:cs="Times New Roman"/>
          <w:sz w:val="24"/>
          <w:szCs w:val="24"/>
        </w:rPr>
        <w:t xml:space="preserve"> </w:t>
      </w:r>
      <w:r w:rsidR="00A54A6A" w:rsidRPr="004E72FB">
        <w:rPr>
          <w:rFonts w:ascii="Times New Roman" w:hAnsi="Times New Roman" w:cs="Times New Roman"/>
          <w:i/>
          <w:sz w:val="24"/>
          <w:szCs w:val="24"/>
        </w:rPr>
        <w:t>M</w:t>
      </w:r>
      <w:r w:rsidRPr="004E72FB">
        <w:rPr>
          <w:rFonts w:ascii="Times New Roman" w:hAnsi="Times New Roman" w:cs="Times New Roman"/>
          <w:i/>
          <w:sz w:val="24"/>
          <w:szCs w:val="24"/>
        </w:rPr>
        <w:t>pofu</w:t>
      </w:r>
      <w:r w:rsidRPr="004E72FB">
        <w:rPr>
          <w:rFonts w:ascii="Times New Roman" w:hAnsi="Times New Roman" w:cs="Times New Roman"/>
          <w:sz w:val="24"/>
          <w:szCs w:val="24"/>
        </w:rPr>
        <w:t xml:space="preserve"> for the applicant strongly submitted that there was an irregularity in the High Court’s failure to deal with the real issue which was placed before it namely whether the applicant was entitled to be granted leave to appeal in order to deal with the question whether it</w:t>
      </w:r>
      <w:r w:rsidR="00064A28" w:rsidRPr="004E72FB">
        <w:rPr>
          <w:rFonts w:ascii="Times New Roman" w:hAnsi="Times New Roman" w:cs="Times New Roman"/>
          <w:sz w:val="24"/>
          <w:szCs w:val="24"/>
        </w:rPr>
        <w:t xml:space="preserve"> is correct at law to hold that</w:t>
      </w:r>
      <w:r w:rsidRPr="004E72FB">
        <w:rPr>
          <w:rFonts w:ascii="Times New Roman" w:hAnsi="Times New Roman" w:cs="Times New Roman"/>
          <w:sz w:val="24"/>
          <w:szCs w:val="24"/>
        </w:rPr>
        <w:t xml:space="preserve"> an accused person whose application for discharge at the close of the State case has been dismissed has no right of appeal with leave. That issue was completely ignored by the court and no reasons were given as to why </w:t>
      </w:r>
      <w:r w:rsidR="0093236E" w:rsidRPr="004E72FB">
        <w:rPr>
          <w:rFonts w:ascii="Times New Roman" w:hAnsi="Times New Roman" w:cs="Times New Roman"/>
          <w:sz w:val="24"/>
          <w:szCs w:val="24"/>
        </w:rPr>
        <w:t>it</w:t>
      </w:r>
      <w:r w:rsidRPr="004E72FB">
        <w:rPr>
          <w:rFonts w:ascii="Times New Roman" w:hAnsi="Times New Roman" w:cs="Times New Roman"/>
          <w:sz w:val="24"/>
          <w:szCs w:val="24"/>
        </w:rPr>
        <w:t xml:space="preserve"> w</w:t>
      </w:r>
      <w:r w:rsidR="00D10F30" w:rsidRPr="004E72FB">
        <w:rPr>
          <w:rFonts w:ascii="Times New Roman" w:hAnsi="Times New Roman" w:cs="Times New Roman"/>
          <w:sz w:val="24"/>
          <w:szCs w:val="24"/>
        </w:rPr>
        <w:t>a</w:t>
      </w:r>
      <w:r w:rsidRPr="004E72FB">
        <w:rPr>
          <w:rFonts w:ascii="Times New Roman" w:hAnsi="Times New Roman" w:cs="Times New Roman"/>
          <w:sz w:val="24"/>
          <w:szCs w:val="24"/>
        </w:rPr>
        <w:t>s discarded.</w:t>
      </w:r>
    </w:p>
    <w:p w:rsidR="00A54A6A" w:rsidRPr="004E72FB" w:rsidRDefault="00A54A6A" w:rsidP="000F3BD7">
      <w:pPr>
        <w:spacing w:after="0" w:line="480" w:lineRule="auto"/>
        <w:ind w:firstLine="1440"/>
        <w:jc w:val="both"/>
        <w:rPr>
          <w:rFonts w:ascii="Times New Roman" w:hAnsi="Times New Roman" w:cs="Times New Roman"/>
          <w:sz w:val="24"/>
          <w:szCs w:val="24"/>
        </w:rPr>
      </w:pPr>
    </w:p>
    <w:p w:rsidR="00A54A6A" w:rsidRPr="004E72FB" w:rsidRDefault="003955FF" w:rsidP="001B1331">
      <w:pPr>
        <w:spacing w:after="0" w:line="480" w:lineRule="auto"/>
        <w:ind w:firstLine="1440"/>
        <w:jc w:val="both"/>
        <w:rPr>
          <w:rFonts w:ascii="Times New Roman" w:hAnsi="Times New Roman" w:cs="Times New Roman"/>
          <w:sz w:val="24"/>
          <w:szCs w:val="24"/>
        </w:rPr>
      </w:pPr>
      <w:r w:rsidRPr="004E72FB">
        <w:rPr>
          <w:rFonts w:ascii="Times New Roman" w:hAnsi="Times New Roman" w:cs="Times New Roman"/>
          <w:sz w:val="24"/>
          <w:szCs w:val="24"/>
        </w:rPr>
        <w:t xml:space="preserve">He submitted further that the authority of </w:t>
      </w:r>
      <w:r w:rsidRPr="004E72FB">
        <w:rPr>
          <w:rFonts w:ascii="Times New Roman" w:hAnsi="Times New Roman" w:cs="Times New Roman"/>
          <w:i/>
          <w:sz w:val="24"/>
          <w:szCs w:val="24"/>
        </w:rPr>
        <w:t>S v Hunzvi, supra</w:t>
      </w:r>
      <w:r w:rsidR="004756F7" w:rsidRPr="004E72FB">
        <w:rPr>
          <w:rFonts w:ascii="Times New Roman" w:hAnsi="Times New Roman" w:cs="Times New Roman"/>
          <w:i/>
          <w:sz w:val="24"/>
          <w:szCs w:val="24"/>
        </w:rPr>
        <w:t>,</w:t>
      </w:r>
      <w:r w:rsidRPr="004E72FB">
        <w:rPr>
          <w:rFonts w:ascii="Times New Roman" w:hAnsi="Times New Roman" w:cs="Times New Roman"/>
          <w:sz w:val="24"/>
          <w:szCs w:val="24"/>
        </w:rPr>
        <w:t xml:space="preserve"> which was relied upon in dismissing the application for leave is of doubtful correctness and judicial policy is that if there is a judgment which lays the law whose correctness</w:t>
      </w:r>
      <w:r w:rsidR="00D10F30" w:rsidRPr="004E72FB">
        <w:rPr>
          <w:rFonts w:ascii="Times New Roman" w:hAnsi="Times New Roman" w:cs="Times New Roman"/>
          <w:sz w:val="24"/>
          <w:szCs w:val="24"/>
        </w:rPr>
        <w:t xml:space="preserve"> a party desires to test on appeal, the right to test it must be given. Mr </w:t>
      </w:r>
      <w:r w:rsidR="00D10F30" w:rsidRPr="004E72FB">
        <w:rPr>
          <w:rFonts w:ascii="Times New Roman" w:hAnsi="Times New Roman" w:cs="Times New Roman"/>
          <w:i/>
          <w:sz w:val="24"/>
          <w:szCs w:val="24"/>
        </w:rPr>
        <w:t>Mpofu</w:t>
      </w:r>
      <w:r w:rsidR="00D10F30" w:rsidRPr="004E72FB">
        <w:rPr>
          <w:rFonts w:ascii="Times New Roman" w:hAnsi="Times New Roman" w:cs="Times New Roman"/>
          <w:sz w:val="24"/>
          <w:szCs w:val="24"/>
        </w:rPr>
        <w:t xml:space="preserve"> relied on the authority of </w:t>
      </w:r>
      <w:r w:rsidR="00D10F30" w:rsidRPr="004E72FB">
        <w:rPr>
          <w:rFonts w:ascii="Times New Roman" w:hAnsi="Times New Roman" w:cs="Times New Roman"/>
          <w:i/>
          <w:sz w:val="24"/>
          <w:szCs w:val="24"/>
        </w:rPr>
        <w:t>Mukoko v Commissioner General of Police and Ors</w:t>
      </w:r>
      <w:r w:rsidR="00D10F30" w:rsidRPr="004E72FB">
        <w:rPr>
          <w:rFonts w:ascii="Times New Roman" w:hAnsi="Times New Roman" w:cs="Times New Roman"/>
          <w:sz w:val="24"/>
          <w:szCs w:val="24"/>
        </w:rPr>
        <w:t xml:space="preserve"> SC 3/09 and </w:t>
      </w:r>
      <w:r w:rsidR="00D10F30" w:rsidRPr="004E72FB">
        <w:rPr>
          <w:rFonts w:ascii="Times New Roman" w:hAnsi="Times New Roman" w:cs="Times New Roman"/>
          <w:i/>
          <w:sz w:val="24"/>
          <w:szCs w:val="24"/>
        </w:rPr>
        <w:t>Chikafu v Dodhill (Pvt) Ltd and Ors</w:t>
      </w:r>
      <w:r w:rsidR="00D10F30" w:rsidRPr="004E72FB">
        <w:rPr>
          <w:rFonts w:ascii="Times New Roman" w:hAnsi="Times New Roman" w:cs="Times New Roman"/>
          <w:sz w:val="24"/>
          <w:szCs w:val="24"/>
        </w:rPr>
        <w:t xml:space="preserve"> </w:t>
      </w:r>
      <w:r w:rsidR="004756F7" w:rsidRPr="004E72FB">
        <w:rPr>
          <w:rFonts w:ascii="Times New Roman" w:hAnsi="Times New Roman" w:cs="Times New Roman"/>
          <w:sz w:val="24"/>
          <w:szCs w:val="24"/>
        </w:rPr>
        <w:t xml:space="preserve">   </w:t>
      </w:r>
      <w:r w:rsidR="00D10F30" w:rsidRPr="004E72FB">
        <w:rPr>
          <w:rFonts w:ascii="Times New Roman" w:hAnsi="Times New Roman" w:cs="Times New Roman"/>
          <w:sz w:val="24"/>
          <w:szCs w:val="24"/>
        </w:rPr>
        <w:t>SC 28/09 to make the point that where judicial uncertainty has been introduced and there are two positions which are both potentially correct, leave must be granted so that a seal of finality is put on the issue by the apex court.</w:t>
      </w:r>
    </w:p>
    <w:p w:rsidR="00A54A6A" w:rsidRDefault="00D10F30" w:rsidP="00AE6B9B">
      <w:pPr>
        <w:spacing w:after="0" w:line="480" w:lineRule="auto"/>
        <w:ind w:firstLine="1440"/>
        <w:jc w:val="both"/>
        <w:rPr>
          <w:rFonts w:ascii="Times New Roman" w:hAnsi="Times New Roman" w:cs="Times New Roman"/>
          <w:sz w:val="24"/>
          <w:szCs w:val="24"/>
        </w:rPr>
      </w:pPr>
      <w:r w:rsidRPr="004E72FB">
        <w:rPr>
          <w:rFonts w:ascii="Times New Roman" w:hAnsi="Times New Roman" w:cs="Times New Roman"/>
          <w:sz w:val="24"/>
          <w:szCs w:val="24"/>
        </w:rPr>
        <w:lastRenderedPageBreak/>
        <w:t xml:space="preserve">The judgment in the case of </w:t>
      </w:r>
      <w:r w:rsidRPr="004E72FB">
        <w:rPr>
          <w:rFonts w:ascii="Times New Roman" w:hAnsi="Times New Roman" w:cs="Times New Roman"/>
          <w:i/>
          <w:sz w:val="24"/>
          <w:szCs w:val="24"/>
        </w:rPr>
        <w:t>S v Hunzvi</w:t>
      </w:r>
      <w:r w:rsidRPr="004E72FB">
        <w:rPr>
          <w:rFonts w:ascii="Times New Roman" w:hAnsi="Times New Roman" w:cs="Times New Roman"/>
          <w:sz w:val="24"/>
          <w:szCs w:val="24"/>
        </w:rPr>
        <w:t xml:space="preserve"> was challenged on the basis that it is a </w:t>
      </w:r>
      <w:r w:rsidR="004756F7" w:rsidRPr="004E72FB">
        <w:rPr>
          <w:rFonts w:ascii="Times New Roman" w:hAnsi="Times New Roman" w:cs="Times New Roman"/>
          <w:sz w:val="24"/>
          <w:szCs w:val="24"/>
        </w:rPr>
        <w:t>one member</w:t>
      </w:r>
      <w:r w:rsidRPr="004E72FB">
        <w:rPr>
          <w:rFonts w:ascii="Times New Roman" w:hAnsi="Times New Roman" w:cs="Times New Roman"/>
          <w:sz w:val="24"/>
          <w:szCs w:val="24"/>
        </w:rPr>
        <w:t xml:space="preserve"> decision and not</w:t>
      </w:r>
      <w:r w:rsidR="0093236E" w:rsidRPr="004E72FB">
        <w:rPr>
          <w:rFonts w:ascii="Times New Roman" w:hAnsi="Times New Roman" w:cs="Times New Roman"/>
          <w:sz w:val="24"/>
          <w:szCs w:val="24"/>
        </w:rPr>
        <w:t xml:space="preserve"> one made by a</w:t>
      </w:r>
      <w:r w:rsidRPr="004E72FB">
        <w:rPr>
          <w:rFonts w:ascii="Times New Roman" w:hAnsi="Times New Roman" w:cs="Times New Roman"/>
          <w:sz w:val="24"/>
          <w:szCs w:val="24"/>
        </w:rPr>
        <w:t xml:space="preserve"> a panel of at least three Judges as required by s 3 of the Supreme Court Act for the exercise of jurisdiction. While not addressing the issue of the right to test the correctness of </w:t>
      </w:r>
      <w:r w:rsidRPr="004E72FB">
        <w:rPr>
          <w:rFonts w:ascii="Times New Roman" w:hAnsi="Times New Roman" w:cs="Times New Roman"/>
          <w:i/>
          <w:sz w:val="24"/>
          <w:szCs w:val="24"/>
        </w:rPr>
        <w:t xml:space="preserve">S v Hunzvi, </w:t>
      </w:r>
      <w:r w:rsidR="004756F7" w:rsidRPr="004E72FB">
        <w:rPr>
          <w:rFonts w:ascii="Times New Roman" w:hAnsi="Times New Roman" w:cs="Times New Roman"/>
          <w:i/>
          <w:sz w:val="24"/>
          <w:szCs w:val="24"/>
        </w:rPr>
        <w:t>supra</w:t>
      </w:r>
      <w:r w:rsidR="0093236E" w:rsidRPr="004E72FB">
        <w:rPr>
          <w:rFonts w:ascii="Times New Roman" w:hAnsi="Times New Roman" w:cs="Times New Roman"/>
          <w:sz w:val="24"/>
          <w:szCs w:val="24"/>
        </w:rPr>
        <w:t xml:space="preserve">, </w:t>
      </w:r>
      <w:r w:rsidRPr="004E72FB">
        <w:rPr>
          <w:rFonts w:ascii="Times New Roman" w:hAnsi="Times New Roman" w:cs="Times New Roman"/>
          <w:sz w:val="24"/>
          <w:szCs w:val="24"/>
        </w:rPr>
        <w:t xml:space="preserve">Ms </w:t>
      </w:r>
      <w:r w:rsidRPr="004E72FB">
        <w:rPr>
          <w:rFonts w:ascii="Times New Roman" w:hAnsi="Times New Roman" w:cs="Times New Roman"/>
          <w:i/>
          <w:sz w:val="24"/>
          <w:szCs w:val="24"/>
        </w:rPr>
        <w:t>Takuva</w:t>
      </w:r>
      <w:r w:rsidRPr="004E72FB">
        <w:rPr>
          <w:rFonts w:ascii="Times New Roman" w:hAnsi="Times New Roman" w:cs="Times New Roman"/>
          <w:sz w:val="24"/>
          <w:szCs w:val="24"/>
        </w:rPr>
        <w:t xml:space="preserve"> for the respondent</w:t>
      </w:r>
      <w:r w:rsidR="00F46972" w:rsidRPr="004E72FB">
        <w:rPr>
          <w:rFonts w:ascii="Times New Roman" w:hAnsi="Times New Roman" w:cs="Times New Roman"/>
          <w:sz w:val="24"/>
          <w:szCs w:val="24"/>
        </w:rPr>
        <w:t xml:space="preserve"> insisted that the case correctly states the law, that there is no right of appeal by an accused person.</w:t>
      </w:r>
    </w:p>
    <w:p w:rsidR="00941253" w:rsidRPr="004E72FB" w:rsidRDefault="00941253" w:rsidP="00AE6B9B">
      <w:pPr>
        <w:spacing w:after="0" w:line="480" w:lineRule="auto"/>
        <w:ind w:firstLine="1440"/>
        <w:jc w:val="both"/>
        <w:rPr>
          <w:rFonts w:ascii="Times New Roman" w:hAnsi="Times New Roman" w:cs="Times New Roman"/>
          <w:sz w:val="24"/>
          <w:szCs w:val="24"/>
        </w:rPr>
      </w:pPr>
    </w:p>
    <w:p w:rsidR="00F46972" w:rsidRPr="004E72FB" w:rsidRDefault="00F46972" w:rsidP="000F3BD7">
      <w:pPr>
        <w:spacing w:after="0" w:line="480" w:lineRule="auto"/>
        <w:ind w:firstLine="1440"/>
        <w:jc w:val="both"/>
        <w:rPr>
          <w:rFonts w:ascii="Times New Roman" w:hAnsi="Times New Roman" w:cs="Times New Roman"/>
          <w:sz w:val="24"/>
          <w:szCs w:val="24"/>
        </w:rPr>
      </w:pPr>
      <w:r w:rsidRPr="004E72FB">
        <w:rPr>
          <w:rFonts w:ascii="Times New Roman" w:hAnsi="Times New Roman" w:cs="Times New Roman"/>
          <w:sz w:val="24"/>
          <w:szCs w:val="24"/>
        </w:rPr>
        <w:t>Two key provisions lie at the centre of this application. These are s 44 (5) of the Hig</w:t>
      </w:r>
      <w:r w:rsidR="008A1C12" w:rsidRPr="004E72FB">
        <w:rPr>
          <w:rFonts w:ascii="Times New Roman" w:hAnsi="Times New Roman" w:cs="Times New Roman"/>
          <w:sz w:val="24"/>
          <w:szCs w:val="24"/>
        </w:rPr>
        <w:t>h Court Act [</w:t>
      </w:r>
      <w:r w:rsidR="008A1C12" w:rsidRPr="004E72FB">
        <w:rPr>
          <w:rFonts w:ascii="Times New Roman" w:hAnsi="Times New Roman" w:cs="Times New Roman"/>
          <w:i/>
          <w:sz w:val="24"/>
          <w:szCs w:val="24"/>
        </w:rPr>
        <w:t xml:space="preserve">Chapter </w:t>
      </w:r>
      <w:r w:rsidR="008A1C12" w:rsidRPr="004E72FB">
        <w:rPr>
          <w:rFonts w:ascii="Times New Roman" w:hAnsi="Times New Roman" w:cs="Times New Roman"/>
          <w:sz w:val="24"/>
          <w:szCs w:val="24"/>
        </w:rPr>
        <w:t>7:06] and</w:t>
      </w:r>
      <w:r w:rsidRPr="004E72FB">
        <w:rPr>
          <w:rFonts w:ascii="Times New Roman" w:hAnsi="Times New Roman" w:cs="Times New Roman"/>
          <w:sz w:val="24"/>
          <w:szCs w:val="24"/>
        </w:rPr>
        <w:t xml:space="preserve"> s 198 (3) and (4) of the Criminal Procedure and Evidence Act </w:t>
      </w:r>
      <w:r w:rsidR="004756F7" w:rsidRPr="004E72FB">
        <w:rPr>
          <w:rFonts w:ascii="Times New Roman" w:hAnsi="Times New Roman" w:cs="Times New Roman"/>
          <w:sz w:val="24"/>
          <w:szCs w:val="24"/>
        </w:rPr>
        <w:t xml:space="preserve">        </w:t>
      </w:r>
      <w:r w:rsidRPr="004E72FB">
        <w:rPr>
          <w:rFonts w:ascii="Times New Roman" w:hAnsi="Times New Roman" w:cs="Times New Roman"/>
          <w:sz w:val="24"/>
          <w:szCs w:val="24"/>
        </w:rPr>
        <w:t>[</w:t>
      </w:r>
      <w:r w:rsidRPr="004E72FB">
        <w:rPr>
          <w:rFonts w:ascii="Times New Roman" w:hAnsi="Times New Roman" w:cs="Times New Roman"/>
          <w:i/>
          <w:sz w:val="24"/>
          <w:szCs w:val="24"/>
        </w:rPr>
        <w:t xml:space="preserve">Chapter </w:t>
      </w:r>
      <w:r w:rsidRPr="004E72FB">
        <w:rPr>
          <w:rFonts w:ascii="Times New Roman" w:hAnsi="Times New Roman" w:cs="Times New Roman"/>
          <w:sz w:val="24"/>
          <w:szCs w:val="24"/>
        </w:rPr>
        <w:t>9:07]. Section 44 (5) provides:</w:t>
      </w:r>
    </w:p>
    <w:p w:rsidR="00F46972" w:rsidRPr="004E72FB" w:rsidRDefault="00F46972" w:rsidP="004756F7">
      <w:pPr>
        <w:spacing w:after="0" w:line="240" w:lineRule="auto"/>
        <w:ind w:left="1440" w:hanging="720"/>
        <w:jc w:val="both"/>
        <w:rPr>
          <w:rFonts w:ascii="Times New Roman" w:hAnsi="Times New Roman" w:cs="Times New Roman"/>
          <w:sz w:val="24"/>
          <w:szCs w:val="24"/>
        </w:rPr>
      </w:pPr>
      <w:r w:rsidRPr="004E72FB">
        <w:rPr>
          <w:rFonts w:ascii="Times New Roman" w:hAnsi="Times New Roman" w:cs="Times New Roman"/>
          <w:sz w:val="24"/>
          <w:szCs w:val="24"/>
        </w:rPr>
        <w:t>“(5)</w:t>
      </w:r>
      <w:r w:rsidR="004756F7" w:rsidRPr="004E72FB">
        <w:rPr>
          <w:rFonts w:ascii="Times New Roman" w:hAnsi="Times New Roman" w:cs="Times New Roman"/>
          <w:sz w:val="24"/>
          <w:szCs w:val="24"/>
        </w:rPr>
        <w:t xml:space="preserve"> </w:t>
      </w:r>
      <w:r w:rsidR="004756F7" w:rsidRPr="004E72FB">
        <w:rPr>
          <w:rFonts w:ascii="Times New Roman" w:hAnsi="Times New Roman" w:cs="Times New Roman"/>
          <w:sz w:val="24"/>
          <w:szCs w:val="24"/>
          <w:u w:val="single"/>
        </w:rPr>
        <w:t>S</w:t>
      </w:r>
      <w:r w:rsidR="0045111E" w:rsidRPr="004E72FB">
        <w:rPr>
          <w:rFonts w:ascii="Times New Roman" w:hAnsi="Times New Roman" w:cs="Times New Roman"/>
          <w:sz w:val="24"/>
          <w:szCs w:val="24"/>
          <w:u w:val="single"/>
        </w:rPr>
        <w:t>ubject to rules of court</w:t>
      </w:r>
      <w:r w:rsidR="0045111E" w:rsidRPr="004E72FB">
        <w:rPr>
          <w:rFonts w:ascii="Times New Roman" w:hAnsi="Times New Roman" w:cs="Times New Roman"/>
          <w:sz w:val="24"/>
          <w:szCs w:val="24"/>
        </w:rPr>
        <w:t>, where a judge of the High Court has made an interlocutory judgment in relation to any criminal proceedings before the High Court-</w:t>
      </w:r>
    </w:p>
    <w:p w:rsidR="0045111E" w:rsidRPr="004E72FB" w:rsidRDefault="0045111E" w:rsidP="00A54A6A">
      <w:pPr>
        <w:spacing w:after="0" w:line="240" w:lineRule="auto"/>
        <w:ind w:left="1890" w:hanging="450"/>
        <w:jc w:val="both"/>
        <w:rPr>
          <w:rFonts w:ascii="Times New Roman" w:hAnsi="Times New Roman" w:cs="Times New Roman"/>
          <w:sz w:val="24"/>
          <w:szCs w:val="24"/>
        </w:rPr>
      </w:pPr>
      <w:r w:rsidRPr="004E72FB">
        <w:rPr>
          <w:rFonts w:ascii="Times New Roman" w:hAnsi="Times New Roman" w:cs="Times New Roman"/>
          <w:sz w:val="24"/>
          <w:szCs w:val="24"/>
        </w:rPr>
        <w:t>a) the person against whom the criminal proceedings are being or will be brought; or</w:t>
      </w:r>
    </w:p>
    <w:p w:rsidR="000A6CAE" w:rsidRPr="004E72FB" w:rsidRDefault="000A6CAE" w:rsidP="00A54A6A">
      <w:pPr>
        <w:spacing w:after="0" w:line="240" w:lineRule="auto"/>
        <w:ind w:left="1800" w:hanging="360"/>
        <w:jc w:val="both"/>
        <w:rPr>
          <w:rFonts w:ascii="Times New Roman" w:hAnsi="Times New Roman" w:cs="Times New Roman"/>
          <w:sz w:val="24"/>
          <w:szCs w:val="24"/>
        </w:rPr>
      </w:pPr>
      <w:r w:rsidRPr="004E72FB">
        <w:rPr>
          <w:rFonts w:ascii="Times New Roman" w:hAnsi="Times New Roman" w:cs="Times New Roman"/>
          <w:sz w:val="24"/>
          <w:szCs w:val="24"/>
        </w:rPr>
        <w:t>b) the Prosecutor-General;</w:t>
      </w:r>
    </w:p>
    <w:p w:rsidR="007824F7" w:rsidRPr="004E72FB" w:rsidRDefault="000A6CAE" w:rsidP="000A6CAE">
      <w:pPr>
        <w:spacing w:after="0" w:line="240" w:lineRule="auto"/>
        <w:ind w:left="1890" w:hanging="180"/>
        <w:jc w:val="both"/>
        <w:rPr>
          <w:rFonts w:ascii="Times New Roman" w:hAnsi="Times New Roman" w:cs="Times New Roman"/>
          <w:sz w:val="24"/>
          <w:szCs w:val="24"/>
        </w:rPr>
      </w:pPr>
      <w:r w:rsidRPr="004E72FB">
        <w:rPr>
          <w:rFonts w:ascii="Times New Roman" w:hAnsi="Times New Roman" w:cs="Times New Roman"/>
          <w:sz w:val="24"/>
          <w:szCs w:val="24"/>
        </w:rPr>
        <w:t xml:space="preserve"> may</w:t>
      </w:r>
      <w:r w:rsidR="0045111E" w:rsidRPr="004E72FB">
        <w:rPr>
          <w:rFonts w:ascii="Times New Roman" w:hAnsi="Times New Roman" w:cs="Times New Roman"/>
          <w:sz w:val="24"/>
          <w:szCs w:val="24"/>
        </w:rPr>
        <w:t xml:space="preserve"> with t</w:t>
      </w:r>
      <w:r w:rsidR="007824F7" w:rsidRPr="004E72FB">
        <w:rPr>
          <w:rFonts w:ascii="Times New Roman" w:hAnsi="Times New Roman" w:cs="Times New Roman"/>
          <w:sz w:val="24"/>
          <w:szCs w:val="24"/>
        </w:rPr>
        <w:t xml:space="preserve">he leave of a judge of the High Court or, if a judge of that court refuses to grant leave, with the leave of a judge of the Supreme Court, appeal to the Supreme Court against the interlocutory order or interlocutory judgment.” </w:t>
      </w:r>
      <w:r w:rsidR="004756F7" w:rsidRPr="004E72FB">
        <w:rPr>
          <w:rFonts w:ascii="Times New Roman" w:hAnsi="Times New Roman" w:cs="Times New Roman"/>
          <w:sz w:val="24"/>
          <w:szCs w:val="24"/>
        </w:rPr>
        <w:t>(</w:t>
      </w:r>
      <w:r w:rsidR="007824F7" w:rsidRPr="004E72FB">
        <w:rPr>
          <w:rFonts w:ascii="Times New Roman" w:hAnsi="Times New Roman" w:cs="Times New Roman"/>
          <w:sz w:val="24"/>
          <w:szCs w:val="24"/>
        </w:rPr>
        <w:t>The underlining is mine</w:t>
      </w:r>
      <w:r w:rsidR="004756F7" w:rsidRPr="004E72FB">
        <w:rPr>
          <w:rFonts w:ascii="Times New Roman" w:hAnsi="Times New Roman" w:cs="Times New Roman"/>
          <w:sz w:val="24"/>
          <w:szCs w:val="24"/>
        </w:rPr>
        <w:t>)</w:t>
      </w:r>
      <w:r w:rsidR="007824F7" w:rsidRPr="004E72FB">
        <w:rPr>
          <w:rFonts w:ascii="Times New Roman" w:hAnsi="Times New Roman" w:cs="Times New Roman"/>
          <w:sz w:val="24"/>
          <w:szCs w:val="24"/>
        </w:rPr>
        <w:t>.</w:t>
      </w:r>
    </w:p>
    <w:p w:rsidR="00A54A6A" w:rsidRPr="004E72FB" w:rsidRDefault="00A54A6A" w:rsidP="00A54A6A">
      <w:pPr>
        <w:spacing w:after="0" w:line="240" w:lineRule="auto"/>
        <w:ind w:left="1800" w:hanging="360"/>
        <w:jc w:val="both"/>
        <w:rPr>
          <w:rFonts w:ascii="Times New Roman" w:hAnsi="Times New Roman" w:cs="Times New Roman"/>
          <w:sz w:val="24"/>
          <w:szCs w:val="24"/>
        </w:rPr>
      </w:pPr>
    </w:p>
    <w:p w:rsidR="00A54A6A" w:rsidRPr="004E72FB" w:rsidRDefault="00A54A6A" w:rsidP="00A54A6A">
      <w:pPr>
        <w:spacing w:after="0" w:line="240" w:lineRule="auto"/>
        <w:ind w:left="1800" w:hanging="360"/>
        <w:jc w:val="both"/>
        <w:rPr>
          <w:rFonts w:ascii="Times New Roman" w:hAnsi="Times New Roman" w:cs="Times New Roman"/>
          <w:sz w:val="24"/>
          <w:szCs w:val="24"/>
        </w:rPr>
      </w:pPr>
    </w:p>
    <w:p w:rsidR="00A54A6A" w:rsidRPr="004E72FB" w:rsidRDefault="00A54A6A" w:rsidP="00A54A6A">
      <w:pPr>
        <w:spacing w:after="0" w:line="240" w:lineRule="auto"/>
        <w:ind w:left="1800" w:hanging="360"/>
        <w:jc w:val="both"/>
        <w:rPr>
          <w:rFonts w:ascii="Times New Roman" w:hAnsi="Times New Roman" w:cs="Times New Roman"/>
          <w:sz w:val="24"/>
          <w:szCs w:val="24"/>
        </w:rPr>
      </w:pPr>
    </w:p>
    <w:p w:rsidR="007824F7" w:rsidRPr="004E72FB" w:rsidRDefault="007824F7" w:rsidP="000F3BD7">
      <w:pPr>
        <w:spacing w:after="0" w:line="480" w:lineRule="auto"/>
        <w:ind w:firstLine="1440"/>
        <w:jc w:val="both"/>
        <w:rPr>
          <w:rFonts w:ascii="Times New Roman" w:hAnsi="Times New Roman" w:cs="Times New Roman"/>
          <w:sz w:val="24"/>
          <w:szCs w:val="24"/>
        </w:rPr>
      </w:pPr>
      <w:r w:rsidRPr="004E72FB">
        <w:rPr>
          <w:rFonts w:ascii="Times New Roman" w:hAnsi="Times New Roman" w:cs="Times New Roman"/>
          <w:sz w:val="24"/>
          <w:szCs w:val="24"/>
        </w:rPr>
        <w:t>On the other hand, and against the backdrop of s 44 (5) which appears to give an accused person the right to a</w:t>
      </w:r>
      <w:r w:rsidR="000A6CAE" w:rsidRPr="004E72FB">
        <w:rPr>
          <w:rFonts w:ascii="Times New Roman" w:hAnsi="Times New Roman" w:cs="Times New Roman"/>
          <w:sz w:val="24"/>
          <w:szCs w:val="24"/>
        </w:rPr>
        <w:t>ppeal an interlocutory judgment</w:t>
      </w:r>
      <w:r w:rsidRPr="004E72FB">
        <w:rPr>
          <w:rFonts w:ascii="Times New Roman" w:hAnsi="Times New Roman" w:cs="Times New Roman"/>
          <w:sz w:val="24"/>
          <w:szCs w:val="24"/>
        </w:rPr>
        <w:t xml:space="preserve"> with leave, s 198 (3) and (4) of the Criminal Procedure and Evidence Act provide:</w:t>
      </w:r>
    </w:p>
    <w:p w:rsidR="007824F7" w:rsidRPr="004E72FB" w:rsidRDefault="007824F7" w:rsidP="00A54A6A">
      <w:pPr>
        <w:spacing w:after="0" w:line="240" w:lineRule="auto"/>
        <w:ind w:left="1440" w:hanging="720"/>
        <w:jc w:val="both"/>
        <w:rPr>
          <w:rFonts w:ascii="Times New Roman" w:hAnsi="Times New Roman" w:cs="Times New Roman"/>
          <w:sz w:val="24"/>
          <w:szCs w:val="24"/>
        </w:rPr>
      </w:pPr>
      <w:r w:rsidRPr="004E72FB">
        <w:rPr>
          <w:rFonts w:ascii="Times New Roman" w:hAnsi="Times New Roman" w:cs="Times New Roman"/>
          <w:sz w:val="24"/>
          <w:szCs w:val="24"/>
        </w:rPr>
        <w:t xml:space="preserve">“(3) If at the close of the case for the prosecution the court considers that there is no evidence that the accused committed the offence charged in the indictment, summons or </w:t>
      </w:r>
      <w:r w:rsidR="00153BEC" w:rsidRPr="004E72FB">
        <w:rPr>
          <w:rFonts w:ascii="Times New Roman" w:hAnsi="Times New Roman" w:cs="Times New Roman"/>
          <w:sz w:val="24"/>
          <w:szCs w:val="24"/>
        </w:rPr>
        <w:t xml:space="preserve">charge, or any other offence of which he might be convicted thereon, it shall return a verdict of not guilty. </w:t>
      </w:r>
    </w:p>
    <w:p w:rsidR="00153BEC" w:rsidRPr="004E72FB" w:rsidRDefault="00153BEC" w:rsidP="00A54A6A">
      <w:pPr>
        <w:spacing w:after="0" w:line="240" w:lineRule="auto"/>
        <w:ind w:left="1440" w:hanging="720"/>
        <w:jc w:val="both"/>
        <w:rPr>
          <w:rFonts w:ascii="Times New Roman" w:hAnsi="Times New Roman" w:cs="Times New Roman"/>
          <w:sz w:val="24"/>
          <w:szCs w:val="24"/>
        </w:rPr>
      </w:pPr>
      <w:r w:rsidRPr="004E72FB">
        <w:rPr>
          <w:rFonts w:ascii="Times New Roman" w:hAnsi="Times New Roman" w:cs="Times New Roman"/>
          <w:sz w:val="24"/>
          <w:szCs w:val="24"/>
        </w:rPr>
        <w:t>(4)</w:t>
      </w:r>
      <w:r w:rsidRPr="004E72FB">
        <w:rPr>
          <w:rFonts w:ascii="Times New Roman" w:hAnsi="Times New Roman" w:cs="Times New Roman"/>
          <w:sz w:val="24"/>
          <w:szCs w:val="24"/>
        </w:rPr>
        <w:tab/>
      </w:r>
      <w:r w:rsidR="0093236E" w:rsidRPr="004E72FB">
        <w:rPr>
          <w:rFonts w:ascii="Times New Roman" w:hAnsi="Times New Roman" w:cs="Times New Roman"/>
          <w:sz w:val="24"/>
          <w:szCs w:val="24"/>
        </w:rPr>
        <w:t>I</w:t>
      </w:r>
      <w:r w:rsidRPr="004E72FB">
        <w:rPr>
          <w:rFonts w:ascii="Times New Roman" w:hAnsi="Times New Roman" w:cs="Times New Roman"/>
          <w:sz w:val="24"/>
          <w:szCs w:val="24"/>
        </w:rPr>
        <w:t>f the Prosecutor-General is dissatisfied with a decision</w:t>
      </w:r>
      <w:r w:rsidR="0093236E" w:rsidRPr="004E72FB">
        <w:rPr>
          <w:rFonts w:ascii="Times New Roman" w:hAnsi="Times New Roman" w:cs="Times New Roman"/>
          <w:sz w:val="24"/>
          <w:szCs w:val="24"/>
        </w:rPr>
        <w:t>-</w:t>
      </w:r>
    </w:p>
    <w:p w:rsidR="00153BEC" w:rsidRPr="004E72FB" w:rsidRDefault="00153BEC" w:rsidP="00A54A6A">
      <w:pPr>
        <w:spacing w:after="0" w:line="240" w:lineRule="auto"/>
        <w:ind w:left="1890" w:hanging="450"/>
        <w:jc w:val="both"/>
        <w:rPr>
          <w:rFonts w:ascii="Times New Roman" w:hAnsi="Times New Roman" w:cs="Times New Roman"/>
          <w:sz w:val="24"/>
          <w:szCs w:val="24"/>
        </w:rPr>
      </w:pPr>
      <w:r w:rsidRPr="004E72FB">
        <w:rPr>
          <w:rFonts w:ascii="Times New Roman" w:hAnsi="Times New Roman" w:cs="Times New Roman"/>
          <w:sz w:val="24"/>
          <w:szCs w:val="24"/>
        </w:rPr>
        <w:t xml:space="preserve">a) of a judge of the High Court in terms of ss (3), he may, with the leave of a judge of the Supreme Court, appeal against the decision to the Supreme Court; or </w:t>
      </w:r>
    </w:p>
    <w:p w:rsidR="00153BEC" w:rsidRPr="004E72FB" w:rsidRDefault="004756F7" w:rsidP="001904A9">
      <w:pPr>
        <w:spacing w:after="0" w:line="240" w:lineRule="auto"/>
        <w:ind w:left="1890" w:hanging="720"/>
        <w:jc w:val="both"/>
        <w:rPr>
          <w:rFonts w:ascii="Times New Roman" w:hAnsi="Times New Roman" w:cs="Times New Roman"/>
          <w:sz w:val="24"/>
          <w:szCs w:val="24"/>
        </w:rPr>
      </w:pPr>
      <w:r w:rsidRPr="004E72FB">
        <w:rPr>
          <w:rFonts w:ascii="Times New Roman" w:hAnsi="Times New Roman" w:cs="Times New Roman"/>
          <w:sz w:val="24"/>
          <w:szCs w:val="24"/>
        </w:rPr>
        <w:t xml:space="preserve">  </w:t>
      </w:r>
      <w:r w:rsidR="001904A9" w:rsidRPr="004E72FB">
        <w:rPr>
          <w:rFonts w:ascii="Times New Roman" w:hAnsi="Times New Roman" w:cs="Times New Roman"/>
          <w:sz w:val="24"/>
          <w:szCs w:val="24"/>
        </w:rPr>
        <w:t xml:space="preserve">b) </w:t>
      </w:r>
      <w:r w:rsidR="00153BEC" w:rsidRPr="004E72FB">
        <w:rPr>
          <w:rFonts w:ascii="Times New Roman" w:hAnsi="Times New Roman" w:cs="Times New Roman"/>
          <w:sz w:val="24"/>
          <w:szCs w:val="24"/>
        </w:rPr>
        <w:t>of a magistrate in terms of ss (3), he may, with the leave of a judge of the High Court, appeal against the decision to the High Court.”</w:t>
      </w:r>
    </w:p>
    <w:p w:rsidR="005D7CDE" w:rsidRPr="004E72FB" w:rsidRDefault="00153BEC" w:rsidP="000F3BD7">
      <w:pPr>
        <w:spacing w:after="0" w:line="480" w:lineRule="auto"/>
        <w:ind w:firstLine="1440"/>
        <w:jc w:val="both"/>
        <w:rPr>
          <w:rFonts w:ascii="Times New Roman" w:hAnsi="Times New Roman" w:cs="Times New Roman"/>
          <w:sz w:val="24"/>
          <w:szCs w:val="24"/>
        </w:rPr>
      </w:pPr>
      <w:r w:rsidRPr="004E72FB">
        <w:rPr>
          <w:rFonts w:ascii="Times New Roman" w:hAnsi="Times New Roman" w:cs="Times New Roman"/>
          <w:sz w:val="24"/>
          <w:szCs w:val="24"/>
        </w:rPr>
        <w:lastRenderedPageBreak/>
        <w:t xml:space="preserve">Clearly s 198 (4) does not give an accused person aggrieved </w:t>
      </w:r>
      <w:r w:rsidR="0093236E" w:rsidRPr="004E72FB">
        <w:rPr>
          <w:rFonts w:ascii="Times New Roman" w:hAnsi="Times New Roman" w:cs="Times New Roman"/>
          <w:sz w:val="24"/>
          <w:szCs w:val="24"/>
        </w:rPr>
        <w:t>by</w:t>
      </w:r>
      <w:r w:rsidRPr="004E72FB">
        <w:rPr>
          <w:rFonts w:ascii="Times New Roman" w:hAnsi="Times New Roman" w:cs="Times New Roman"/>
          <w:sz w:val="24"/>
          <w:szCs w:val="24"/>
        </w:rPr>
        <w:t xml:space="preserve"> a decision to dismiss an application for discharge at the close of the prosecution case a right to appeal with leave. It only accords that right to the </w:t>
      </w:r>
      <w:r w:rsidR="00DF5E44" w:rsidRPr="004E72FB">
        <w:rPr>
          <w:rFonts w:ascii="Times New Roman" w:hAnsi="Times New Roman" w:cs="Times New Roman"/>
          <w:sz w:val="24"/>
          <w:szCs w:val="24"/>
        </w:rPr>
        <w:t>Prosecutor General</w:t>
      </w:r>
      <w:r w:rsidRPr="004E72FB">
        <w:rPr>
          <w:rFonts w:ascii="Times New Roman" w:hAnsi="Times New Roman" w:cs="Times New Roman"/>
          <w:sz w:val="24"/>
          <w:szCs w:val="24"/>
        </w:rPr>
        <w:t xml:space="preserve">. </w:t>
      </w:r>
      <w:r w:rsidR="00DF5E44" w:rsidRPr="004E72FB">
        <w:rPr>
          <w:rFonts w:ascii="Times New Roman" w:hAnsi="Times New Roman" w:cs="Times New Roman"/>
          <w:sz w:val="24"/>
          <w:szCs w:val="24"/>
        </w:rPr>
        <w:t>Indeed,</w:t>
      </w:r>
      <w:r w:rsidR="0093236E" w:rsidRPr="004E72FB">
        <w:rPr>
          <w:rFonts w:ascii="Times New Roman" w:hAnsi="Times New Roman" w:cs="Times New Roman"/>
          <w:sz w:val="24"/>
          <w:szCs w:val="24"/>
        </w:rPr>
        <w:t xml:space="preserve"> it is not difficult</w:t>
      </w:r>
      <w:r w:rsidRPr="004E72FB">
        <w:rPr>
          <w:rFonts w:ascii="Times New Roman" w:hAnsi="Times New Roman" w:cs="Times New Roman"/>
          <w:sz w:val="24"/>
          <w:szCs w:val="24"/>
        </w:rPr>
        <w:t xml:space="preserve"> to understand</w:t>
      </w:r>
      <w:r w:rsidR="00DF5E44" w:rsidRPr="004E72FB">
        <w:rPr>
          <w:rFonts w:ascii="Times New Roman" w:hAnsi="Times New Roman" w:cs="Times New Roman"/>
          <w:sz w:val="24"/>
          <w:szCs w:val="24"/>
        </w:rPr>
        <w:t xml:space="preserve"> why that i</w:t>
      </w:r>
      <w:r w:rsidR="0093236E" w:rsidRPr="004E72FB">
        <w:rPr>
          <w:rFonts w:ascii="Times New Roman" w:hAnsi="Times New Roman" w:cs="Times New Roman"/>
          <w:sz w:val="24"/>
          <w:szCs w:val="24"/>
        </w:rPr>
        <w:t>s so. A decision to discharge an</w:t>
      </w:r>
      <w:r w:rsidR="00DF5E44" w:rsidRPr="004E72FB">
        <w:rPr>
          <w:rFonts w:ascii="Times New Roman" w:hAnsi="Times New Roman" w:cs="Times New Roman"/>
          <w:sz w:val="24"/>
          <w:szCs w:val="24"/>
        </w:rPr>
        <w:t xml:space="preserve"> accused person at that stage terminates the criminal proceedings completely leaving the accused person to happily go home. In that regard the only party with an interest to test the correctnesss of the discharge is the Prosecutor-General whose prosecution of an accused person would have failed. Surely the Prosecutor-General should be allowed to appeal in those circumstances. </w:t>
      </w:r>
    </w:p>
    <w:p w:rsidR="005D7CDE" w:rsidRPr="004E72FB" w:rsidRDefault="005D7CDE" w:rsidP="000F3BD7">
      <w:pPr>
        <w:spacing w:after="0" w:line="480" w:lineRule="auto"/>
        <w:ind w:firstLine="1440"/>
        <w:jc w:val="both"/>
        <w:rPr>
          <w:rFonts w:ascii="Times New Roman" w:hAnsi="Times New Roman" w:cs="Times New Roman"/>
          <w:sz w:val="24"/>
          <w:szCs w:val="24"/>
        </w:rPr>
      </w:pPr>
    </w:p>
    <w:p w:rsidR="00A54A6A" w:rsidRPr="004E72FB" w:rsidRDefault="00DF5E44" w:rsidP="005D7CDE">
      <w:pPr>
        <w:spacing w:after="0" w:line="480" w:lineRule="auto"/>
        <w:ind w:firstLine="1440"/>
        <w:jc w:val="both"/>
        <w:rPr>
          <w:rFonts w:ascii="Times New Roman" w:hAnsi="Times New Roman" w:cs="Times New Roman"/>
          <w:sz w:val="24"/>
          <w:szCs w:val="24"/>
        </w:rPr>
      </w:pPr>
      <w:r w:rsidRPr="004E72FB">
        <w:rPr>
          <w:rFonts w:ascii="Times New Roman" w:hAnsi="Times New Roman" w:cs="Times New Roman"/>
          <w:sz w:val="24"/>
          <w:szCs w:val="24"/>
        </w:rPr>
        <w:t>It has been said in the past that the accused person has no such right because he or she would have the right to appeal at the end of the trial.</w:t>
      </w:r>
      <w:r w:rsidR="005D7CDE" w:rsidRPr="004E72FB">
        <w:rPr>
          <w:rFonts w:ascii="Times New Roman" w:hAnsi="Times New Roman" w:cs="Times New Roman"/>
          <w:sz w:val="24"/>
          <w:szCs w:val="24"/>
        </w:rPr>
        <w:t xml:space="preserve"> Compare the reasoning of CHIDYAUSIKU J (as he then was) in </w:t>
      </w:r>
      <w:r w:rsidR="005D7CDE" w:rsidRPr="004E72FB">
        <w:rPr>
          <w:rFonts w:ascii="Times New Roman" w:hAnsi="Times New Roman" w:cs="Times New Roman"/>
          <w:i/>
          <w:sz w:val="24"/>
          <w:szCs w:val="24"/>
        </w:rPr>
        <w:t>S v Beahan</w:t>
      </w:r>
      <w:r w:rsidR="005D7CDE" w:rsidRPr="004E72FB">
        <w:rPr>
          <w:rFonts w:ascii="Times New Roman" w:hAnsi="Times New Roman" w:cs="Times New Roman"/>
          <w:sz w:val="24"/>
          <w:szCs w:val="24"/>
        </w:rPr>
        <w:t xml:space="preserve"> (2) 1989 (1) ZLR 359 (HC) at 362 G who, while finding the existence of a right to appeal an interlocutory judgment, concluded that it was undesirable and prejudicial to the proper administration of justice that appeals should be heard piecemeal.</w:t>
      </w:r>
    </w:p>
    <w:p w:rsidR="00C956DF" w:rsidRPr="004E72FB" w:rsidRDefault="00C956DF" w:rsidP="005D7CDE">
      <w:pPr>
        <w:spacing w:after="0" w:line="480" w:lineRule="auto"/>
        <w:ind w:firstLine="1440"/>
        <w:jc w:val="both"/>
        <w:rPr>
          <w:rFonts w:ascii="Times New Roman" w:hAnsi="Times New Roman" w:cs="Times New Roman"/>
          <w:sz w:val="24"/>
          <w:szCs w:val="24"/>
        </w:rPr>
      </w:pPr>
    </w:p>
    <w:p w:rsidR="00DF5E44" w:rsidRPr="004E72FB" w:rsidRDefault="00DF5E44" w:rsidP="000F3BD7">
      <w:pPr>
        <w:spacing w:after="0" w:line="480" w:lineRule="auto"/>
        <w:ind w:firstLine="1440"/>
        <w:jc w:val="both"/>
        <w:rPr>
          <w:rFonts w:ascii="Times New Roman" w:hAnsi="Times New Roman" w:cs="Times New Roman"/>
          <w:sz w:val="24"/>
          <w:szCs w:val="24"/>
        </w:rPr>
      </w:pPr>
      <w:r w:rsidRPr="004E72FB">
        <w:rPr>
          <w:rFonts w:ascii="Times New Roman" w:hAnsi="Times New Roman" w:cs="Times New Roman"/>
          <w:sz w:val="24"/>
          <w:szCs w:val="24"/>
        </w:rPr>
        <w:t xml:space="preserve">In fact the High Court </w:t>
      </w:r>
      <w:r w:rsidR="00137516" w:rsidRPr="004E72FB">
        <w:rPr>
          <w:rFonts w:ascii="Times New Roman" w:hAnsi="Times New Roman" w:cs="Times New Roman"/>
          <w:sz w:val="24"/>
          <w:szCs w:val="24"/>
        </w:rPr>
        <w:t>found</w:t>
      </w:r>
      <w:r w:rsidRPr="004E72FB">
        <w:rPr>
          <w:rFonts w:ascii="Times New Roman" w:hAnsi="Times New Roman" w:cs="Times New Roman"/>
          <w:sz w:val="24"/>
          <w:szCs w:val="24"/>
        </w:rPr>
        <w:t xml:space="preserve"> that s 198 (4) “removed” the right of an accused person to appeal against a interlocutory judgment with leave. In my view that is clearly wrong. The correct interpretation is that s 198 (4) is silent on the right of an accused person to appeal. In interpreting the two provisions, it is important to commence from the simple premise that they seemingly deal with the same issue. According to the cannons of statutory interpretation</w:t>
      </w:r>
      <w:r w:rsidR="000D1FB7" w:rsidRPr="004E72FB">
        <w:rPr>
          <w:rFonts w:ascii="Times New Roman" w:hAnsi="Times New Roman" w:cs="Times New Roman"/>
          <w:sz w:val="24"/>
          <w:szCs w:val="24"/>
        </w:rPr>
        <w:t xml:space="preserve">, any interpretation of the two must endeavor to reconcile one with the other. In principle, a court must give effect to every word or clause used in a statute on the basis that the legislature did not intend to be superfluous; </w:t>
      </w:r>
      <w:r w:rsidR="000D1FB7" w:rsidRPr="004E72FB">
        <w:rPr>
          <w:rFonts w:ascii="Times New Roman" w:hAnsi="Times New Roman" w:cs="Times New Roman"/>
          <w:sz w:val="24"/>
          <w:szCs w:val="24"/>
        </w:rPr>
        <w:lastRenderedPageBreak/>
        <w:t xml:space="preserve">void, insignificant or repetitive. See </w:t>
      </w:r>
      <w:r w:rsidR="000D1FB7" w:rsidRPr="004E72FB">
        <w:rPr>
          <w:rFonts w:ascii="Times New Roman" w:hAnsi="Times New Roman" w:cs="Times New Roman"/>
          <w:i/>
          <w:sz w:val="24"/>
          <w:szCs w:val="24"/>
        </w:rPr>
        <w:t>Transvaal v Additional Magistrate for Johannesburg</w:t>
      </w:r>
      <w:r w:rsidR="000D1FB7" w:rsidRPr="004E72FB">
        <w:rPr>
          <w:rFonts w:ascii="Times New Roman" w:hAnsi="Times New Roman" w:cs="Times New Roman"/>
          <w:sz w:val="24"/>
          <w:szCs w:val="24"/>
        </w:rPr>
        <w:t xml:space="preserve"> 1924 AD 421 at 436.</w:t>
      </w:r>
    </w:p>
    <w:p w:rsidR="00A54A6A" w:rsidRPr="004E72FB" w:rsidRDefault="00A54A6A" w:rsidP="000F3BD7">
      <w:pPr>
        <w:spacing w:after="0" w:line="480" w:lineRule="auto"/>
        <w:ind w:firstLine="1440"/>
        <w:jc w:val="both"/>
        <w:rPr>
          <w:rFonts w:ascii="Times New Roman" w:hAnsi="Times New Roman" w:cs="Times New Roman"/>
          <w:sz w:val="24"/>
          <w:szCs w:val="24"/>
        </w:rPr>
      </w:pPr>
    </w:p>
    <w:p w:rsidR="000D1FB7" w:rsidRPr="004E72FB" w:rsidRDefault="000D1FB7" w:rsidP="000F3BD7">
      <w:pPr>
        <w:spacing w:after="0" w:line="480" w:lineRule="auto"/>
        <w:ind w:firstLine="1440"/>
        <w:jc w:val="both"/>
        <w:rPr>
          <w:rFonts w:ascii="Times New Roman" w:hAnsi="Times New Roman" w:cs="Times New Roman"/>
          <w:sz w:val="24"/>
          <w:szCs w:val="24"/>
        </w:rPr>
      </w:pPr>
      <w:r w:rsidRPr="004E72FB">
        <w:rPr>
          <w:rFonts w:ascii="Times New Roman" w:hAnsi="Times New Roman" w:cs="Times New Roman"/>
          <w:sz w:val="24"/>
          <w:szCs w:val="24"/>
        </w:rPr>
        <w:t xml:space="preserve">There can be no doubt that </w:t>
      </w:r>
      <w:r w:rsidR="00C956DF" w:rsidRPr="004E72FB">
        <w:rPr>
          <w:rFonts w:ascii="Times New Roman" w:hAnsi="Times New Roman" w:cs="Times New Roman"/>
          <w:sz w:val="24"/>
          <w:szCs w:val="24"/>
        </w:rPr>
        <w:t>the</w:t>
      </w:r>
      <w:r w:rsidRPr="004E72FB">
        <w:rPr>
          <w:rFonts w:ascii="Times New Roman" w:hAnsi="Times New Roman" w:cs="Times New Roman"/>
          <w:sz w:val="24"/>
          <w:szCs w:val="24"/>
        </w:rPr>
        <w:t xml:space="preserve"> dismissal of an application for discharge at the end of the prosecution case is an interlocutory </w:t>
      </w:r>
      <w:r w:rsidR="0093236E" w:rsidRPr="004E72FB">
        <w:rPr>
          <w:rFonts w:ascii="Times New Roman" w:hAnsi="Times New Roman" w:cs="Times New Roman"/>
          <w:sz w:val="24"/>
          <w:szCs w:val="24"/>
        </w:rPr>
        <w:t>decision</w:t>
      </w:r>
      <w:r w:rsidRPr="004E72FB">
        <w:rPr>
          <w:rFonts w:ascii="Times New Roman" w:hAnsi="Times New Roman" w:cs="Times New Roman"/>
          <w:sz w:val="24"/>
          <w:szCs w:val="24"/>
        </w:rPr>
        <w:t>. Section 44 (5), which incidentally is made only subject to the rules of court and certainly not subject to any other enactment, allows a person against whom criminal proceedings are brought to appeal to the Supreme Court against an interlocutory judgment or order with the leave of a judge of the High Court or a judge of the Supreme Court. It is that leave which the applicant is seeking. Clearly once it is accepted that the dismissal of the application for discharge is interlocutory in nature then it ought to fall within the purview of s 44 (5).</w:t>
      </w:r>
    </w:p>
    <w:p w:rsidR="00A54A6A" w:rsidRPr="004E72FB" w:rsidRDefault="00A54A6A" w:rsidP="000F3BD7">
      <w:pPr>
        <w:spacing w:after="0" w:line="480" w:lineRule="auto"/>
        <w:ind w:firstLine="1440"/>
        <w:jc w:val="both"/>
        <w:rPr>
          <w:rFonts w:ascii="Times New Roman" w:hAnsi="Times New Roman" w:cs="Times New Roman"/>
          <w:sz w:val="24"/>
          <w:szCs w:val="24"/>
        </w:rPr>
      </w:pPr>
    </w:p>
    <w:p w:rsidR="000D1FB7" w:rsidRPr="004E72FB" w:rsidRDefault="000D1FB7" w:rsidP="000F3BD7">
      <w:pPr>
        <w:spacing w:after="0" w:line="480" w:lineRule="auto"/>
        <w:ind w:firstLine="1440"/>
        <w:jc w:val="both"/>
        <w:rPr>
          <w:rFonts w:ascii="Times New Roman" w:hAnsi="Times New Roman" w:cs="Times New Roman"/>
          <w:sz w:val="24"/>
          <w:szCs w:val="24"/>
        </w:rPr>
      </w:pPr>
      <w:r w:rsidRPr="004E72FB">
        <w:rPr>
          <w:rFonts w:ascii="Times New Roman" w:hAnsi="Times New Roman" w:cs="Times New Roman"/>
          <w:sz w:val="24"/>
          <w:szCs w:val="24"/>
        </w:rPr>
        <w:t>The section lists both the ac</w:t>
      </w:r>
      <w:r w:rsidR="00A54A6A" w:rsidRPr="004E72FB">
        <w:rPr>
          <w:rFonts w:ascii="Times New Roman" w:hAnsi="Times New Roman" w:cs="Times New Roman"/>
          <w:sz w:val="24"/>
          <w:szCs w:val="24"/>
        </w:rPr>
        <w:t>cused person and the Prosecutor</w:t>
      </w:r>
      <w:r w:rsidRPr="004E72FB">
        <w:rPr>
          <w:rFonts w:ascii="Times New Roman" w:hAnsi="Times New Roman" w:cs="Times New Roman"/>
          <w:sz w:val="24"/>
          <w:szCs w:val="24"/>
        </w:rPr>
        <w:t xml:space="preserve">–General </w:t>
      </w:r>
      <w:r w:rsidR="004C6B39" w:rsidRPr="004E72FB">
        <w:rPr>
          <w:rFonts w:ascii="Times New Roman" w:hAnsi="Times New Roman" w:cs="Times New Roman"/>
          <w:sz w:val="24"/>
          <w:szCs w:val="24"/>
        </w:rPr>
        <w:t>as having the right to seek leave. The intention of the legislature was never to differentiate between the accuser and the accused in giving the right to appeal. The right that is apparent in s 44 (5) is not repeated in s 198 (4) of the Criminal Procedure and Evidence Act [</w:t>
      </w:r>
      <w:r w:rsidR="004C6B39" w:rsidRPr="004E72FB">
        <w:rPr>
          <w:rFonts w:ascii="Times New Roman" w:hAnsi="Times New Roman" w:cs="Times New Roman"/>
          <w:i/>
          <w:sz w:val="24"/>
          <w:szCs w:val="24"/>
        </w:rPr>
        <w:t xml:space="preserve">Chapter </w:t>
      </w:r>
      <w:r w:rsidR="004C6B39" w:rsidRPr="004E72FB">
        <w:rPr>
          <w:rFonts w:ascii="Times New Roman" w:hAnsi="Times New Roman" w:cs="Times New Roman"/>
          <w:sz w:val="24"/>
          <w:szCs w:val="24"/>
        </w:rPr>
        <w:t xml:space="preserve">9:07] which deals specifically with the procedure at the close of the case for the prosecution. It only </w:t>
      </w:r>
      <w:r w:rsidR="00137516" w:rsidRPr="004E72FB">
        <w:rPr>
          <w:rFonts w:ascii="Times New Roman" w:hAnsi="Times New Roman" w:cs="Times New Roman"/>
          <w:sz w:val="24"/>
          <w:szCs w:val="24"/>
        </w:rPr>
        <w:t>accords</w:t>
      </w:r>
      <w:r w:rsidR="004C6B39" w:rsidRPr="004E72FB">
        <w:rPr>
          <w:rFonts w:ascii="Times New Roman" w:hAnsi="Times New Roman" w:cs="Times New Roman"/>
          <w:sz w:val="24"/>
          <w:szCs w:val="24"/>
        </w:rPr>
        <w:t xml:space="preserve"> the right to appeal with leave to the Prosecutor-General obviously because the grant of a discharge at that stage terminates the proceedings and the Prosecutor-General would be the only one adversely affected by a decision to discharge made in terms of that provision.</w:t>
      </w:r>
    </w:p>
    <w:p w:rsidR="00A54A6A" w:rsidRPr="004E72FB" w:rsidRDefault="00A54A6A" w:rsidP="000F3BD7">
      <w:pPr>
        <w:spacing w:after="0" w:line="480" w:lineRule="auto"/>
        <w:ind w:firstLine="1440"/>
        <w:jc w:val="both"/>
        <w:rPr>
          <w:rFonts w:ascii="Times New Roman" w:hAnsi="Times New Roman" w:cs="Times New Roman"/>
          <w:sz w:val="24"/>
          <w:szCs w:val="24"/>
        </w:rPr>
      </w:pPr>
    </w:p>
    <w:p w:rsidR="00610F5E" w:rsidRPr="004E72FB" w:rsidRDefault="004C6B39" w:rsidP="000F3BD7">
      <w:pPr>
        <w:spacing w:after="0" w:line="480" w:lineRule="auto"/>
        <w:ind w:firstLine="1440"/>
        <w:jc w:val="both"/>
        <w:rPr>
          <w:rFonts w:ascii="Times New Roman" w:hAnsi="Times New Roman" w:cs="Times New Roman"/>
          <w:sz w:val="24"/>
          <w:szCs w:val="24"/>
        </w:rPr>
      </w:pPr>
      <w:r w:rsidRPr="004E72FB">
        <w:rPr>
          <w:rFonts w:ascii="Times New Roman" w:hAnsi="Times New Roman" w:cs="Times New Roman"/>
          <w:sz w:val="24"/>
          <w:szCs w:val="24"/>
        </w:rPr>
        <w:t xml:space="preserve">I have said that the right created by s 44 (5) is not subjected to any other enactment as is usually done when the intention of the legislature is to subordinate a provision to another </w:t>
      </w:r>
      <w:r w:rsidRPr="004E72FB">
        <w:rPr>
          <w:rFonts w:ascii="Times New Roman" w:hAnsi="Times New Roman" w:cs="Times New Roman"/>
          <w:sz w:val="24"/>
          <w:szCs w:val="24"/>
        </w:rPr>
        <w:lastRenderedPageBreak/>
        <w:t>provision contained in a different enactment. The provision is only made “subject to the rules of court” and it was not suggested that those rules proscribe the right of an accused person to seek leave to appeal against a dismissal of an application for discharge at the close of the prosecution case. Had the legislature intended to make the right to appeal subject to s 198 (4) of the Criminal Procedure and Evidence Act, it would have made it subject to it or any other enactment</w:t>
      </w:r>
      <w:r w:rsidR="0093236E" w:rsidRPr="004E72FB">
        <w:rPr>
          <w:rFonts w:ascii="Times New Roman" w:hAnsi="Times New Roman" w:cs="Times New Roman"/>
          <w:sz w:val="24"/>
          <w:szCs w:val="24"/>
        </w:rPr>
        <w:t>.</w:t>
      </w:r>
      <w:r w:rsidR="00610F5E" w:rsidRPr="004E72FB">
        <w:rPr>
          <w:rFonts w:ascii="Times New Roman" w:hAnsi="Times New Roman" w:cs="Times New Roman"/>
          <w:sz w:val="24"/>
          <w:szCs w:val="24"/>
        </w:rPr>
        <w:t xml:space="preserve"> </w:t>
      </w:r>
      <w:r w:rsidR="0093236E" w:rsidRPr="004E72FB">
        <w:rPr>
          <w:rFonts w:ascii="Times New Roman" w:hAnsi="Times New Roman" w:cs="Times New Roman"/>
          <w:sz w:val="24"/>
          <w:szCs w:val="24"/>
        </w:rPr>
        <w:t>I</w:t>
      </w:r>
      <w:r w:rsidR="00610F5E" w:rsidRPr="004E72FB">
        <w:rPr>
          <w:rFonts w:ascii="Times New Roman" w:hAnsi="Times New Roman" w:cs="Times New Roman"/>
          <w:sz w:val="24"/>
          <w:szCs w:val="24"/>
        </w:rPr>
        <w:t>t did not.</w:t>
      </w:r>
    </w:p>
    <w:p w:rsidR="00A54A6A" w:rsidRPr="004E72FB" w:rsidRDefault="00A54A6A" w:rsidP="000F3BD7">
      <w:pPr>
        <w:spacing w:after="0" w:line="480" w:lineRule="auto"/>
        <w:ind w:firstLine="1440"/>
        <w:jc w:val="both"/>
        <w:rPr>
          <w:rFonts w:ascii="Times New Roman" w:hAnsi="Times New Roman" w:cs="Times New Roman"/>
          <w:sz w:val="24"/>
          <w:szCs w:val="24"/>
        </w:rPr>
      </w:pPr>
    </w:p>
    <w:p w:rsidR="004C6B39" w:rsidRPr="004E72FB" w:rsidRDefault="00610F5E" w:rsidP="000F3BD7">
      <w:pPr>
        <w:spacing w:after="0" w:line="480" w:lineRule="auto"/>
        <w:ind w:firstLine="1440"/>
        <w:jc w:val="both"/>
        <w:rPr>
          <w:rFonts w:ascii="Times New Roman" w:hAnsi="Times New Roman" w:cs="Times New Roman"/>
          <w:sz w:val="24"/>
          <w:szCs w:val="24"/>
        </w:rPr>
      </w:pPr>
      <w:r w:rsidRPr="004E72FB">
        <w:rPr>
          <w:rFonts w:ascii="Times New Roman" w:hAnsi="Times New Roman" w:cs="Times New Roman"/>
          <w:sz w:val="24"/>
          <w:szCs w:val="24"/>
        </w:rPr>
        <w:t>The intention of the legislature to be deduced from a simple reading of s 44 (5) is that both the accused person and the Prosecutor-General have the right to appeal against any interlocutory decision in criminal proceedings before the High Court. It could not have been the legislature’s intention to create an absurdity by providing a</w:t>
      </w:r>
      <w:r w:rsidR="0093236E" w:rsidRPr="004E72FB">
        <w:rPr>
          <w:rFonts w:ascii="Times New Roman" w:hAnsi="Times New Roman" w:cs="Times New Roman"/>
          <w:sz w:val="24"/>
          <w:szCs w:val="24"/>
        </w:rPr>
        <w:t xml:space="preserve"> right in s 44 (5) and then taking</w:t>
      </w:r>
      <w:r w:rsidRPr="004E72FB">
        <w:rPr>
          <w:rFonts w:ascii="Times New Roman" w:hAnsi="Times New Roman" w:cs="Times New Roman"/>
          <w:sz w:val="24"/>
          <w:szCs w:val="24"/>
        </w:rPr>
        <w:t xml:space="preserve"> it away through s 198 (3)</w:t>
      </w:r>
      <w:r w:rsidR="004C6B39" w:rsidRPr="004E72FB">
        <w:rPr>
          <w:rFonts w:ascii="Times New Roman" w:hAnsi="Times New Roman" w:cs="Times New Roman"/>
          <w:sz w:val="24"/>
          <w:szCs w:val="24"/>
        </w:rPr>
        <w:t xml:space="preserve"> </w:t>
      </w:r>
      <w:r w:rsidRPr="004E72FB">
        <w:rPr>
          <w:rFonts w:ascii="Times New Roman" w:hAnsi="Times New Roman" w:cs="Times New Roman"/>
          <w:sz w:val="24"/>
          <w:szCs w:val="24"/>
        </w:rPr>
        <w:t xml:space="preserve">of the Criminal Procedure and Evidence Act without specifically saying so. I am fortified in that position by the presumption in law that when construing a statute, the existing law is regarded as not having been altered unless the statute is clearly intended to alter that law. The view expressed in </w:t>
      </w:r>
      <w:r w:rsidRPr="004E72FB">
        <w:rPr>
          <w:rFonts w:ascii="Times New Roman" w:hAnsi="Times New Roman" w:cs="Times New Roman"/>
          <w:i/>
          <w:sz w:val="24"/>
          <w:szCs w:val="24"/>
        </w:rPr>
        <w:t xml:space="preserve">Van Heerden &amp; Ors NNO v </w:t>
      </w:r>
      <w:r w:rsidR="002F0052" w:rsidRPr="004E72FB">
        <w:rPr>
          <w:rFonts w:ascii="Times New Roman" w:hAnsi="Times New Roman" w:cs="Times New Roman"/>
          <w:i/>
          <w:sz w:val="24"/>
          <w:szCs w:val="24"/>
        </w:rPr>
        <w:t>Queen’s Hotel</w:t>
      </w:r>
      <w:r w:rsidRPr="004E72FB">
        <w:rPr>
          <w:rFonts w:ascii="Times New Roman" w:hAnsi="Times New Roman" w:cs="Times New Roman"/>
          <w:i/>
          <w:sz w:val="24"/>
          <w:szCs w:val="24"/>
        </w:rPr>
        <w:t xml:space="preserve"> (Pty) Ltd and Ors </w:t>
      </w:r>
      <w:r w:rsidRPr="004E72FB">
        <w:rPr>
          <w:rFonts w:ascii="Times New Roman" w:hAnsi="Times New Roman" w:cs="Times New Roman"/>
          <w:sz w:val="24"/>
          <w:szCs w:val="24"/>
        </w:rPr>
        <w:t>1972 (2</w:t>
      </w:r>
      <w:r w:rsidR="002F0052" w:rsidRPr="004E72FB">
        <w:rPr>
          <w:rFonts w:ascii="Times New Roman" w:hAnsi="Times New Roman" w:cs="Times New Roman"/>
          <w:sz w:val="24"/>
          <w:szCs w:val="24"/>
        </w:rPr>
        <w:t>) RLR</w:t>
      </w:r>
      <w:r w:rsidRPr="004E72FB">
        <w:rPr>
          <w:rFonts w:ascii="Times New Roman" w:hAnsi="Times New Roman" w:cs="Times New Roman"/>
          <w:sz w:val="24"/>
          <w:szCs w:val="24"/>
        </w:rPr>
        <w:t xml:space="preserve"> 472 (A); 1973 (2) SA 14 (RA) is that it is trite that the legislature must be presumed not to have intended to alter the law beyond the immediate scope and object of </w:t>
      </w:r>
      <w:r w:rsidR="00FA73CF" w:rsidRPr="004E72FB">
        <w:rPr>
          <w:rFonts w:ascii="Times New Roman" w:hAnsi="Times New Roman" w:cs="Times New Roman"/>
          <w:sz w:val="24"/>
          <w:szCs w:val="24"/>
        </w:rPr>
        <w:t xml:space="preserve">the statute concerned. Indeed courts of law lean against implying an alteration or repeal of one statute by </w:t>
      </w:r>
      <w:r w:rsidR="0093236E" w:rsidRPr="004E72FB">
        <w:rPr>
          <w:rFonts w:ascii="Times New Roman" w:hAnsi="Times New Roman" w:cs="Times New Roman"/>
          <w:sz w:val="24"/>
          <w:szCs w:val="24"/>
        </w:rPr>
        <w:t>an</w:t>
      </w:r>
      <w:r w:rsidR="00FA73CF" w:rsidRPr="004E72FB">
        <w:rPr>
          <w:rFonts w:ascii="Times New Roman" w:hAnsi="Times New Roman" w:cs="Times New Roman"/>
          <w:sz w:val="24"/>
          <w:szCs w:val="24"/>
        </w:rPr>
        <w:t>other.</w:t>
      </w:r>
    </w:p>
    <w:p w:rsidR="00A54A6A" w:rsidRPr="004E72FB" w:rsidRDefault="00A54A6A" w:rsidP="000F3BD7">
      <w:pPr>
        <w:spacing w:after="0" w:line="480" w:lineRule="auto"/>
        <w:ind w:firstLine="1440"/>
        <w:jc w:val="both"/>
        <w:rPr>
          <w:rFonts w:ascii="Times New Roman" w:hAnsi="Times New Roman" w:cs="Times New Roman"/>
          <w:sz w:val="24"/>
          <w:szCs w:val="24"/>
        </w:rPr>
      </w:pPr>
    </w:p>
    <w:p w:rsidR="00FA73CF" w:rsidRPr="004E72FB" w:rsidRDefault="00FA73CF" w:rsidP="000F3BD7">
      <w:pPr>
        <w:spacing w:after="0" w:line="480" w:lineRule="auto"/>
        <w:ind w:firstLine="1440"/>
        <w:jc w:val="both"/>
        <w:rPr>
          <w:rFonts w:ascii="Times New Roman" w:hAnsi="Times New Roman" w:cs="Times New Roman"/>
          <w:sz w:val="24"/>
          <w:szCs w:val="24"/>
        </w:rPr>
      </w:pPr>
      <w:r w:rsidRPr="004E72FB">
        <w:rPr>
          <w:rFonts w:ascii="Times New Roman" w:hAnsi="Times New Roman" w:cs="Times New Roman"/>
          <w:sz w:val="24"/>
          <w:szCs w:val="24"/>
        </w:rPr>
        <w:t>In that case the court cited the well</w:t>
      </w:r>
      <w:r w:rsidR="0093236E" w:rsidRPr="004E72FB">
        <w:rPr>
          <w:rFonts w:ascii="Times New Roman" w:hAnsi="Times New Roman" w:cs="Times New Roman"/>
          <w:sz w:val="24"/>
          <w:szCs w:val="24"/>
        </w:rPr>
        <w:t>-known statement by Lord Selbou</w:t>
      </w:r>
      <w:r w:rsidRPr="004E72FB">
        <w:rPr>
          <w:rFonts w:ascii="Times New Roman" w:hAnsi="Times New Roman" w:cs="Times New Roman"/>
          <w:sz w:val="24"/>
          <w:szCs w:val="24"/>
        </w:rPr>
        <w:t>r</w:t>
      </w:r>
      <w:r w:rsidR="001904A9" w:rsidRPr="004E72FB">
        <w:rPr>
          <w:rFonts w:ascii="Times New Roman" w:hAnsi="Times New Roman" w:cs="Times New Roman"/>
          <w:sz w:val="24"/>
          <w:szCs w:val="24"/>
        </w:rPr>
        <w:t>n</w:t>
      </w:r>
      <w:r w:rsidRPr="004E72FB">
        <w:rPr>
          <w:rFonts w:ascii="Times New Roman" w:hAnsi="Times New Roman" w:cs="Times New Roman"/>
          <w:sz w:val="24"/>
          <w:szCs w:val="24"/>
        </w:rPr>
        <w:t xml:space="preserve">e in the leading case of </w:t>
      </w:r>
      <w:r w:rsidRPr="004E72FB">
        <w:rPr>
          <w:rFonts w:ascii="Times New Roman" w:hAnsi="Times New Roman" w:cs="Times New Roman"/>
          <w:i/>
          <w:sz w:val="24"/>
          <w:szCs w:val="24"/>
        </w:rPr>
        <w:t>Seward v The Owner of the Vera Cruz</w:t>
      </w:r>
      <w:r w:rsidRPr="004E72FB">
        <w:rPr>
          <w:rFonts w:ascii="Times New Roman" w:hAnsi="Times New Roman" w:cs="Times New Roman"/>
          <w:sz w:val="24"/>
          <w:szCs w:val="24"/>
        </w:rPr>
        <w:t xml:space="preserve"> (1884) 10 AC 59 at p 68:</w:t>
      </w:r>
    </w:p>
    <w:p w:rsidR="00A54A6A" w:rsidRPr="004E72FB" w:rsidRDefault="00FA73CF" w:rsidP="00941253">
      <w:pPr>
        <w:spacing w:after="0" w:line="240" w:lineRule="auto"/>
        <w:ind w:left="720"/>
        <w:jc w:val="both"/>
        <w:rPr>
          <w:rFonts w:ascii="Times New Roman" w:hAnsi="Times New Roman" w:cs="Times New Roman"/>
          <w:sz w:val="24"/>
          <w:szCs w:val="24"/>
        </w:rPr>
      </w:pPr>
      <w:r w:rsidRPr="004E72FB">
        <w:rPr>
          <w:rFonts w:ascii="Times New Roman" w:hAnsi="Times New Roman" w:cs="Times New Roman"/>
          <w:sz w:val="24"/>
          <w:szCs w:val="24"/>
        </w:rPr>
        <w:t xml:space="preserve">“Now, if anything be certain it is this, that where there are general words in a later Act capable of reasonable and sensible application without extending them to subjects specifically dealt with </w:t>
      </w:r>
      <w:r w:rsidR="0093236E" w:rsidRPr="004E72FB">
        <w:rPr>
          <w:rFonts w:ascii="Times New Roman" w:hAnsi="Times New Roman" w:cs="Times New Roman"/>
          <w:sz w:val="24"/>
          <w:szCs w:val="24"/>
        </w:rPr>
        <w:t xml:space="preserve">by </w:t>
      </w:r>
      <w:r w:rsidRPr="004E72FB">
        <w:rPr>
          <w:rFonts w:ascii="Times New Roman" w:hAnsi="Times New Roman" w:cs="Times New Roman"/>
          <w:sz w:val="24"/>
          <w:szCs w:val="24"/>
        </w:rPr>
        <w:t>earlier legislation</w:t>
      </w:r>
      <w:r w:rsidR="0093236E" w:rsidRPr="004E72FB">
        <w:rPr>
          <w:rFonts w:ascii="Times New Roman" w:hAnsi="Times New Roman" w:cs="Times New Roman"/>
          <w:sz w:val="24"/>
          <w:szCs w:val="24"/>
        </w:rPr>
        <w:t>,</w:t>
      </w:r>
      <w:r w:rsidRPr="004E72FB">
        <w:rPr>
          <w:rFonts w:ascii="Times New Roman" w:hAnsi="Times New Roman" w:cs="Times New Roman"/>
          <w:sz w:val="24"/>
          <w:szCs w:val="24"/>
        </w:rPr>
        <w:t xml:space="preserve"> you are not to hold that earlier and special legislation indirectly repealed, altered, or derogated from merely by </w:t>
      </w:r>
      <w:r w:rsidR="00F37664" w:rsidRPr="004E72FB">
        <w:rPr>
          <w:rFonts w:ascii="Times New Roman" w:hAnsi="Times New Roman" w:cs="Times New Roman"/>
          <w:i/>
          <w:sz w:val="24"/>
          <w:szCs w:val="24"/>
        </w:rPr>
        <w:t>forc</w:t>
      </w:r>
      <w:r w:rsidRPr="004E72FB">
        <w:rPr>
          <w:rFonts w:ascii="Times New Roman" w:hAnsi="Times New Roman" w:cs="Times New Roman"/>
          <w:i/>
          <w:sz w:val="24"/>
          <w:szCs w:val="24"/>
        </w:rPr>
        <w:t>e</w:t>
      </w:r>
      <w:r w:rsidRPr="004E72FB">
        <w:rPr>
          <w:rFonts w:ascii="Times New Roman" w:hAnsi="Times New Roman" w:cs="Times New Roman"/>
          <w:sz w:val="24"/>
          <w:szCs w:val="24"/>
        </w:rPr>
        <w:t xml:space="preserve"> of such general words, without any indication of a particular intention to do so.”</w:t>
      </w:r>
    </w:p>
    <w:p w:rsidR="0093236E" w:rsidRPr="004E72FB" w:rsidRDefault="00FA73CF" w:rsidP="000F3BD7">
      <w:pPr>
        <w:spacing w:after="0" w:line="480" w:lineRule="auto"/>
        <w:ind w:firstLine="1440"/>
        <w:jc w:val="both"/>
        <w:rPr>
          <w:rFonts w:ascii="Times New Roman" w:hAnsi="Times New Roman" w:cs="Times New Roman"/>
          <w:sz w:val="24"/>
          <w:szCs w:val="24"/>
        </w:rPr>
      </w:pPr>
      <w:r w:rsidRPr="004E72FB">
        <w:rPr>
          <w:rFonts w:ascii="Times New Roman" w:hAnsi="Times New Roman" w:cs="Times New Roman"/>
          <w:sz w:val="24"/>
          <w:szCs w:val="24"/>
        </w:rPr>
        <w:lastRenderedPageBreak/>
        <w:t xml:space="preserve">See also </w:t>
      </w:r>
      <w:r w:rsidRPr="004E72FB">
        <w:rPr>
          <w:rFonts w:ascii="Times New Roman" w:hAnsi="Times New Roman" w:cs="Times New Roman"/>
          <w:i/>
          <w:sz w:val="24"/>
          <w:szCs w:val="24"/>
        </w:rPr>
        <w:t>Trust Insurance Brokers v Minister of Finance &amp; Anor</w:t>
      </w:r>
      <w:r w:rsidR="00C956DF" w:rsidRPr="004E72FB">
        <w:rPr>
          <w:rFonts w:ascii="Times New Roman" w:hAnsi="Times New Roman" w:cs="Times New Roman"/>
          <w:sz w:val="24"/>
          <w:szCs w:val="24"/>
        </w:rPr>
        <w:t>, 2008 (1) ZLR 318 (S</w:t>
      </w:r>
      <w:r w:rsidRPr="004E72FB">
        <w:rPr>
          <w:rFonts w:ascii="Times New Roman" w:hAnsi="Times New Roman" w:cs="Times New Roman"/>
          <w:sz w:val="24"/>
          <w:szCs w:val="24"/>
        </w:rPr>
        <w:t xml:space="preserve">). </w:t>
      </w:r>
    </w:p>
    <w:p w:rsidR="0093236E" w:rsidRPr="004E72FB" w:rsidRDefault="0093236E" w:rsidP="000F3BD7">
      <w:pPr>
        <w:spacing w:after="0" w:line="480" w:lineRule="auto"/>
        <w:ind w:firstLine="1440"/>
        <w:jc w:val="both"/>
        <w:rPr>
          <w:rFonts w:ascii="Times New Roman" w:hAnsi="Times New Roman" w:cs="Times New Roman"/>
          <w:sz w:val="24"/>
          <w:szCs w:val="24"/>
        </w:rPr>
      </w:pPr>
    </w:p>
    <w:p w:rsidR="00FA73CF" w:rsidRPr="004E72FB" w:rsidRDefault="00FA73CF" w:rsidP="000F3BD7">
      <w:pPr>
        <w:spacing w:after="0" w:line="480" w:lineRule="auto"/>
        <w:ind w:firstLine="1440"/>
        <w:jc w:val="both"/>
        <w:rPr>
          <w:rFonts w:ascii="Times New Roman" w:hAnsi="Times New Roman" w:cs="Times New Roman"/>
          <w:sz w:val="24"/>
          <w:szCs w:val="24"/>
        </w:rPr>
      </w:pPr>
      <w:r w:rsidRPr="004E72FB">
        <w:rPr>
          <w:rFonts w:ascii="Times New Roman" w:hAnsi="Times New Roman" w:cs="Times New Roman"/>
          <w:sz w:val="24"/>
          <w:szCs w:val="24"/>
        </w:rPr>
        <w:t xml:space="preserve">It is in that </w:t>
      </w:r>
      <w:r w:rsidR="00C65872" w:rsidRPr="004E72FB">
        <w:rPr>
          <w:rFonts w:ascii="Times New Roman" w:hAnsi="Times New Roman" w:cs="Times New Roman"/>
          <w:sz w:val="24"/>
          <w:szCs w:val="24"/>
        </w:rPr>
        <w:t>light</w:t>
      </w:r>
      <w:r w:rsidRPr="004E72FB">
        <w:rPr>
          <w:rFonts w:ascii="Times New Roman" w:hAnsi="Times New Roman" w:cs="Times New Roman"/>
          <w:sz w:val="24"/>
          <w:szCs w:val="24"/>
        </w:rPr>
        <w:t xml:space="preserve"> that the </w:t>
      </w:r>
      <w:r w:rsidR="00C65872" w:rsidRPr="004E72FB">
        <w:rPr>
          <w:rFonts w:ascii="Times New Roman" w:hAnsi="Times New Roman" w:cs="Times New Roman"/>
          <w:sz w:val="24"/>
          <w:szCs w:val="24"/>
        </w:rPr>
        <w:t>provisions</w:t>
      </w:r>
      <w:r w:rsidR="00F37664" w:rsidRPr="004E72FB">
        <w:rPr>
          <w:rFonts w:ascii="Times New Roman" w:hAnsi="Times New Roman" w:cs="Times New Roman"/>
          <w:sz w:val="24"/>
          <w:szCs w:val="24"/>
        </w:rPr>
        <w:t xml:space="preserve"> of</w:t>
      </w:r>
      <w:r w:rsidRPr="004E72FB">
        <w:rPr>
          <w:rFonts w:ascii="Times New Roman" w:hAnsi="Times New Roman" w:cs="Times New Roman"/>
          <w:sz w:val="24"/>
          <w:szCs w:val="24"/>
        </w:rPr>
        <w:t xml:space="preserve"> s 198 (4) giving only the Prosecutor-General the right to appeal with leave and not </w:t>
      </w:r>
      <w:r w:rsidR="00C65872" w:rsidRPr="004E72FB">
        <w:rPr>
          <w:rFonts w:ascii="Times New Roman" w:hAnsi="Times New Roman" w:cs="Times New Roman"/>
          <w:sz w:val="24"/>
          <w:szCs w:val="24"/>
        </w:rPr>
        <w:t xml:space="preserve">an accused person, should be considered. Sight must also not be lost of s 56 (1) </w:t>
      </w:r>
      <w:r w:rsidR="002D3721" w:rsidRPr="004E72FB">
        <w:rPr>
          <w:rFonts w:ascii="Times New Roman" w:hAnsi="Times New Roman" w:cs="Times New Roman"/>
          <w:sz w:val="24"/>
          <w:szCs w:val="24"/>
        </w:rPr>
        <w:t xml:space="preserve">of the </w:t>
      </w:r>
      <w:r w:rsidR="00C956DF" w:rsidRPr="004E72FB">
        <w:rPr>
          <w:rFonts w:ascii="Times New Roman" w:hAnsi="Times New Roman" w:cs="Times New Roman"/>
          <w:sz w:val="24"/>
          <w:szCs w:val="24"/>
        </w:rPr>
        <w:t>C</w:t>
      </w:r>
      <w:r w:rsidR="002D3721" w:rsidRPr="004E72FB">
        <w:rPr>
          <w:rFonts w:ascii="Times New Roman" w:hAnsi="Times New Roman" w:cs="Times New Roman"/>
          <w:sz w:val="24"/>
          <w:szCs w:val="24"/>
        </w:rPr>
        <w:t xml:space="preserve">onstitution providing for equality before the law and equal protection and benefit of the law. In </w:t>
      </w:r>
      <w:r w:rsidR="007F682F" w:rsidRPr="004E72FB">
        <w:rPr>
          <w:rFonts w:ascii="Times New Roman" w:hAnsi="Times New Roman" w:cs="Times New Roman"/>
          <w:sz w:val="24"/>
          <w:szCs w:val="24"/>
        </w:rPr>
        <w:t>addition,</w:t>
      </w:r>
      <w:r w:rsidR="002D3721" w:rsidRPr="004E72FB">
        <w:rPr>
          <w:rFonts w:ascii="Times New Roman" w:hAnsi="Times New Roman" w:cs="Times New Roman"/>
          <w:sz w:val="24"/>
          <w:szCs w:val="24"/>
        </w:rPr>
        <w:t xml:space="preserve"> every person has a right </w:t>
      </w:r>
      <w:r w:rsidR="00C956DF" w:rsidRPr="004E72FB">
        <w:rPr>
          <w:rFonts w:ascii="Times New Roman" w:hAnsi="Times New Roman" w:cs="Times New Roman"/>
          <w:sz w:val="24"/>
          <w:szCs w:val="24"/>
        </w:rPr>
        <w:t>of</w:t>
      </w:r>
      <w:r w:rsidR="002D3721" w:rsidRPr="004E72FB">
        <w:rPr>
          <w:rFonts w:ascii="Times New Roman" w:hAnsi="Times New Roman" w:cs="Times New Roman"/>
          <w:sz w:val="24"/>
          <w:szCs w:val="24"/>
        </w:rPr>
        <w:t xml:space="preserve"> access to the courts for the resolution of any dispute in terms of s 69 (3) of the constitution.</w:t>
      </w:r>
    </w:p>
    <w:p w:rsidR="00A54A6A" w:rsidRPr="004E72FB" w:rsidRDefault="00A54A6A" w:rsidP="000F3BD7">
      <w:pPr>
        <w:spacing w:after="0" w:line="480" w:lineRule="auto"/>
        <w:ind w:firstLine="1440"/>
        <w:jc w:val="both"/>
        <w:rPr>
          <w:rFonts w:ascii="Times New Roman" w:hAnsi="Times New Roman" w:cs="Times New Roman"/>
          <w:sz w:val="24"/>
          <w:szCs w:val="24"/>
        </w:rPr>
      </w:pPr>
    </w:p>
    <w:p w:rsidR="00A54A6A" w:rsidRPr="004E72FB" w:rsidRDefault="002D3721" w:rsidP="0093236E">
      <w:pPr>
        <w:spacing w:after="0" w:line="480" w:lineRule="auto"/>
        <w:ind w:firstLine="1440"/>
        <w:jc w:val="both"/>
        <w:rPr>
          <w:rFonts w:ascii="Times New Roman" w:hAnsi="Times New Roman" w:cs="Times New Roman"/>
          <w:sz w:val="24"/>
          <w:szCs w:val="24"/>
        </w:rPr>
      </w:pPr>
      <w:r w:rsidRPr="004E72FB">
        <w:rPr>
          <w:rFonts w:ascii="Times New Roman" w:hAnsi="Times New Roman" w:cs="Times New Roman"/>
          <w:sz w:val="24"/>
          <w:szCs w:val="24"/>
        </w:rPr>
        <w:t>Against that background</w:t>
      </w:r>
      <w:r w:rsidR="00C956DF" w:rsidRPr="004E72FB">
        <w:rPr>
          <w:rFonts w:ascii="Times New Roman" w:hAnsi="Times New Roman" w:cs="Times New Roman"/>
          <w:sz w:val="24"/>
          <w:szCs w:val="24"/>
        </w:rPr>
        <w:t>,</w:t>
      </w:r>
      <w:r w:rsidRPr="004E72FB">
        <w:rPr>
          <w:rFonts w:ascii="Times New Roman" w:hAnsi="Times New Roman" w:cs="Times New Roman"/>
          <w:sz w:val="24"/>
          <w:szCs w:val="24"/>
        </w:rPr>
        <w:t xml:space="preserve"> is the decision of this Court in </w:t>
      </w:r>
      <w:r w:rsidRPr="004E72FB">
        <w:rPr>
          <w:rFonts w:ascii="Times New Roman" w:hAnsi="Times New Roman" w:cs="Times New Roman"/>
          <w:i/>
          <w:sz w:val="24"/>
          <w:szCs w:val="24"/>
        </w:rPr>
        <w:t>S v Hunzvi</w:t>
      </w:r>
      <w:r w:rsidRPr="004E72FB">
        <w:rPr>
          <w:rFonts w:ascii="Times New Roman" w:hAnsi="Times New Roman" w:cs="Times New Roman"/>
          <w:sz w:val="24"/>
          <w:szCs w:val="24"/>
        </w:rPr>
        <w:t xml:space="preserve">, </w:t>
      </w:r>
      <w:r w:rsidRPr="004E72FB">
        <w:rPr>
          <w:rFonts w:ascii="Times New Roman" w:hAnsi="Times New Roman" w:cs="Times New Roman"/>
          <w:i/>
          <w:sz w:val="24"/>
          <w:szCs w:val="24"/>
        </w:rPr>
        <w:t>supra</w:t>
      </w:r>
      <w:r w:rsidR="00C956DF" w:rsidRPr="004E72FB">
        <w:rPr>
          <w:rFonts w:ascii="Times New Roman" w:hAnsi="Times New Roman" w:cs="Times New Roman"/>
          <w:sz w:val="24"/>
          <w:szCs w:val="24"/>
        </w:rPr>
        <w:t>,</w:t>
      </w:r>
      <w:r w:rsidRPr="004E72FB">
        <w:rPr>
          <w:rFonts w:ascii="Times New Roman" w:hAnsi="Times New Roman" w:cs="Times New Roman"/>
          <w:sz w:val="24"/>
          <w:szCs w:val="24"/>
        </w:rPr>
        <w:t xml:space="preserve"> which was made in chambers and in </w:t>
      </w:r>
      <w:r w:rsidR="007F682F" w:rsidRPr="004E72FB">
        <w:rPr>
          <w:rFonts w:ascii="Times New Roman" w:hAnsi="Times New Roman" w:cs="Times New Roman"/>
          <w:sz w:val="24"/>
          <w:szCs w:val="24"/>
        </w:rPr>
        <w:t xml:space="preserve">which GUBBAY CJ, made reference to a passage in his judgment in </w:t>
      </w:r>
      <w:r w:rsidR="00C956DF" w:rsidRPr="004E72FB">
        <w:rPr>
          <w:rFonts w:ascii="Times New Roman" w:hAnsi="Times New Roman" w:cs="Times New Roman"/>
          <w:sz w:val="24"/>
          <w:szCs w:val="24"/>
        </w:rPr>
        <w:t xml:space="preserve">            </w:t>
      </w:r>
      <w:r w:rsidR="0093236E" w:rsidRPr="004E72FB">
        <w:rPr>
          <w:rFonts w:ascii="Times New Roman" w:hAnsi="Times New Roman" w:cs="Times New Roman"/>
          <w:i/>
          <w:sz w:val="24"/>
          <w:szCs w:val="24"/>
        </w:rPr>
        <w:t>S v Kachipar</w:t>
      </w:r>
      <w:r w:rsidR="000C51AD" w:rsidRPr="004E72FB">
        <w:rPr>
          <w:rFonts w:ascii="Times New Roman" w:hAnsi="Times New Roman" w:cs="Times New Roman"/>
          <w:i/>
          <w:sz w:val="24"/>
          <w:szCs w:val="24"/>
        </w:rPr>
        <w:t>e</w:t>
      </w:r>
      <w:r w:rsidR="000C51AD" w:rsidRPr="004E72FB">
        <w:rPr>
          <w:rFonts w:ascii="Times New Roman" w:hAnsi="Times New Roman" w:cs="Times New Roman"/>
          <w:sz w:val="24"/>
          <w:szCs w:val="24"/>
        </w:rPr>
        <w:t xml:space="preserve"> 1998 (2) ZLR 271 (S) at 279 C-D. The Chief Justice reiterated that s 44 (5) (a) of the High Court Act is of no application in an application of this nature since there is no right </w:t>
      </w:r>
      <w:r w:rsidR="00C956DF" w:rsidRPr="004E72FB">
        <w:rPr>
          <w:rFonts w:ascii="Times New Roman" w:hAnsi="Times New Roman" w:cs="Times New Roman"/>
          <w:sz w:val="24"/>
          <w:szCs w:val="24"/>
        </w:rPr>
        <w:t>of</w:t>
      </w:r>
      <w:r w:rsidR="000C51AD" w:rsidRPr="004E72FB">
        <w:rPr>
          <w:rFonts w:ascii="Times New Roman" w:hAnsi="Times New Roman" w:cs="Times New Roman"/>
          <w:sz w:val="24"/>
          <w:szCs w:val="24"/>
        </w:rPr>
        <w:t xml:space="preserve"> appeal against the judgment of the High Court dismissing an application for discharge at the close of the prosecution case.</w:t>
      </w:r>
    </w:p>
    <w:p w:rsidR="00C956DF" w:rsidRPr="004E72FB" w:rsidRDefault="00C956DF" w:rsidP="0093236E">
      <w:pPr>
        <w:spacing w:after="0" w:line="480" w:lineRule="auto"/>
        <w:ind w:firstLine="1440"/>
        <w:jc w:val="both"/>
        <w:rPr>
          <w:rFonts w:ascii="Times New Roman" w:hAnsi="Times New Roman" w:cs="Times New Roman"/>
          <w:sz w:val="24"/>
          <w:szCs w:val="24"/>
        </w:rPr>
      </w:pPr>
    </w:p>
    <w:p w:rsidR="00A54A6A" w:rsidRPr="004E72FB" w:rsidRDefault="000C51AD" w:rsidP="00941253">
      <w:pPr>
        <w:spacing w:after="0" w:line="480" w:lineRule="auto"/>
        <w:ind w:firstLine="1440"/>
        <w:jc w:val="both"/>
        <w:rPr>
          <w:rFonts w:ascii="Times New Roman" w:hAnsi="Times New Roman" w:cs="Times New Roman"/>
          <w:sz w:val="24"/>
          <w:szCs w:val="24"/>
        </w:rPr>
      </w:pPr>
      <w:r w:rsidRPr="004E72FB">
        <w:rPr>
          <w:rFonts w:ascii="Times New Roman" w:hAnsi="Times New Roman" w:cs="Times New Roman"/>
          <w:sz w:val="24"/>
          <w:szCs w:val="24"/>
        </w:rPr>
        <w:t xml:space="preserve">Mr </w:t>
      </w:r>
      <w:r w:rsidRPr="004E72FB">
        <w:rPr>
          <w:rFonts w:ascii="Times New Roman" w:hAnsi="Times New Roman" w:cs="Times New Roman"/>
          <w:i/>
          <w:sz w:val="24"/>
          <w:szCs w:val="24"/>
        </w:rPr>
        <w:t>Mpofu</w:t>
      </w:r>
      <w:r w:rsidRPr="004E72FB">
        <w:rPr>
          <w:rFonts w:ascii="Times New Roman" w:hAnsi="Times New Roman" w:cs="Times New Roman"/>
          <w:sz w:val="24"/>
          <w:szCs w:val="24"/>
        </w:rPr>
        <w:t xml:space="preserve"> for the applicant submitted that </w:t>
      </w:r>
      <w:r w:rsidR="0093236E" w:rsidRPr="004E72FB">
        <w:rPr>
          <w:rFonts w:ascii="Times New Roman" w:hAnsi="Times New Roman" w:cs="Times New Roman"/>
          <w:sz w:val="24"/>
          <w:szCs w:val="24"/>
        </w:rPr>
        <w:t xml:space="preserve">as </w:t>
      </w:r>
      <w:r w:rsidRPr="004E72FB">
        <w:rPr>
          <w:rFonts w:ascii="Times New Roman" w:hAnsi="Times New Roman" w:cs="Times New Roman"/>
          <w:sz w:val="24"/>
          <w:szCs w:val="24"/>
        </w:rPr>
        <w:t xml:space="preserve">these authorities are of doubtful correctness it is the desire of the applicant to test their correctness at the Supreme Court. He submitted that bearing in mind that a refusal of an application for discharge is interlocutory in nature the proper construction of the law has to be that once jurisdiction is conferred by the High Court Act, which is the </w:t>
      </w:r>
      <w:r w:rsidR="00F37664" w:rsidRPr="004E72FB">
        <w:rPr>
          <w:rFonts w:ascii="Times New Roman" w:hAnsi="Times New Roman" w:cs="Times New Roman"/>
          <w:sz w:val="24"/>
          <w:szCs w:val="24"/>
        </w:rPr>
        <w:t>piece of legislation setting out</w:t>
      </w:r>
      <w:r w:rsidRPr="004E72FB">
        <w:rPr>
          <w:rFonts w:ascii="Times New Roman" w:hAnsi="Times New Roman" w:cs="Times New Roman"/>
          <w:sz w:val="24"/>
          <w:szCs w:val="24"/>
        </w:rPr>
        <w:t xml:space="preserve"> </w:t>
      </w:r>
      <w:r w:rsidR="0093236E" w:rsidRPr="004E72FB">
        <w:rPr>
          <w:rFonts w:ascii="Times New Roman" w:hAnsi="Times New Roman" w:cs="Times New Roman"/>
          <w:sz w:val="24"/>
          <w:szCs w:val="24"/>
        </w:rPr>
        <w:t xml:space="preserve">the </w:t>
      </w:r>
      <w:r w:rsidRPr="004E72FB">
        <w:rPr>
          <w:rFonts w:ascii="Times New Roman" w:hAnsi="Times New Roman" w:cs="Times New Roman"/>
          <w:sz w:val="24"/>
          <w:szCs w:val="24"/>
        </w:rPr>
        <w:t>jurisdiction of that Court, there is no need for the Criminal Procedure and Evidence</w:t>
      </w:r>
      <w:r w:rsidR="00533895" w:rsidRPr="004E72FB">
        <w:rPr>
          <w:rFonts w:ascii="Times New Roman" w:hAnsi="Times New Roman" w:cs="Times New Roman"/>
          <w:sz w:val="24"/>
          <w:szCs w:val="24"/>
        </w:rPr>
        <w:t xml:space="preserve"> Act to repeat</w:t>
      </w:r>
      <w:r w:rsidR="007E440F" w:rsidRPr="004E72FB">
        <w:rPr>
          <w:rFonts w:ascii="Times New Roman" w:hAnsi="Times New Roman" w:cs="Times New Roman"/>
          <w:sz w:val="24"/>
          <w:szCs w:val="24"/>
        </w:rPr>
        <w:t xml:space="preserve"> the conferment. There is no law preventing the High Court and the Supreme Court from granting leave to appeal. </w:t>
      </w:r>
    </w:p>
    <w:p w:rsidR="007E440F" w:rsidRPr="004E72FB" w:rsidRDefault="007E440F" w:rsidP="000F3BD7">
      <w:pPr>
        <w:spacing w:after="0" w:line="480" w:lineRule="auto"/>
        <w:ind w:firstLine="1440"/>
        <w:jc w:val="both"/>
        <w:rPr>
          <w:rFonts w:ascii="Times New Roman" w:hAnsi="Times New Roman" w:cs="Times New Roman"/>
          <w:sz w:val="24"/>
          <w:szCs w:val="24"/>
        </w:rPr>
      </w:pPr>
      <w:r w:rsidRPr="004E72FB">
        <w:rPr>
          <w:rFonts w:ascii="Times New Roman" w:hAnsi="Times New Roman" w:cs="Times New Roman"/>
          <w:sz w:val="24"/>
          <w:szCs w:val="24"/>
        </w:rPr>
        <w:lastRenderedPageBreak/>
        <w:t>I agree that where there is judicial uncertainty introduced by two positions which are both potentially correct, leave must be granted so that a seal of finality i</w:t>
      </w:r>
      <w:r w:rsidR="0093236E" w:rsidRPr="004E72FB">
        <w:rPr>
          <w:rFonts w:ascii="Times New Roman" w:hAnsi="Times New Roman" w:cs="Times New Roman"/>
          <w:sz w:val="24"/>
          <w:szCs w:val="24"/>
        </w:rPr>
        <w:t>s put on the issue by the highest</w:t>
      </w:r>
      <w:r w:rsidRPr="004E72FB">
        <w:rPr>
          <w:rFonts w:ascii="Times New Roman" w:hAnsi="Times New Roman" w:cs="Times New Roman"/>
          <w:sz w:val="24"/>
          <w:szCs w:val="24"/>
        </w:rPr>
        <w:t xml:space="preserve"> court of the land. </w:t>
      </w:r>
      <w:r w:rsidR="00A54A6A" w:rsidRPr="004E72FB">
        <w:rPr>
          <w:rFonts w:ascii="Times New Roman" w:hAnsi="Times New Roman" w:cs="Times New Roman"/>
          <w:sz w:val="24"/>
          <w:szCs w:val="24"/>
        </w:rPr>
        <w:t>Indeed,</w:t>
      </w:r>
      <w:r w:rsidRPr="004E72FB">
        <w:rPr>
          <w:rFonts w:ascii="Times New Roman" w:hAnsi="Times New Roman" w:cs="Times New Roman"/>
          <w:sz w:val="24"/>
          <w:szCs w:val="24"/>
        </w:rPr>
        <w:t xml:space="preserve"> it is desirable that this be so. See </w:t>
      </w:r>
      <w:r w:rsidRPr="004E72FB">
        <w:rPr>
          <w:rFonts w:ascii="Times New Roman" w:hAnsi="Times New Roman" w:cs="Times New Roman"/>
          <w:i/>
          <w:sz w:val="24"/>
          <w:szCs w:val="24"/>
        </w:rPr>
        <w:t xml:space="preserve">Chikafu v Dodhill (Pvt) Ltd &amp; Ors </w:t>
      </w:r>
      <w:r w:rsidRPr="004E72FB">
        <w:rPr>
          <w:rFonts w:ascii="Times New Roman" w:hAnsi="Times New Roman" w:cs="Times New Roman"/>
          <w:sz w:val="24"/>
          <w:szCs w:val="24"/>
        </w:rPr>
        <w:t>SC 28/09. Had it not been for what follows</w:t>
      </w:r>
      <w:r w:rsidR="00321CE0" w:rsidRPr="004E72FB">
        <w:rPr>
          <w:rFonts w:ascii="Times New Roman" w:hAnsi="Times New Roman" w:cs="Times New Roman"/>
          <w:sz w:val="24"/>
          <w:szCs w:val="24"/>
        </w:rPr>
        <w:t xml:space="preserve"> hereafter I would not have had any difficulty </w:t>
      </w:r>
      <w:r w:rsidR="0093236E" w:rsidRPr="004E72FB">
        <w:rPr>
          <w:rFonts w:ascii="Times New Roman" w:hAnsi="Times New Roman" w:cs="Times New Roman"/>
          <w:sz w:val="24"/>
          <w:szCs w:val="24"/>
        </w:rPr>
        <w:t>in</w:t>
      </w:r>
      <w:r w:rsidR="00321CE0" w:rsidRPr="004E72FB">
        <w:rPr>
          <w:rFonts w:ascii="Times New Roman" w:hAnsi="Times New Roman" w:cs="Times New Roman"/>
          <w:sz w:val="24"/>
          <w:szCs w:val="24"/>
        </w:rPr>
        <w:t xml:space="preserve"> opening the gateway for the applicant to test the correctness of the decision in </w:t>
      </w:r>
      <w:r w:rsidR="00321CE0" w:rsidRPr="004E72FB">
        <w:rPr>
          <w:rFonts w:ascii="Times New Roman" w:hAnsi="Times New Roman" w:cs="Times New Roman"/>
          <w:i/>
          <w:sz w:val="24"/>
          <w:szCs w:val="24"/>
        </w:rPr>
        <w:t>S v Hunzvi</w:t>
      </w:r>
      <w:r w:rsidR="00321CE0" w:rsidRPr="004E72FB">
        <w:rPr>
          <w:rFonts w:ascii="Times New Roman" w:hAnsi="Times New Roman" w:cs="Times New Roman"/>
          <w:sz w:val="24"/>
          <w:szCs w:val="24"/>
        </w:rPr>
        <w:t xml:space="preserve"> in order to bring certainty and finality.</w:t>
      </w:r>
    </w:p>
    <w:p w:rsidR="00A54A6A" w:rsidRPr="004E72FB" w:rsidRDefault="00A54A6A" w:rsidP="000F3BD7">
      <w:pPr>
        <w:spacing w:after="0" w:line="480" w:lineRule="auto"/>
        <w:ind w:firstLine="1440"/>
        <w:jc w:val="both"/>
        <w:rPr>
          <w:rFonts w:ascii="Times New Roman" w:hAnsi="Times New Roman" w:cs="Times New Roman"/>
          <w:sz w:val="24"/>
          <w:szCs w:val="24"/>
        </w:rPr>
      </w:pPr>
    </w:p>
    <w:p w:rsidR="00321CE0" w:rsidRPr="004E72FB" w:rsidRDefault="00321CE0" w:rsidP="000F3BD7">
      <w:pPr>
        <w:spacing w:after="0" w:line="480" w:lineRule="auto"/>
        <w:ind w:firstLine="1440"/>
        <w:jc w:val="both"/>
        <w:rPr>
          <w:rFonts w:ascii="Times New Roman" w:hAnsi="Times New Roman" w:cs="Times New Roman"/>
          <w:sz w:val="24"/>
          <w:szCs w:val="24"/>
        </w:rPr>
      </w:pPr>
      <w:r w:rsidRPr="004E72FB">
        <w:rPr>
          <w:rFonts w:ascii="Times New Roman" w:hAnsi="Times New Roman" w:cs="Times New Roman"/>
          <w:sz w:val="24"/>
          <w:szCs w:val="24"/>
        </w:rPr>
        <w:t>There is merit in the argument advanced for the applicant that in li</w:t>
      </w:r>
      <w:r w:rsidR="00F37664" w:rsidRPr="004E72FB">
        <w:rPr>
          <w:rFonts w:ascii="Times New Roman" w:hAnsi="Times New Roman" w:cs="Times New Roman"/>
          <w:sz w:val="24"/>
          <w:szCs w:val="24"/>
        </w:rPr>
        <w:t>ght of the provisions of s 56 (1)</w:t>
      </w:r>
      <w:r w:rsidRPr="004E72FB">
        <w:rPr>
          <w:rFonts w:ascii="Times New Roman" w:hAnsi="Times New Roman" w:cs="Times New Roman"/>
          <w:sz w:val="24"/>
          <w:szCs w:val="24"/>
        </w:rPr>
        <w:t xml:space="preserve"> of the constitution providing for equality before the law and equal protection and benefit of the law as well as s 69 (3) providing for the right of access to the courts</w:t>
      </w:r>
      <w:r w:rsidR="00CC3E07" w:rsidRPr="004E72FB">
        <w:rPr>
          <w:rFonts w:ascii="Times New Roman" w:hAnsi="Times New Roman" w:cs="Times New Roman"/>
          <w:sz w:val="24"/>
          <w:szCs w:val="24"/>
        </w:rPr>
        <w:t>,</w:t>
      </w:r>
      <w:r w:rsidRPr="004E72FB">
        <w:rPr>
          <w:rFonts w:ascii="Times New Roman" w:hAnsi="Times New Roman" w:cs="Times New Roman"/>
          <w:sz w:val="24"/>
          <w:szCs w:val="24"/>
        </w:rPr>
        <w:t xml:space="preserve"> an interpretation of the relevant statutes that upholds the constitutionally guaranteed rights must be adopted. This is more so regard being had that in our law, in construing the meaning of a statute a court should lean</w:t>
      </w:r>
      <w:r w:rsidR="000F244E" w:rsidRPr="004E72FB">
        <w:rPr>
          <w:rFonts w:ascii="Times New Roman" w:hAnsi="Times New Roman" w:cs="Times New Roman"/>
          <w:sz w:val="24"/>
          <w:szCs w:val="24"/>
        </w:rPr>
        <w:t xml:space="preserve"> towards a construction that makes sense rather than that </w:t>
      </w:r>
      <w:r w:rsidR="0093236E" w:rsidRPr="004E72FB">
        <w:rPr>
          <w:rFonts w:ascii="Times New Roman" w:hAnsi="Times New Roman" w:cs="Times New Roman"/>
          <w:sz w:val="24"/>
          <w:szCs w:val="24"/>
        </w:rPr>
        <w:t xml:space="preserve">which </w:t>
      </w:r>
      <w:r w:rsidR="000F244E" w:rsidRPr="004E72FB">
        <w:rPr>
          <w:rFonts w:ascii="Times New Roman" w:hAnsi="Times New Roman" w:cs="Times New Roman"/>
          <w:sz w:val="24"/>
          <w:szCs w:val="24"/>
        </w:rPr>
        <w:t>does not, a construction that achieves justice rather than injustice.</w:t>
      </w:r>
    </w:p>
    <w:p w:rsidR="00A54A6A" w:rsidRPr="004E72FB" w:rsidRDefault="00A54A6A" w:rsidP="000F3BD7">
      <w:pPr>
        <w:spacing w:after="0" w:line="480" w:lineRule="auto"/>
        <w:ind w:firstLine="1440"/>
        <w:jc w:val="both"/>
        <w:rPr>
          <w:rFonts w:ascii="Times New Roman" w:hAnsi="Times New Roman" w:cs="Times New Roman"/>
          <w:sz w:val="24"/>
          <w:szCs w:val="24"/>
        </w:rPr>
      </w:pPr>
    </w:p>
    <w:p w:rsidR="000F244E" w:rsidRPr="004E72FB" w:rsidRDefault="000F244E" w:rsidP="000F3BD7">
      <w:pPr>
        <w:spacing w:after="0" w:line="480" w:lineRule="auto"/>
        <w:ind w:firstLine="1440"/>
        <w:jc w:val="both"/>
        <w:rPr>
          <w:rFonts w:ascii="Times New Roman" w:hAnsi="Times New Roman" w:cs="Times New Roman"/>
          <w:sz w:val="24"/>
          <w:szCs w:val="24"/>
        </w:rPr>
      </w:pPr>
      <w:r w:rsidRPr="004E72FB">
        <w:rPr>
          <w:rFonts w:ascii="Times New Roman" w:hAnsi="Times New Roman" w:cs="Times New Roman"/>
          <w:sz w:val="24"/>
          <w:szCs w:val="24"/>
        </w:rPr>
        <w:t xml:space="preserve">In our law the principle expressed in the maxim </w:t>
      </w:r>
      <w:r w:rsidRPr="004E72FB">
        <w:rPr>
          <w:rFonts w:ascii="Times New Roman" w:hAnsi="Times New Roman" w:cs="Times New Roman"/>
          <w:i/>
          <w:sz w:val="24"/>
          <w:szCs w:val="24"/>
        </w:rPr>
        <w:t>ubi ius ibi remedium</w:t>
      </w:r>
      <w:r w:rsidRPr="004E72FB">
        <w:rPr>
          <w:rFonts w:ascii="Times New Roman" w:hAnsi="Times New Roman" w:cs="Times New Roman"/>
          <w:sz w:val="24"/>
          <w:szCs w:val="24"/>
        </w:rPr>
        <w:t xml:space="preserve"> is salutary. It was expressed in </w:t>
      </w:r>
      <w:r w:rsidRPr="004E72FB">
        <w:rPr>
          <w:rFonts w:ascii="Times New Roman" w:hAnsi="Times New Roman" w:cs="Times New Roman"/>
          <w:i/>
          <w:sz w:val="24"/>
          <w:szCs w:val="24"/>
        </w:rPr>
        <w:t>Ashby v White</w:t>
      </w:r>
      <w:r w:rsidRPr="004E72FB">
        <w:rPr>
          <w:rFonts w:ascii="Times New Roman" w:hAnsi="Times New Roman" w:cs="Times New Roman"/>
          <w:sz w:val="24"/>
          <w:szCs w:val="24"/>
        </w:rPr>
        <w:t xml:space="preserve"> 92 ER 126 at 136 (2) and explained as:</w:t>
      </w:r>
    </w:p>
    <w:p w:rsidR="000F244E" w:rsidRPr="004E72FB" w:rsidRDefault="000F244E" w:rsidP="00A54A6A">
      <w:pPr>
        <w:spacing w:after="0" w:line="240" w:lineRule="auto"/>
        <w:ind w:left="720"/>
        <w:jc w:val="both"/>
        <w:rPr>
          <w:rFonts w:ascii="Times New Roman" w:hAnsi="Times New Roman" w:cs="Times New Roman"/>
          <w:sz w:val="24"/>
          <w:szCs w:val="24"/>
        </w:rPr>
      </w:pPr>
      <w:r w:rsidRPr="004E72FB">
        <w:rPr>
          <w:rFonts w:ascii="Times New Roman" w:hAnsi="Times New Roman" w:cs="Times New Roman"/>
          <w:sz w:val="24"/>
          <w:szCs w:val="24"/>
        </w:rPr>
        <w:t>“If the plaintiff has a right he must of a necessity have a means to vindicate and maintain it, and a remedy if he is injured in the exercise and enjoyment of it, and, indeed it is a vain thing to imagine a right without a remedy, want of a right and want of a remedy are reciprocal.”</w:t>
      </w:r>
    </w:p>
    <w:p w:rsidR="00A54A6A" w:rsidRPr="004E72FB" w:rsidRDefault="00A54A6A" w:rsidP="00A54A6A">
      <w:pPr>
        <w:spacing w:after="0" w:line="240" w:lineRule="auto"/>
        <w:ind w:left="720"/>
        <w:jc w:val="both"/>
        <w:rPr>
          <w:rFonts w:ascii="Times New Roman" w:hAnsi="Times New Roman" w:cs="Times New Roman"/>
          <w:sz w:val="24"/>
          <w:szCs w:val="24"/>
        </w:rPr>
      </w:pPr>
    </w:p>
    <w:p w:rsidR="00A54A6A" w:rsidRPr="004E72FB" w:rsidRDefault="00A54A6A" w:rsidP="007903C6">
      <w:pPr>
        <w:spacing w:after="0" w:line="240" w:lineRule="auto"/>
        <w:jc w:val="both"/>
        <w:rPr>
          <w:rFonts w:ascii="Times New Roman" w:hAnsi="Times New Roman" w:cs="Times New Roman"/>
          <w:sz w:val="24"/>
          <w:szCs w:val="24"/>
        </w:rPr>
      </w:pPr>
    </w:p>
    <w:p w:rsidR="00955303" w:rsidRPr="004E72FB" w:rsidRDefault="00137516" w:rsidP="000F3BD7">
      <w:pPr>
        <w:spacing w:after="0" w:line="480" w:lineRule="auto"/>
        <w:ind w:firstLine="1440"/>
        <w:jc w:val="both"/>
        <w:rPr>
          <w:rFonts w:ascii="Times New Roman" w:hAnsi="Times New Roman" w:cs="Times New Roman"/>
          <w:sz w:val="24"/>
          <w:szCs w:val="24"/>
        </w:rPr>
      </w:pPr>
      <w:r w:rsidRPr="004E72FB">
        <w:rPr>
          <w:rFonts w:ascii="Times New Roman" w:hAnsi="Times New Roman" w:cs="Times New Roman"/>
          <w:sz w:val="24"/>
          <w:szCs w:val="24"/>
        </w:rPr>
        <w:t>I accept that</w:t>
      </w:r>
      <w:r w:rsidR="007903C6" w:rsidRPr="004E72FB">
        <w:rPr>
          <w:rFonts w:ascii="Times New Roman" w:hAnsi="Times New Roman" w:cs="Times New Roman"/>
          <w:sz w:val="24"/>
          <w:szCs w:val="24"/>
        </w:rPr>
        <w:t>,</w:t>
      </w:r>
      <w:r w:rsidRPr="004E72FB">
        <w:rPr>
          <w:rFonts w:ascii="Times New Roman" w:hAnsi="Times New Roman" w:cs="Times New Roman"/>
          <w:sz w:val="24"/>
          <w:szCs w:val="24"/>
        </w:rPr>
        <w:t xml:space="preserve"> in principle</w:t>
      </w:r>
      <w:r w:rsidR="007903C6" w:rsidRPr="004E72FB">
        <w:rPr>
          <w:rFonts w:ascii="Times New Roman" w:hAnsi="Times New Roman" w:cs="Times New Roman"/>
          <w:sz w:val="24"/>
          <w:szCs w:val="24"/>
        </w:rPr>
        <w:t>,</w:t>
      </w:r>
      <w:r w:rsidRPr="004E72FB">
        <w:rPr>
          <w:rFonts w:ascii="Times New Roman" w:hAnsi="Times New Roman" w:cs="Times New Roman"/>
          <w:sz w:val="24"/>
          <w:szCs w:val="24"/>
        </w:rPr>
        <w:t xml:space="preserve"> the applicant may be entitled to motivate the Supreme Court to depart from the authorities which have interpreted the statutes to</w:t>
      </w:r>
      <w:r w:rsidR="00955303" w:rsidRPr="004E72FB">
        <w:rPr>
          <w:rFonts w:ascii="Times New Roman" w:hAnsi="Times New Roman" w:cs="Times New Roman"/>
          <w:sz w:val="24"/>
          <w:szCs w:val="24"/>
        </w:rPr>
        <w:t xml:space="preserve"> deprive an accused person of the right to challenge a refusal of an application for discharge. That</w:t>
      </w:r>
      <w:r w:rsidR="0093236E" w:rsidRPr="004E72FB">
        <w:rPr>
          <w:rFonts w:ascii="Times New Roman" w:hAnsi="Times New Roman" w:cs="Times New Roman"/>
          <w:sz w:val="24"/>
          <w:szCs w:val="24"/>
        </w:rPr>
        <w:t>,</w:t>
      </w:r>
      <w:r w:rsidR="00955303" w:rsidRPr="004E72FB">
        <w:rPr>
          <w:rFonts w:ascii="Times New Roman" w:hAnsi="Times New Roman" w:cs="Times New Roman"/>
          <w:sz w:val="24"/>
          <w:szCs w:val="24"/>
        </w:rPr>
        <w:t xml:space="preserve"> however</w:t>
      </w:r>
      <w:r w:rsidR="007903C6" w:rsidRPr="004E72FB">
        <w:rPr>
          <w:rFonts w:ascii="Times New Roman" w:hAnsi="Times New Roman" w:cs="Times New Roman"/>
          <w:sz w:val="24"/>
          <w:szCs w:val="24"/>
        </w:rPr>
        <w:t>,</w:t>
      </w:r>
      <w:r w:rsidR="00955303" w:rsidRPr="004E72FB">
        <w:rPr>
          <w:rFonts w:ascii="Times New Roman" w:hAnsi="Times New Roman" w:cs="Times New Roman"/>
          <w:sz w:val="24"/>
          <w:szCs w:val="24"/>
        </w:rPr>
        <w:t xml:space="preserve"> </w:t>
      </w:r>
      <w:r w:rsidR="0093236E" w:rsidRPr="004E72FB">
        <w:rPr>
          <w:rFonts w:ascii="Times New Roman" w:hAnsi="Times New Roman" w:cs="Times New Roman"/>
          <w:sz w:val="24"/>
          <w:szCs w:val="24"/>
        </w:rPr>
        <w:t xml:space="preserve">is </w:t>
      </w:r>
      <w:r w:rsidR="00955303" w:rsidRPr="004E72FB">
        <w:rPr>
          <w:rFonts w:ascii="Times New Roman" w:hAnsi="Times New Roman" w:cs="Times New Roman"/>
          <w:sz w:val="24"/>
          <w:szCs w:val="24"/>
        </w:rPr>
        <w:t xml:space="preserve">not the </w:t>
      </w:r>
      <w:r w:rsidR="00955303" w:rsidRPr="004E72FB">
        <w:rPr>
          <w:rFonts w:ascii="Times New Roman" w:hAnsi="Times New Roman" w:cs="Times New Roman"/>
          <w:sz w:val="24"/>
          <w:szCs w:val="24"/>
        </w:rPr>
        <w:lastRenderedPageBreak/>
        <w:t>end of the matter. Before opening the gateway</w:t>
      </w:r>
      <w:r w:rsidR="00CC3E07" w:rsidRPr="004E72FB">
        <w:rPr>
          <w:rFonts w:ascii="Times New Roman" w:hAnsi="Times New Roman" w:cs="Times New Roman"/>
          <w:sz w:val="24"/>
          <w:szCs w:val="24"/>
        </w:rPr>
        <w:t>,</w:t>
      </w:r>
      <w:r w:rsidR="00955303" w:rsidRPr="004E72FB">
        <w:rPr>
          <w:rFonts w:ascii="Times New Roman" w:hAnsi="Times New Roman" w:cs="Times New Roman"/>
          <w:sz w:val="24"/>
          <w:szCs w:val="24"/>
        </w:rPr>
        <w:t xml:space="preserve"> I must be satisfied this is a case where leave to appeal should be granted and not just a case where the correctness of the authorities is</w:t>
      </w:r>
      <w:r w:rsidR="0093236E" w:rsidRPr="004E72FB">
        <w:rPr>
          <w:rFonts w:ascii="Times New Roman" w:hAnsi="Times New Roman" w:cs="Times New Roman"/>
          <w:sz w:val="24"/>
          <w:szCs w:val="24"/>
        </w:rPr>
        <w:t xml:space="preserve"> to be</w:t>
      </w:r>
      <w:r w:rsidR="00955303" w:rsidRPr="004E72FB">
        <w:rPr>
          <w:rFonts w:ascii="Times New Roman" w:hAnsi="Times New Roman" w:cs="Times New Roman"/>
          <w:sz w:val="24"/>
          <w:szCs w:val="24"/>
        </w:rPr>
        <w:t xml:space="preserve"> tested. In other words, the applicant still has to satisfy me that his intended appeal enjoys prospects of success. There is no point in allowing the applicant to appeal if the intended appeal has no merit.</w:t>
      </w:r>
    </w:p>
    <w:p w:rsidR="00E1433B" w:rsidRPr="004E72FB" w:rsidRDefault="00E1433B" w:rsidP="000F3BD7">
      <w:pPr>
        <w:spacing w:after="0" w:line="480" w:lineRule="auto"/>
        <w:ind w:firstLine="1440"/>
        <w:jc w:val="both"/>
        <w:rPr>
          <w:rFonts w:ascii="Times New Roman" w:hAnsi="Times New Roman" w:cs="Times New Roman"/>
          <w:sz w:val="24"/>
          <w:szCs w:val="24"/>
        </w:rPr>
      </w:pPr>
    </w:p>
    <w:p w:rsidR="00955303" w:rsidRPr="004E72FB" w:rsidRDefault="00A54A6A" w:rsidP="000F3BD7">
      <w:pPr>
        <w:spacing w:after="0" w:line="480" w:lineRule="auto"/>
        <w:ind w:firstLine="1440"/>
        <w:jc w:val="both"/>
        <w:rPr>
          <w:rFonts w:ascii="Times New Roman" w:hAnsi="Times New Roman" w:cs="Times New Roman"/>
          <w:sz w:val="24"/>
          <w:szCs w:val="24"/>
        </w:rPr>
      </w:pPr>
      <w:r w:rsidRPr="004E72FB">
        <w:rPr>
          <w:rFonts w:ascii="Times New Roman" w:hAnsi="Times New Roman" w:cs="Times New Roman"/>
          <w:sz w:val="24"/>
          <w:szCs w:val="24"/>
        </w:rPr>
        <w:t>PATEL</w:t>
      </w:r>
      <w:r w:rsidR="00955303" w:rsidRPr="004E72FB">
        <w:rPr>
          <w:rFonts w:ascii="Times New Roman" w:hAnsi="Times New Roman" w:cs="Times New Roman"/>
          <w:sz w:val="24"/>
          <w:szCs w:val="24"/>
        </w:rPr>
        <w:t xml:space="preserve"> JA put it very succinctly in </w:t>
      </w:r>
      <w:r w:rsidR="00955303" w:rsidRPr="004E72FB">
        <w:rPr>
          <w:rFonts w:ascii="Times New Roman" w:hAnsi="Times New Roman" w:cs="Times New Roman"/>
          <w:i/>
          <w:sz w:val="24"/>
          <w:szCs w:val="24"/>
        </w:rPr>
        <w:t xml:space="preserve">Prosecutor General of Zimbabwe v Intratrek Zimbabwe (Pvt) Ltd &amp; Ors </w:t>
      </w:r>
      <w:r w:rsidR="00955303" w:rsidRPr="004E72FB">
        <w:rPr>
          <w:rFonts w:ascii="Times New Roman" w:hAnsi="Times New Roman" w:cs="Times New Roman"/>
          <w:sz w:val="24"/>
          <w:szCs w:val="24"/>
        </w:rPr>
        <w:t>SC 59/19 when he said:</w:t>
      </w:r>
    </w:p>
    <w:p w:rsidR="000F244E" w:rsidRPr="004E72FB" w:rsidRDefault="00955303" w:rsidP="00A54A6A">
      <w:pPr>
        <w:spacing w:after="0" w:line="240" w:lineRule="auto"/>
        <w:ind w:left="720"/>
        <w:jc w:val="both"/>
        <w:rPr>
          <w:rFonts w:ascii="Times New Roman" w:hAnsi="Times New Roman" w:cs="Times New Roman"/>
          <w:sz w:val="24"/>
          <w:szCs w:val="24"/>
        </w:rPr>
      </w:pPr>
      <w:r w:rsidRPr="004E72FB">
        <w:rPr>
          <w:rFonts w:ascii="Times New Roman" w:hAnsi="Times New Roman" w:cs="Times New Roman"/>
          <w:sz w:val="24"/>
          <w:szCs w:val="24"/>
        </w:rPr>
        <w:t xml:space="preserve">“As for the requirement of leave to appeal to be obtained before the right to appeal can be exercised, this Court is vested with an essentially gatekeeping function, </w:t>
      </w:r>
      <w:r w:rsidRPr="004E72FB">
        <w:rPr>
          <w:rFonts w:ascii="Times New Roman" w:hAnsi="Times New Roman" w:cs="Times New Roman"/>
          <w:i/>
          <w:sz w:val="24"/>
          <w:szCs w:val="24"/>
        </w:rPr>
        <w:t>viz</w:t>
      </w:r>
      <w:r w:rsidRPr="004E72FB">
        <w:rPr>
          <w:rFonts w:ascii="Times New Roman" w:hAnsi="Times New Roman" w:cs="Times New Roman"/>
          <w:sz w:val="24"/>
          <w:szCs w:val="24"/>
        </w:rPr>
        <w:t xml:space="preserve">, to </w:t>
      </w:r>
      <w:r w:rsidR="00F37664" w:rsidRPr="004E72FB">
        <w:rPr>
          <w:rFonts w:ascii="Times New Roman" w:hAnsi="Times New Roman" w:cs="Times New Roman"/>
          <w:sz w:val="24"/>
          <w:szCs w:val="24"/>
        </w:rPr>
        <w:t xml:space="preserve">allow </w:t>
      </w:r>
      <w:r w:rsidRPr="004E72FB">
        <w:rPr>
          <w:rFonts w:ascii="Times New Roman" w:hAnsi="Times New Roman" w:cs="Times New Roman"/>
          <w:sz w:val="24"/>
          <w:szCs w:val="24"/>
        </w:rPr>
        <w:t>only cases that deserve to be heard on appeal to pass</w:t>
      </w:r>
      <w:r w:rsidR="0093236E" w:rsidRPr="004E72FB">
        <w:rPr>
          <w:rFonts w:ascii="Times New Roman" w:hAnsi="Times New Roman" w:cs="Times New Roman"/>
          <w:sz w:val="24"/>
          <w:szCs w:val="24"/>
        </w:rPr>
        <w:t>…</w:t>
      </w:r>
      <w:r w:rsidRPr="004E72FB">
        <w:rPr>
          <w:rFonts w:ascii="Times New Roman" w:hAnsi="Times New Roman" w:cs="Times New Roman"/>
          <w:sz w:val="24"/>
          <w:szCs w:val="24"/>
        </w:rPr>
        <w:t xml:space="preserve"> What this entails is an evaluation of the grounds of appeal to be relied upon and their prospects of success at the intended appeal. See </w:t>
      </w:r>
      <w:r w:rsidRPr="004E72FB">
        <w:rPr>
          <w:rFonts w:ascii="Times New Roman" w:hAnsi="Times New Roman" w:cs="Times New Roman"/>
          <w:i/>
          <w:sz w:val="24"/>
          <w:szCs w:val="24"/>
        </w:rPr>
        <w:t>Chikurunhe and Ors v Zimbabwe Financial Holdings</w:t>
      </w:r>
      <w:r w:rsidRPr="004E72FB">
        <w:rPr>
          <w:rFonts w:ascii="Times New Roman" w:hAnsi="Times New Roman" w:cs="Times New Roman"/>
          <w:sz w:val="24"/>
          <w:szCs w:val="24"/>
        </w:rPr>
        <w:t xml:space="preserve"> SC 10/09; </w:t>
      </w:r>
      <w:r w:rsidRPr="004E72FB">
        <w:rPr>
          <w:rFonts w:ascii="Times New Roman" w:hAnsi="Times New Roman" w:cs="Times New Roman"/>
          <w:i/>
          <w:sz w:val="24"/>
          <w:szCs w:val="24"/>
        </w:rPr>
        <w:t>Chipangura v Environmental Management Authority</w:t>
      </w:r>
      <w:r w:rsidRPr="004E72FB">
        <w:rPr>
          <w:rFonts w:ascii="Times New Roman" w:hAnsi="Times New Roman" w:cs="Times New Roman"/>
          <w:sz w:val="24"/>
          <w:szCs w:val="24"/>
        </w:rPr>
        <w:t xml:space="preserve"> SC 35/12</w:t>
      </w:r>
      <w:r w:rsidR="006041F2" w:rsidRPr="004E72FB">
        <w:rPr>
          <w:rFonts w:ascii="Times New Roman" w:hAnsi="Times New Roman" w:cs="Times New Roman"/>
          <w:sz w:val="24"/>
          <w:szCs w:val="24"/>
        </w:rPr>
        <w:t>.”</w:t>
      </w:r>
    </w:p>
    <w:p w:rsidR="00A54A6A" w:rsidRPr="004E72FB" w:rsidRDefault="00A54A6A" w:rsidP="00A54A6A">
      <w:pPr>
        <w:spacing w:after="0" w:line="240" w:lineRule="auto"/>
        <w:ind w:left="720"/>
        <w:jc w:val="both"/>
        <w:rPr>
          <w:rFonts w:ascii="Times New Roman" w:hAnsi="Times New Roman" w:cs="Times New Roman"/>
          <w:sz w:val="24"/>
          <w:szCs w:val="24"/>
        </w:rPr>
      </w:pPr>
    </w:p>
    <w:p w:rsidR="00A54A6A" w:rsidRPr="004E72FB" w:rsidRDefault="00A54A6A" w:rsidP="00A54A6A">
      <w:pPr>
        <w:spacing w:after="0" w:line="240" w:lineRule="auto"/>
        <w:ind w:left="720"/>
        <w:jc w:val="both"/>
        <w:rPr>
          <w:rFonts w:ascii="Times New Roman" w:hAnsi="Times New Roman" w:cs="Times New Roman"/>
          <w:sz w:val="24"/>
          <w:szCs w:val="24"/>
        </w:rPr>
      </w:pPr>
    </w:p>
    <w:p w:rsidR="00A54A6A" w:rsidRPr="004E72FB" w:rsidRDefault="00A54A6A" w:rsidP="00A54A6A">
      <w:pPr>
        <w:spacing w:after="0" w:line="240" w:lineRule="auto"/>
        <w:ind w:left="720"/>
        <w:jc w:val="both"/>
        <w:rPr>
          <w:rFonts w:ascii="Times New Roman" w:hAnsi="Times New Roman" w:cs="Times New Roman"/>
          <w:sz w:val="24"/>
          <w:szCs w:val="24"/>
        </w:rPr>
      </w:pPr>
    </w:p>
    <w:p w:rsidR="00A54A6A" w:rsidRPr="004E72FB" w:rsidRDefault="006041F2" w:rsidP="00941253">
      <w:pPr>
        <w:spacing w:after="0" w:line="480" w:lineRule="auto"/>
        <w:ind w:firstLine="1440"/>
        <w:jc w:val="both"/>
        <w:rPr>
          <w:rFonts w:ascii="Times New Roman" w:hAnsi="Times New Roman" w:cs="Times New Roman"/>
          <w:sz w:val="24"/>
          <w:szCs w:val="24"/>
        </w:rPr>
      </w:pPr>
      <w:r w:rsidRPr="004E72FB">
        <w:rPr>
          <w:rFonts w:ascii="Times New Roman" w:hAnsi="Times New Roman" w:cs="Times New Roman"/>
          <w:sz w:val="24"/>
          <w:szCs w:val="24"/>
        </w:rPr>
        <w:t xml:space="preserve">What the court has </w:t>
      </w:r>
      <w:r w:rsidR="00137516" w:rsidRPr="004E72FB">
        <w:rPr>
          <w:rFonts w:ascii="Times New Roman" w:hAnsi="Times New Roman" w:cs="Times New Roman"/>
          <w:sz w:val="24"/>
          <w:szCs w:val="24"/>
        </w:rPr>
        <w:t>regard</w:t>
      </w:r>
      <w:r w:rsidRPr="004E72FB">
        <w:rPr>
          <w:rFonts w:ascii="Times New Roman" w:hAnsi="Times New Roman" w:cs="Times New Roman"/>
          <w:sz w:val="24"/>
          <w:szCs w:val="24"/>
        </w:rPr>
        <w:t xml:space="preserve"> to in an application for discharge at the end of the prosecution case is settled</w:t>
      </w:r>
      <w:r w:rsidR="00E1433B" w:rsidRPr="004E72FB">
        <w:rPr>
          <w:rFonts w:ascii="Times New Roman" w:hAnsi="Times New Roman" w:cs="Times New Roman"/>
          <w:sz w:val="24"/>
          <w:szCs w:val="24"/>
        </w:rPr>
        <w:t>,</w:t>
      </w:r>
      <w:r w:rsidRPr="004E72FB">
        <w:rPr>
          <w:rFonts w:ascii="Times New Roman" w:hAnsi="Times New Roman" w:cs="Times New Roman"/>
          <w:sz w:val="24"/>
          <w:szCs w:val="24"/>
        </w:rPr>
        <w:t xml:space="preserve"> having been expressed in a number of authorities and hallowed by repetition over a long period. The authorities that have interpreted s 198 (3) of the Criminal Procedure and Evidence Act [</w:t>
      </w:r>
      <w:r w:rsidRPr="004E72FB">
        <w:rPr>
          <w:rFonts w:ascii="Times New Roman" w:hAnsi="Times New Roman" w:cs="Times New Roman"/>
          <w:i/>
          <w:sz w:val="24"/>
          <w:szCs w:val="24"/>
        </w:rPr>
        <w:t xml:space="preserve">Chapter </w:t>
      </w:r>
      <w:r w:rsidRPr="004E72FB">
        <w:rPr>
          <w:rFonts w:ascii="Times New Roman" w:hAnsi="Times New Roman" w:cs="Times New Roman"/>
          <w:sz w:val="24"/>
          <w:szCs w:val="24"/>
        </w:rPr>
        <w:t>9:07] in terms of which the</w:t>
      </w:r>
      <w:r w:rsidR="00F37664" w:rsidRPr="004E72FB">
        <w:rPr>
          <w:rFonts w:ascii="Times New Roman" w:hAnsi="Times New Roman" w:cs="Times New Roman"/>
          <w:sz w:val="24"/>
          <w:szCs w:val="24"/>
        </w:rPr>
        <w:t xml:space="preserve"> application for discharge is ma</w:t>
      </w:r>
      <w:r w:rsidRPr="004E72FB">
        <w:rPr>
          <w:rFonts w:ascii="Times New Roman" w:hAnsi="Times New Roman" w:cs="Times New Roman"/>
          <w:sz w:val="24"/>
          <w:szCs w:val="24"/>
        </w:rPr>
        <w:t>de are clear that the trial court has no option but to discharge an accused person at the close of the case for the prosecution where there is no evidence to prove an essential element of the offence</w:t>
      </w:r>
      <w:r w:rsidR="00E1433B" w:rsidRPr="004E72FB">
        <w:rPr>
          <w:rFonts w:ascii="Times New Roman" w:hAnsi="Times New Roman" w:cs="Times New Roman"/>
          <w:sz w:val="24"/>
          <w:szCs w:val="24"/>
        </w:rPr>
        <w:t xml:space="preserve"> or where</w:t>
      </w:r>
      <w:r w:rsidRPr="004E72FB">
        <w:rPr>
          <w:rFonts w:ascii="Times New Roman" w:hAnsi="Times New Roman" w:cs="Times New Roman"/>
          <w:sz w:val="24"/>
          <w:szCs w:val="24"/>
        </w:rPr>
        <w:t>, there is no evidence on which a reasonable court, acting carefully, might properly convict</w:t>
      </w:r>
      <w:r w:rsidR="00E1433B" w:rsidRPr="004E72FB">
        <w:rPr>
          <w:rFonts w:ascii="Times New Roman" w:hAnsi="Times New Roman" w:cs="Times New Roman"/>
          <w:sz w:val="24"/>
          <w:szCs w:val="24"/>
        </w:rPr>
        <w:t>. The court must also discharge where</w:t>
      </w:r>
      <w:r w:rsidRPr="004E72FB">
        <w:rPr>
          <w:rFonts w:ascii="Times New Roman" w:hAnsi="Times New Roman" w:cs="Times New Roman"/>
          <w:sz w:val="24"/>
          <w:szCs w:val="24"/>
        </w:rPr>
        <w:t xml:space="preserve"> the evidence adduced on behalf of the prosecution is so manifestly unreliable that no reasonable court could safely act on it. See </w:t>
      </w:r>
      <w:r w:rsidRPr="004E72FB">
        <w:rPr>
          <w:rFonts w:ascii="Times New Roman" w:hAnsi="Times New Roman" w:cs="Times New Roman"/>
          <w:i/>
          <w:sz w:val="24"/>
          <w:szCs w:val="24"/>
        </w:rPr>
        <w:t>S v Kachipa</w:t>
      </w:r>
      <w:r w:rsidR="00B86E6A" w:rsidRPr="004E72FB">
        <w:rPr>
          <w:rFonts w:ascii="Times New Roman" w:hAnsi="Times New Roman" w:cs="Times New Roman"/>
          <w:i/>
          <w:sz w:val="24"/>
          <w:szCs w:val="24"/>
        </w:rPr>
        <w:t>r</w:t>
      </w:r>
      <w:r w:rsidRPr="004E72FB">
        <w:rPr>
          <w:rFonts w:ascii="Times New Roman" w:hAnsi="Times New Roman" w:cs="Times New Roman"/>
          <w:i/>
          <w:sz w:val="24"/>
          <w:szCs w:val="24"/>
        </w:rPr>
        <w:t>e</w:t>
      </w:r>
      <w:r w:rsidR="00DE2ED1" w:rsidRPr="004E72FB">
        <w:rPr>
          <w:rFonts w:ascii="Times New Roman" w:hAnsi="Times New Roman" w:cs="Times New Roman"/>
          <w:sz w:val="24"/>
          <w:szCs w:val="24"/>
        </w:rPr>
        <w:t xml:space="preserve"> </w:t>
      </w:r>
      <w:r w:rsidRPr="004E72FB">
        <w:rPr>
          <w:rFonts w:ascii="Times New Roman" w:hAnsi="Times New Roman" w:cs="Times New Roman"/>
          <w:sz w:val="24"/>
          <w:szCs w:val="24"/>
        </w:rPr>
        <w:t xml:space="preserve">1998 (2) ZLR 271 (S) at </w:t>
      </w:r>
      <w:r w:rsidR="00DE2ED1" w:rsidRPr="004E72FB">
        <w:rPr>
          <w:rFonts w:ascii="Times New Roman" w:hAnsi="Times New Roman" w:cs="Times New Roman"/>
          <w:sz w:val="24"/>
          <w:szCs w:val="24"/>
        </w:rPr>
        <w:t xml:space="preserve">276 D-E; </w:t>
      </w:r>
      <w:r w:rsidR="00DE2ED1" w:rsidRPr="004E72FB">
        <w:rPr>
          <w:rFonts w:ascii="Times New Roman" w:hAnsi="Times New Roman" w:cs="Times New Roman"/>
          <w:i/>
          <w:sz w:val="24"/>
          <w:szCs w:val="24"/>
        </w:rPr>
        <w:t>Attorney General v Tarwirei</w:t>
      </w:r>
      <w:r w:rsidR="00DE2ED1" w:rsidRPr="004E72FB">
        <w:rPr>
          <w:rFonts w:ascii="Times New Roman" w:hAnsi="Times New Roman" w:cs="Times New Roman"/>
          <w:sz w:val="24"/>
          <w:szCs w:val="24"/>
        </w:rPr>
        <w:t xml:space="preserve"> 1997 (1) ZLR  575 (S) at 576G. </w:t>
      </w:r>
      <w:r w:rsidR="00DE2ED1" w:rsidRPr="004E72FB">
        <w:rPr>
          <w:rFonts w:ascii="Times New Roman" w:hAnsi="Times New Roman" w:cs="Times New Roman"/>
          <w:i/>
          <w:sz w:val="24"/>
          <w:szCs w:val="24"/>
        </w:rPr>
        <w:t>S v Tsvangirai and Ors</w:t>
      </w:r>
      <w:r w:rsidR="00DE2ED1" w:rsidRPr="004E72FB">
        <w:rPr>
          <w:rFonts w:ascii="Times New Roman" w:hAnsi="Times New Roman" w:cs="Times New Roman"/>
          <w:sz w:val="24"/>
          <w:szCs w:val="24"/>
        </w:rPr>
        <w:t xml:space="preserve"> 2003 (2) ZLR 88 (H).</w:t>
      </w:r>
    </w:p>
    <w:p w:rsidR="0072003E" w:rsidRPr="004E72FB" w:rsidRDefault="00DE2ED1" w:rsidP="000F3BD7">
      <w:pPr>
        <w:spacing w:after="0" w:line="480" w:lineRule="auto"/>
        <w:ind w:firstLine="1440"/>
        <w:jc w:val="both"/>
        <w:rPr>
          <w:rFonts w:ascii="Times New Roman" w:hAnsi="Times New Roman" w:cs="Times New Roman"/>
          <w:sz w:val="24"/>
          <w:szCs w:val="24"/>
        </w:rPr>
      </w:pPr>
      <w:r w:rsidRPr="004E72FB">
        <w:rPr>
          <w:rFonts w:ascii="Times New Roman" w:hAnsi="Times New Roman" w:cs="Times New Roman"/>
          <w:sz w:val="24"/>
          <w:szCs w:val="24"/>
        </w:rPr>
        <w:lastRenderedPageBreak/>
        <w:t xml:space="preserve">I must tread carefully considering that this is a matter which is unterminated and in which the High Court still has to pronounce itself on the evidence placed before it. In </w:t>
      </w:r>
      <w:r w:rsidR="00F37664" w:rsidRPr="004E72FB">
        <w:rPr>
          <w:rFonts w:ascii="Times New Roman" w:hAnsi="Times New Roman" w:cs="Times New Roman"/>
          <w:sz w:val="24"/>
          <w:szCs w:val="24"/>
        </w:rPr>
        <w:t>fact,</w:t>
      </w:r>
      <w:r w:rsidRPr="004E72FB">
        <w:rPr>
          <w:rFonts w:ascii="Times New Roman" w:hAnsi="Times New Roman" w:cs="Times New Roman"/>
          <w:sz w:val="24"/>
          <w:szCs w:val="24"/>
        </w:rPr>
        <w:t xml:space="preserve"> that is one reason why superior courts will not ordinarily sit in judgment over matters that are still before the lower courts except in very rare situations where a grave injustice would occur if the court does not intervene. Superior courts are always </w:t>
      </w:r>
      <w:r w:rsidR="001005E1" w:rsidRPr="004E72FB">
        <w:rPr>
          <w:rFonts w:ascii="Times New Roman" w:hAnsi="Times New Roman" w:cs="Times New Roman"/>
          <w:sz w:val="24"/>
          <w:szCs w:val="24"/>
        </w:rPr>
        <w:t xml:space="preserve">very slow to intervene in the </w:t>
      </w:r>
      <w:r w:rsidR="00BA47A7" w:rsidRPr="004E72FB">
        <w:rPr>
          <w:rFonts w:ascii="Times New Roman" w:hAnsi="Times New Roman" w:cs="Times New Roman"/>
          <w:sz w:val="24"/>
          <w:szCs w:val="24"/>
        </w:rPr>
        <w:t>unterminated proceedings of a lower court</w:t>
      </w:r>
      <w:r w:rsidR="0072003E" w:rsidRPr="004E72FB">
        <w:rPr>
          <w:rFonts w:ascii="Times New Roman" w:hAnsi="Times New Roman" w:cs="Times New Roman"/>
          <w:sz w:val="24"/>
          <w:szCs w:val="24"/>
        </w:rPr>
        <w:t xml:space="preserve"> except in cases of gross irregularities in the proceedings or where it is apparent that justice might not be attained by other means. See </w:t>
      </w:r>
      <w:r w:rsidR="0072003E" w:rsidRPr="004E72FB">
        <w:rPr>
          <w:rFonts w:ascii="Times New Roman" w:hAnsi="Times New Roman" w:cs="Times New Roman"/>
          <w:i/>
          <w:sz w:val="24"/>
          <w:szCs w:val="24"/>
        </w:rPr>
        <w:t>Attorney General v Makamba</w:t>
      </w:r>
      <w:r w:rsidR="00F37664" w:rsidRPr="004E72FB">
        <w:rPr>
          <w:rFonts w:ascii="Times New Roman" w:hAnsi="Times New Roman" w:cs="Times New Roman"/>
          <w:sz w:val="24"/>
          <w:szCs w:val="24"/>
        </w:rPr>
        <w:t xml:space="preserve"> 2005 (2) ZLR 54 (S) at 64 C. I</w:t>
      </w:r>
      <w:r w:rsidR="0072003E" w:rsidRPr="004E72FB">
        <w:rPr>
          <w:rFonts w:ascii="Times New Roman" w:hAnsi="Times New Roman" w:cs="Times New Roman"/>
          <w:sz w:val="24"/>
          <w:szCs w:val="24"/>
        </w:rPr>
        <w:t xml:space="preserve">t is undesirable to express a view on </w:t>
      </w:r>
      <w:r w:rsidR="00004DC2" w:rsidRPr="004E72FB">
        <w:rPr>
          <w:rFonts w:ascii="Times New Roman" w:hAnsi="Times New Roman" w:cs="Times New Roman"/>
          <w:sz w:val="24"/>
          <w:szCs w:val="24"/>
        </w:rPr>
        <w:t>unterminated proceedings</w:t>
      </w:r>
      <w:r w:rsidR="0072003E" w:rsidRPr="004E72FB">
        <w:rPr>
          <w:rFonts w:ascii="Times New Roman" w:hAnsi="Times New Roman" w:cs="Times New Roman"/>
          <w:sz w:val="24"/>
          <w:szCs w:val="24"/>
        </w:rPr>
        <w:t xml:space="preserve"> and in the </w:t>
      </w:r>
      <w:r w:rsidR="00004DC2" w:rsidRPr="004E72FB">
        <w:rPr>
          <w:rFonts w:ascii="Times New Roman" w:hAnsi="Times New Roman" w:cs="Times New Roman"/>
          <w:sz w:val="24"/>
          <w:szCs w:val="24"/>
        </w:rPr>
        <w:t>process</w:t>
      </w:r>
      <w:r w:rsidR="00B86E6A" w:rsidRPr="004E72FB">
        <w:rPr>
          <w:rFonts w:ascii="Times New Roman" w:hAnsi="Times New Roman" w:cs="Times New Roman"/>
          <w:sz w:val="24"/>
          <w:szCs w:val="24"/>
        </w:rPr>
        <w:t xml:space="preserve"> interfere unduly with the j</w:t>
      </w:r>
      <w:r w:rsidR="0072003E" w:rsidRPr="004E72FB">
        <w:rPr>
          <w:rFonts w:ascii="Times New Roman" w:hAnsi="Times New Roman" w:cs="Times New Roman"/>
          <w:sz w:val="24"/>
          <w:szCs w:val="24"/>
        </w:rPr>
        <w:t>udicial discretion of the lower court still seized with the matter.</w:t>
      </w:r>
    </w:p>
    <w:p w:rsidR="00A54A6A" w:rsidRPr="004E72FB" w:rsidRDefault="00A54A6A" w:rsidP="000F3BD7">
      <w:pPr>
        <w:spacing w:after="0" w:line="480" w:lineRule="auto"/>
        <w:ind w:firstLine="1440"/>
        <w:jc w:val="both"/>
        <w:rPr>
          <w:rFonts w:ascii="Times New Roman" w:hAnsi="Times New Roman" w:cs="Times New Roman"/>
          <w:sz w:val="24"/>
          <w:szCs w:val="24"/>
        </w:rPr>
      </w:pPr>
    </w:p>
    <w:p w:rsidR="00A54A6A" w:rsidRPr="004E72FB" w:rsidRDefault="0072003E" w:rsidP="00941253">
      <w:pPr>
        <w:spacing w:after="0" w:line="480" w:lineRule="auto"/>
        <w:ind w:firstLine="1440"/>
        <w:jc w:val="both"/>
        <w:rPr>
          <w:rFonts w:ascii="Times New Roman" w:hAnsi="Times New Roman" w:cs="Times New Roman"/>
          <w:sz w:val="24"/>
          <w:szCs w:val="24"/>
        </w:rPr>
      </w:pPr>
      <w:r w:rsidRPr="004E72FB">
        <w:rPr>
          <w:rFonts w:ascii="Times New Roman" w:hAnsi="Times New Roman" w:cs="Times New Roman"/>
          <w:sz w:val="24"/>
          <w:szCs w:val="24"/>
        </w:rPr>
        <w:t xml:space="preserve">Be that as it may and without expressing a view on the quality of the evidence that has so far been led before the </w:t>
      </w:r>
      <w:r w:rsidR="00515365" w:rsidRPr="004E72FB">
        <w:rPr>
          <w:rFonts w:ascii="Times New Roman" w:hAnsi="Times New Roman" w:cs="Times New Roman"/>
          <w:sz w:val="24"/>
          <w:szCs w:val="24"/>
        </w:rPr>
        <w:t xml:space="preserve">High </w:t>
      </w:r>
      <w:r w:rsidR="00004DC2" w:rsidRPr="004E72FB">
        <w:rPr>
          <w:rFonts w:ascii="Times New Roman" w:hAnsi="Times New Roman" w:cs="Times New Roman"/>
          <w:sz w:val="24"/>
          <w:szCs w:val="24"/>
        </w:rPr>
        <w:t>Court</w:t>
      </w:r>
      <w:r w:rsidR="00E1433B" w:rsidRPr="004E72FB">
        <w:rPr>
          <w:rFonts w:ascii="Times New Roman" w:hAnsi="Times New Roman" w:cs="Times New Roman"/>
          <w:sz w:val="24"/>
          <w:szCs w:val="24"/>
        </w:rPr>
        <w:t>,</w:t>
      </w:r>
      <w:r w:rsidR="00004DC2" w:rsidRPr="004E72FB">
        <w:rPr>
          <w:rFonts w:ascii="Times New Roman" w:hAnsi="Times New Roman" w:cs="Times New Roman"/>
          <w:sz w:val="24"/>
          <w:szCs w:val="24"/>
        </w:rPr>
        <w:t xml:space="preserve"> it must be appreciated that</w:t>
      </w:r>
      <w:r w:rsidR="00E1433B" w:rsidRPr="004E72FB">
        <w:rPr>
          <w:rFonts w:ascii="Times New Roman" w:hAnsi="Times New Roman" w:cs="Times New Roman"/>
          <w:sz w:val="24"/>
          <w:szCs w:val="24"/>
        </w:rPr>
        <w:t>,</w:t>
      </w:r>
      <w:r w:rsidR="00004DC2" w:rsidRPr="004E72FB">
        <w:rPr>
          <w:rFonts w:ascii="Times New Roman" w:hAnsi="Times New Roman" w:cs="Times New Roman"/>
          <w:sz w:val="24"/>
          <w:szCs w:val="24"/>
        </w:rPr>
        <w:t xml:space="preserve"> apart from the main charge</w:t>
      </w:r>
      <w:r w:rsidR="00EA6870" w:rsidRPr="004E72FB">
        <w:rPr>
          <w:rFonts w:ascii="Times New Roman" w:hAnsi="Times New Roman" w:cs="Times New Roman"/>
          <w:sz w:val="24"/>
          <w:szCs w:val="24"/>
        </w:rPr>
        <w:t xml:space="preserve"> of theft of gold, the applicant and his co-accused also face an alternative charge of defeating or obstructing the course of justice as defined in s 184 (1) (a) of the Criminal Law Code. T</w:t>
      </w:r>
      <w:r w:rsidR="00A507CE" w:rsidRPr="004E72FB">
        <w:rPr>
          <w:rFonts w:ascii="Times New Roman" w:hAnsi="Times New Roman" w:cs="Times New Roman"/>
          <w:sz w:val="24"/>
          <w:szCs w:val="24"/>
        </w:rPr>
        <w:t>h</w:t>
      </w:r>
      <w:r w:rsidR="00EA6870" w:rsidRPr="004E72FB">
        <w:rPr>
          <w:rFonts w:ascii="Times New Roman" w:hAnsi="Times New Roman" w:cs="Times New Roman"/>
          <w:sz w:val="24"/>
          <w:szCs w:val="24"/>
        </w:rPr>
        <w:t>e specific allegations are that he unlawfully caused judicial proceedings to be defeated or obstructed by</w:t>
      </w:r>
      <w:r w:rsidR="00E1433B" w:rsidRPr="004E72FB">
        <w:rPr>
          <w:rFonts w:ascii="Times New Roman" w:hAnsi="Times New Roman" w:cs="Times New Roman"/>
          <w:sz w:val="24"/>
          <w:szCs w:val="24"/>
        </w:rPr>
        <w:t>,</w:t>
      </w:r>
      <w:r w:rsidR="00EA6870" w:rsidRPr="004E72FB">
        <w:rPr>
          <w:rFonts w:ascii="Times New Roman" w:hAnsi="Times New Roman" w:cs="Times New Roman"/>
          <w:sz w:val="24"/>
          <w:szCs w:val="24"/>
        </w:rPr>
        <w:t xml:space="preserve"> </w:t>
      </w:r>
      <w:r w:rsidR="00EA6870" w:rsidRPr="004E72FB">
        <w:rPr>
          <w:rFonts w:ascii="Times New Roman" w:hAnsi="Times New Roman" w:cs="Times New Roman"/>
          <w:i/>
          <w:sz w:val="24"/>
          <w:szCs w:val="24"/>
        </w:rPr>
        <w:t>inter</w:t>
      </w:r>
      <w:r w:rsidR="00B86E6A" w:rsidRPr="004E72FB">
        <w:rPr>
          <w:rFonts w:ascii="Times New Roman" w:hAnsi="Times New Roman" w:cs="Times New Roman"/>
          <w:i/>
          <w:sz w:val="24"/>
          <w:szCs w:val="24"/>
        </w:rPr>
        <w:t xml:space="preserve"> </w:t>
      </w:r>
      <w:r w:rsidR="00EA6870" w:rsidRPr="004E72FB">
        <w:rPr>
          <w:rFonts w:ascii="Times New Roman" w:hAnsi="Times New Roman" w:cs="Times New Roman"/>
          <w:i/>
          <w:sz w:val="24"/>
          <w:szCs w:val="24"/>
        </w:rPr>
        <w:t>alia</w:t>
      </w:r>
      <w:r w:rsidR="00E1433B" w:rsidRPr="004E72FB">
        <w:rPr>
          <w:rFonts w:ascii="Times New Roman" w:hAnsi="Times New Roman" w:cs="Times New Roman"/>
          <w:i/>
          <w:sz w:val="24"/>
          <w:szCs w:val="24"/>
        </w:rPr>
        <w:t>,</w:t>
      </w:r>
      <w:r w:rsidR="00EA6870" w:rsidRPr="004E72FB">
        <w:rPr>
          <w:rFonts w:ascii="Times New Roman" w:hAnsi="Times New Roman" w:cs="Times New Roman"/>
          <w:sz w:val="24"/>
          <w:szCs w:val="24"/>
        </w:rPr>
        <w:t xml:space="preserve"> facilitating the adducing of false evidence at the trial of his client. </w:t>
      </w:r>
      <w:r w:rsidR="00137516" w:rsidRPr="004E72FB">
        <w:rPr>
          <w:rFonts w:ascii="Times New Roman" w:hAnsi="Times New Roman" w:cs="Times New Roman"/>
          <w:sz w:val="24"/>
          <w:szCs w:val="24"/>
        </w:rPr>
        <w:t xml:space="preserve">The High </w:t>
      </w:r>
      <w:r w:rsidR="00E1433B" w:rsidRPr="004E72FB">
        <w:rPr>
          <w:rFonts w:ascii="Times New Roman" w:hAnsi="Times New Roman" w:cs="Times New Roman"/>
          <w:sz w:val="24"/>
          <w:szCs w:val="24"/>
        </w:rPr>
        <w:t xml:space="preserve">Court </w:t>
      </w:r>
      <w:r w:rsidR="00137516" w:rsidRPr="004E72FB">
        <w:rPr>
          <w:rFonts w:ascii="Times New Roman" w:hAnsi="Times New Roman" w:cs="Times New Roman"/>
          <w:sz w:val="24"/>
          <w:szCs w:val="24"/>
        </w:rPr>
        <w:t xml:space="preserve">was satisfied that the evidence led on behalf of the prosecution established a </w:t>
      </w:r>
      <w:r w:rsidR="00137516" w:rsidRPr="004E72FB">
        <w:rPr>
          <w:rFonts w:ascii="Times New Roman" w:hAnsi="Times New Roman" w:cs="Times New Roman"/>
          <w:i/>
          <w:sz w:val="24"/>
          <w:szCs w:val="24"/>
        </w:rPr>
        <w:t>prima facie</w:t>
      </w:r>
      <w:r w:rsidR="00137516" w:rsidRPr="004E72FB">
        <w:rPr>
          <w:rFonts w:ascii="Times New Roman" w:hAnsi="Times New Roman" w:cs="Times New Roman"/>
          <w:sz w:val="24"/>
          <w:szCs w:val="24"/>
        </w:rPr>
        <w:t xml:space="preserve"> case for the applicant to answer</w:t>
      </w:r>
      <w:r w:rsidR="00E1433B" w:rsidRPr="004E72FB">
        <w:rPr>
          <w:rFonts w:ascii="Times New Roman" w:hAnsi="Times New Roman" w:cs="Times New Roman"/>
          <w:sz w:val="24"/>
          <w:szCs w:val="24"/>
        </w:rPr>
        <w:t>,</w:t>
      </w:r>
      <w:r w:rsidR="00137516" w:rsidRPr="004E72FB">
        <w:rPr>
          <w:rFonts w:ascii="Times New Roman" w:hAnsi="Times New Roman" w:cs="Times New Roman"/>
          <w:sz w:val="24"/>
          <w:szCs w:val="24"/>
        </w:rPr>
        <w:t xml:space="preserve"> including why he kept following Lovemore Sibanda to whom the gold had been given at Plumtree Court.</w:t>
      </w:r>
    </w:p>
    <w:p w:rsidR="00FA7525" w:rsidRPr="004E72FB" w:rsidRDefault="00FA7525" w:rsidP="000F3BD7">
      <w:pPr>
        <w:spacing w:after="0" w:line="480" w:lineRule="auto"/>
        <w:ind w:firstLine="1440"/>
        <w:jc w:val="both"/>
        <w:rPr>
          <w:rFonts w:ascii="Times New Roman" w:hAnsi="Times New Roman" w:cs="Times New Roman"/>
          <w:sz w:val="24"/>
          <w:szCs w:val="24"/>
        </w:rPr>
      </w:pPr>
    </w:p>
    <w:p w:rsidR="00137516" w:rsidRPr="004E72FB" w:rsidRDefault="00137516" w:rsidP="000F3BD7">
      <w:pPr>
        <w:spacing w:after="0" w:line="480" w:lineRule="auto"/>
        <w:ind w:firstLine="1440"/>
        <w:jc w:val="both"/>
        <w:rPr>
          <w:rFonts w:ascii="Times New Roman" w:hAnsi="Times New Roman" w:cs="Times New Roman"/>
          <w:sz w:val="24"/>
          <w:szCs w:val="24"/>
        </w:rPr>
      </w:pPr>
      <w:r w:rsidRPr="004E72FB">
        <w:rPr>
          <w:rFonts w:ascii="Times New Roman" w:hAnsi="Times New Roman" w:cs="Times New Roman"/>
          <w:sz w:val="24"/>
          <w:szCs w:val="24"/>
        </w:rPr>
        <w:t xml:space="preserve">At this stage it is only the trial </w:t>
      </w:r>
      <w:r w:rsidR="00762C17" w:rsidRPr="004E72FB">
        <w:rPr>
          <w:rFonts w:ascii="Times New Roman" w:hAnsi="Times New Roman" w:cs="Times New Roman"/>
          <w:sz w:val="24"/>
          <w:szCs w:val="24"/>
        </w:rPr>
        <w:t xml:space="preserve">court which has had the benefit of assessing the evidence and it concluded that the applicant has something to explain having regard to the credibility of witnesses and other factual findings it made. I do not have the advantage the trial </w:t>
      </w:r>
      <w:r w:rsidR="00762C17" w:rsidRPr="004E72FB">
        <w:rPr>
          <w:rFonts w:ascii="Times New Roman" w:hAnsi="Times New Roman" w:cs="Times New Roman"/>
          <w:sz w:val="24"/>
          <w:szCs w:val="24"/>
        </w:rPr>
        <w:lastRenderedPageBreak/>
        <w:t>court has and cannot, in all fairness</w:t>
      </w:r>
      <w:r w:rsidR="00E1433B" w:rsidRPr="004E72FB">
        <w:rPr>
          <w:rFonts w:ascii="Times New Roman" w:hAnsi="Times New Roman" w:cs="Times New Roman"/>
          <w:sz w:val="24"/>
          <w:szCs w:val="24"/>
        </w:rPr>
        <w:t>,</w:t>
      </w:r>
      <w:r w:rsidR="00762C17" w:rsidRPr="004E72FB">
        <w:rPr>
          <w:rFonts w:ascii="Times New Roman" w:hAnsi="Times New Roman" w:cs="Times New Roman"/>
          <w:sz w:val="24"/>
          <w:szCs w:val="24"/>
        </w:rPr>
        <w:t xml:space="preserve"> interfere with the trial court’s judicial discretion in that regard. Indeed it is undesirable for me to delve into evidence which is still the subject of a trial before the lower court before the proceedings are terminated.</w:t>
      </w:r>
    </w:p>
    <w:p w:rsidR="00A54A6A" w:rsidRPr="004E72FB" w:rsidRDefault="00A54A6A" w:rsidP="00762C17">
      <w:pPr>
        <w:spacing w:after="0" w:line="480" w:lineRule="auto"/>
        <w:jc w:val="both"/>
        <w:rPr>
          <w:rFonts w:ascii="Times New Roman" w:hAnsi="Times New Roman" w:cs="Times New Roman"/>
          <w:sz w:val="24"/>
          <w:szCs w:val="24"/>
        </w:rPr>
      </w:pPr>
    </w:p>
    <w:p w:rsidR="00FA7525" w:rsidRPr="004E72FB" w:rsidRDefault="00FA7525" w:rsidP="000F3BD7">
      <w:pPr>
        <w:spacing w:after="0" w:line="480" w:lineRule="auto"/>
        <w:ind w:firstLine="1440"/>
        <w:jc w:val="both"/>
        <w:rPr>
          <w:rFonts w:ascii="Times New Roman" w:hAnsi="Times New Roman" w:cs="Times New Roman"/>
          <w:sz w:val="24"/>
          <w:szCs w:val="24"/>
        </w:rPr>
      </w:pPr>
      <w:r w:rsidRPr="004E72FB">
        <w:rPr>
          <w:rFonts w:ascii="Times New Roman" w:hAnsi="Times New Roman" w:cs="Times New Roman"/>
          <w:sz w:val="24"/>
          <w:szCs w:val="24"/>
        </w:rPr>
        <w:t>At th</w:t>
      </w:r>
      <w:r w:rsidR="00B86E6A" w:rsidRPr="004E72FB">
        <w:rPr>
          <w:rFonts w:ascii="Times New Roman" w:hAnsi="Times New Roman" w:cs="Times New Roman"/>
          <w:sz w:val="24"/>
          <w:szCs w:val="24"/>
        </w:rPr>
        <w:t>is</w:t>
      </w:r>
      <w:r w:rsidRPr="004E72FB">
        <w:rPr>
          <w:rFonts w:ascii="Times New Roman" w:hAnsi="Times New Roman" w:cs="Times New Roman"/>
          <w:sz w:val="24"/>
          <w:szCs w:val="24"/>
        </w:rPr>
        <w:t xml:space="preserve"> stage of the trial</w:t>
      </w:r>
      <w:r w:rsidR="00CC3E07" w:rsidRPr="004E72FB">
        <w:rPr>
          <w:rFonts w:ascii="Times New Roman" w:hAnsi="Times New Roman" w:cs="Times New Roman"/>
          <w:sz w:val="24"/>
          <w:szCs w:val="24"/>
        </w:rPr>
        <w:t>,</w:t>
      </w:r>
      <w:r w:rsidRPr="004E72FB">
        <w:rPr>
          <w:rFonts w:ascii="Times New Roman" w:hAnsi="Times New Roman" w:cs="Times New Roman"/>
          <w:sz w:val="24"/>
          <w:szCs w:val="24"/>
        </w:rPr>
        <w:t xml:space="preserve"> the State is not required to prove its case beyond a reasonable doubt but merely to set out a </w:t>
      </w:r>
      <w:r w:rsidRPr="004E72FB">
        <w:rPr>
          <w:rFonts w:ascii="Times New Roman" w:hAnsi="Times New Roman" w:cs="Times New Roman"/>
          <w:i/>
          <w:sz w:val="24"/>
          <w:szCs w:val="24"/>
        </w:rPr>
        <w:t>prima</w:t>
      </w:r>
      <w:r w:rsidR="00A54A6A" w:rsidRPr="004E72FB">
        <w:rPr>
          <w:rFonts w:ascii="Times New Roman" w:hAnsi="Times New Roman" w:cs="Times New Roman"/>
          <w:i/>
          <w:sz w:val="24"/>
          <w:szCs w:val="24"/>
        </w:rPr>
        <w:t xml:space="preserve"> </w:t>
      </w:r>
      <w:r w:rsidRPr="004E72FB">
        <w:rPr>
          <w:rFonts w:ascii="Times New Roman" w:hAnsi="Times New Roman" w:cs="Times New Roman"/>
          <w:i/>
          <w:sz w:val="24"/>
          <w:szCs w:val="24"/>
        </w:rPr>
        <w:t>facie</w:t>
      </w:r>
      <w:r w:rsidRPr="004E72FB">
        <w:rPr>
          <w:rFonts w:ascii="Times New Roman" w:hAnsi="Times New Roman" w:cs="Times New Roman"/>
          <w:sz w:val="24"/>
          <w:szCs w:val="24"/>
        </w:rPr>
        <w:t xml:space="preserve"> case f</w:t>
      </w:r>
      <w:r w:rsidR="00A54A6A" w:rsidRPr="004E72FB">
        <w:rPr>
          <w:rFonts w:ascii="Times New Roman" w:hAnsi="Times New Roman" w:cs="Times New Roman"/>
          <w:sz w:val="24"/>
          <w:szCs w:val="24"/>
        </w:rPr>
        <w:t>or the accused person to answer</w:t>
      </w:r>
      <w:r w:rsidR="00A507CE" w:rsidRPr="004E72FB">
        <w:rPr>
          <w:rFonts w:ascii="Times New Roman" w:hAnsi="Times New Roman" w:cs="Times New Roman"/>
          <w:sz w:val="24"/>
          <w:szCs w:val="24"/>
        </w:rPr>
        <w:t>. I</w:t>
      </w:r>
      <w:r w:rsidRPr="004E72FB">
        <w:rPr>
          <w:rFonts w:ascii="Times New Roman" w:hAnsi="Times New Roman" w:cs="Times New Roman"/>
          <w:sz w:val="24"/>
          <w:szCs w:val="24"/>
        </w:rPr>
        <w:t xml:space="preserve">t is appreciated that all the evidence against the applicant, apart from that of Sibanda, </w:t>
      </w:r>
      <w:r w:rsidR="002A56AF" w:rsidRPr="004E72FB">
        <w:rPr>
          <w:rFonts w:ascii="Times New Roman" w:hAnsi="Times New Roman" w:cs="Times New Roman"/>
          <w:sz w:val="24"/>
          <w:szCs w:val="24"/>
        </w:rPr>
        <w:t>is of circumstantial nature. The question which arises</w:t>
      </w:r>
      <w:r w:rsidR="00E1433B" w:rsidRPr="004E72FB">
        <w:rPr>
          <w:rFonts w:ascii="Times New Roman" w:hAnsi="Times New Roman" w:cs="Times New Roman"/>
          <w:sz w:val="24"/>
          <w:szCs w:val="24"/>
        </w:rPr>
        <w:t>,</w:t>
      </w:r>
      <w:r w:rsidR="002A56AF" w:rsidRPr="004E72FB">
        <w:rPr>
          <w:rFonts w:ascii="Times New Roman" w:hAnsi="Times New Roman" w:cs="Times New Roman"/>
          <w:sz w:val="24"/>
          <w:szCs w:val="24"/>
        </w:rPr>
        <w:t xml:space="preserve"> however</w:t>
      </w:r>
      <w:r w:rsidR="00A507CE" w:rsidRPr="004E72FB">
        <w:rPr>
          <w:rFonts w:ascii="Times New Roman" w:hAnsi="Times New Roman" w:cs="Times New Roman"/>
          <w:sz w:val="24"/>
          <w:szCs w:val="24"/>
        </w:rPr>
        <w:t>,</w:t>
      </w:r>
      <w:r w:rsidR="002A56AF" w:rsidRPr="004E72FB">
        <w:rPr>
          <w:rFonts w:ascii="Times New Roman" w:hAnsi="Times New Roman" w:cs="Times New Roman"/>
          <w:sz w:val="24"/>
          <w:szCs w:val="24"/>
        </w:rPr>
        <w:t xml:space="preserve"> is whether the Supreme Court may find that the applicant has no case to answer were he to be granted leave to appeal. Even if one were to apply the test set out in </w:t>
      </w:r>
      <w:r w:rsidR="002A56AF" w:rsidRPr="004E72FB">
        <w:rPr>
          <w:rFonts w:ascii="Times New Roman" w:hAnsi="Times New Roman" w:cs="Times New Roman"/>
          <w:i/>
          <w:sz w:val="24"/>
          <w:szCs w:val="24"/>
        </w:rPr>
        <w:t xml:space="preserve">S v Tengende and Ors </w:t>
      </w:r>
      <w:r w:rsidR="002A56AF" w:rsidRPr="004E72FB">
        <w:rPr>
          <w:rFonts w:ascii="Times New Roman" w:hAnsi="Times New Roman" w:cs="Times New Roman"/>
          <w:sz w:val="24"/>
          <w:szCs w:val="24"/>
        </w:rPr>
        <w:t xml:space="preserve">1981 ZLR 445 relied upon by Mr </w:t>
      </w:r>
      <w:r w:rsidR="002A56AF" w:rsidRPr="004E72FB">
        <w:rPr>
          <w:rFonts w:ascii="Times New Roman" w:hAnsi="Times New Roman" w:cs="Times New Roman"/>
          <w:i/>
          <w:sz w:val="24"/>
          <w:szCs w:val="24"/>
        </w:rPr>
        <w:t>Mpofu</w:t>
      </w:r>
      <w:r w:rsidR="00A507CE" w:rsidRPr="004E72FB">
        <w:rPr>
          <w:rFonts w:ascii="Times New Roman" w:hAnsi="Times New Roman" w:cs="Times New Roman"/>
          <w:sz w:val="24"/>
          <w:szCs w:val="24"/>
        </w:rPr>
        <w:t>, is</w:t>
      </w:r>
      <w:r w:rsidR="002A56AF" w:rsidRPr="004E72FB">
        <w:rPr>
          <w:rFonts w:ascii="Times New Roman" w:hAnsi="Times New Roman" w:cs="Times New Roman"/>
          <w:sz w:val="24"/>
          <w:szCs w:val="24"/>
        </w:rPr>
        <w:t xml:space="preserve"> it possible to grant the applicant leave to appeal?</w:t>
      </w:r>
    </w:p>
    <w:p w:rsidR="00A54A6A" w:rsidRPr="004E72FB" w:rsidRDefault="00A54A6A" w:rsidP="000F3BD7">
      <w:pPr>
        <w:spacing w:after="0" w:line="480" w:lineRule="auto"/>
        <w:ind w:firstLine="1440"/>
        <w:jc w:val="both"/>
        <w:rPr>
          <w:rFonts w:ascii="Times New Roman" w:hAnsi="Times New Roman" w:cs="Times New Roman"/>
          <w:sz w:val="24"/>
          <w:szCs w:val="24"/>
        </w:rPr>
      </w:pPr>
    </w:p>
    <w:p w:rsidR="002A56AF" w:rsidRPr="004E72FB" w:rsidRDefault="002A56AF" w:rsidP="000F3BD7">
      <w:pPr>
        <w:spacing w:after="0" w:line="480" w:lineRule="auto"/>
        <w:ind w:firstLine="1440"/>
        <w:jc w:val="both"/>
        <w:rPr>
          <w:rFonts w:ascii="Times New Roman" w:hAnsi="Times New Roman" w:cs="Times New Roman"/>
          <w:sz w:val="24"/>
          <w:szCs w:val="24"/>
        </w:rPr>
      </w:pPr>
      <w:r w:rsidRPr="004E72FB">
        <w:rPr>
          <w:rFonts w:ascii="Times New Roman" w:hAnsi="Times New Roman" w:cs="Times New Roman"/>
          <w:sz w:val="24"/>
          <w:szCs w:val="24"/>
        </w:rPr>
        <w:t>In that case the court tried to reduce the burden resting on an applicant for leave to appeal considerably when it remarked:</w:t>
      </w:r>
    </w:p>
    <w:p w:rsidR="002A56AF" w:rsidRPr="004E72FB" w:rsidRDefault="002A56AF" w:rsidP="00A54A6A">
      <w:pPr>
        <w:spacing w:after="0" w:line="240" w:lineRule="auto"/>
        <w:ind w:left="720"/>
        <w:jc w:val="both"/>
        <w:rPr>
          <w:rFonts w:ascii="Times New Roman" w:hAnsi="Times New Roman" w:cs="Times New Roman"/>
          <w:sz w:val="24"/>
          <w:szCs w:val="24"/>
        </w:rPr>
      </w:pPr>
      <w:r w:rsidRPr="004E72FB">
        <w:rPr>
          <w:rFonts w:ascii="Times New Roman" w:hAnsi="Times New Roman" w:cs="Times New Roman"/>
          <w:sz w:val="24"/>
          <w:szCs w:val="24"/>
        </w:rPr>
        <w:t>“I prefer therefore to approach the matter by considering not how good the prospects must be before leave is granted but how poor they must be before leave is refused. And for this reason I think the test that ha</w:t>
      </w:r>
      <w:r w:rsidR="00B86E6A" w:rsidRPr="004E72FB">
        <w:rPr>
          <w:rFonts w:ascii="Times New Roman" w:hAnsi="Times New Roman" w:cs="Times New Roman"/>
          <w:sz w:val="24"/>
          <w:szCs w:val="24"/>
        </w:rPr>
        <w:t>s</w:t>
      </w:r>
      <w:r w:rsidRPr="004E72FB">
        <w:rPr>
          <w:rFonts w:ascii="Times New Roman" w:hAnsi="Times New Roman" w:cs="Times New Roman"/>
          <w:sz w:val="24"/>
          <w:szCs w:val="24"/>
        </w:rPr>
        <w:t xml:space="preserve"> been mooted that the applicant must show reasonable prospects of success – put the matter too high, in my view leave</w:t>
      </w:r>
      <w:r w:rsidR="001178F5" w:rsidRPr="004E72FB">
        <w:rPr>
          <w:rFonts w:ascii="Times New Roman" w:hAnsi="Times New Roman" w:cs="Times New Roman"/>
          <w:sz w:val="24"/>
          <w:szCs w:val="24"/>
        </w:rPr>
        <w:t xml:space="preserve"> appeal should be granted if the applicant makes out a reasonably arguable case.”</w:t>
      </w:r>
    </w:p>
    <w:p w:rsidR="00A54A6A" w:rsidRPr="004E72FB" w:rsidRDefault="00A54A6A" w:rsidP="00A54A6A">
      <w:pPr>
        <w:spacing w:after="0" w:line="240" w:lineRule="auto"/>
        <w:ind w:left="720"/>
        <w:jc w:val="both"/>
        <w:rPr>
          <w:rFonts w:ascii="Times New Roman" w:hAnsi="Times New Roman" w:cs="Times New Roman"/>
          <w:sz w:val="24"/>
          <w:szCs w:val="24"/>
        </w:rPr>
      </w:pPr>
    </w:p>
    <w:p w:rsidR="00A54A6A" w:rsidRPr="004E72FB" w:rsidRDefault="00A54A6A" w:rsidP="00A54A6A">
      <w:pPr>
        <w:spacing w:after="0" w:line="240" w:lineRule="auto"/>
        <w:ind w:left="720"/>
        <w:jc w:val="both"/>
        <w:rPr>
          <w:rFonts w:ascii="Times New Roman" w:hAnsi="Times New Roman" w:cs="Times New Roman"/>
          <w:sz w:val="24"/>
          <w:szCs w:val="24"/>
        </w:rPr>
      </w:pPr>
    </w:p>
    <w:p w:rsidR="00A54A6A" w:rsidRPr="004E72FB" w:rsidRDefault="00A54A6A" w:rsidP="00A54A6A">
      <w:pPr>
        <w:spacing w:after="0" w:line="240" w:lineRule="auto"/>
        <w:ind w:left="720"/>
        <w:jc w:val="both"/>
        <w:rPr>
          <w:rFonts w:ascii="Times New Roman" w:hAnsi="Times New Roman" w:cs="Times New Roman"/>
          <w:sz w:val="24"/>
          <w:szCs w:val="24"/>
        </w:rPr>
      </w:pPr>
    </w:p>
    <w:p w:rsidR="00550E47" w:rsidRPr="004E72FB" w:rsidRDefault="005973D5" w:rsidP="00941253">
      <w:pPr>
        <w:spacing w:after="0" w:line="480" w:lineRule="auto"/>
        <w:ind w:firstLine="1440"/>
        <w:jc w:val="both"/>
        <w:rPr>
          <w:rFonts w:ascii="Times New Roman" w:hAnsi="Times New Roman" w:cs="Times New Roman"/>
          <w:sz w:val="24"/>
          <w:szCs w:val="24"/>
        </w:rPr>
      </w:pPr>
      <w:r w:rsidRPr="004E72FB">
        <w:rPr>
          <w:rFonts w:ascii="Times New Roman" w:hAnsi="Times New Roman" w:cs="Times New Roman"/>
          <w:sz w:val="24"/>
          <w:szCs w:val="24"/>
        </w:rPr>
        <w:t xml:space="preserve">As I have said, the trial court has already made findings that the applicant has </w:t>
      </w:r>
      <w:r w:rsidR="00E1433B" w:rsidRPr="004E72FB">
        <w:rPr>
          <w:rFonts w:ascii="Times New Roman" w:hAnsi="Times New Roman" w:cs="Times New Roman"/>
          <w:sz w:val="24"/>
          <w:szCs w:val="24"/>
        </w:rPr>
        <w:t>a case to answer</w:t>
      </w:r>
      <w:r w:rsidRPr="004E72FB">
        <w:rPr>
          <w:rFonts w:ascii="Times New Roman" w:hAnsi="Times New Roman" w:cs="Times New Roman"/>
          <w:sz w:val="24"/>
          <w:szCs w:val="24"/>
        </w:rPr>
        <w:t xml:space="preserve">. It should be allowed to complete its case. I am not satisfied that </w:t>
      </w:r>
      <w:r w:rsidR="00BE5F46" w:rsidRPr="004E72FB">
        <w:rPr>
          <w:rFonts w:ascii="Times New Roman" w:hAnsi="Times New Roman" w:cs="Times New Roman"/>
          <w:sz w:val="24"/>
          <w:szCs w:val="24"/>
        </w:rPr>
        <w:t xml:space="preserve">this </w:t>
      </w:r>
      <w:r w:rsidRPr="004E72FB">
        <w:rPr>
          <w:rFonts w:ascii="Times New Roman" w:hAnsi="Times New Roman" w:cs="Times New Roman"/>
          <w:sz w:val="24"/>
          <w:szCs w:val="24"/>
        </w:rPr>
        <w:t xml:space="preserve">is a case where </w:t>
      </w:r>
      <w:r w:rsidR="00550E47" w:rsidRPr="004E72FB">
        <w:rPr>
          <w:rFonts w:ascii="Times New Roman" w:hAnsi="Times New Roman" w:cs="Times New Roman"/>
          <w:sz w:val="24"/>
          <w:szCs w:val="24"/>
        </w:rPr>
        <w:t>a grave injustice will occur if there is no interference or where there is gross irregularity in the proceedings calling for interference.</w:t>
      </w:r>
      <w:r w:rsidR="00E1433B" w:rsidRPr="004E72FB">
        <w:rPr>
          <w:rFonts w:ascii="Times New Roman" w:hAnsi="Times New Roman" w:cs="Times New Roman"/>
          <w:sz w:val="24"/>
          <w:szCs w:val="24"/>
        </w:rPr>
        <w:t xml:space="preserve"> Indeed the applicant has not, in his papers, shown the existence of any grave injustice that may befall him were he to be placed on his defence.</w:t>
      </w:r>
      <w:r w:rsidR="00331440">
        <w:rPr>
          <w:rFonts w:ascii="Times New Roman" w:hAnsi="Times New Roman" w:cs="Times New Roman"/>
          <w:sz w:val="24"/>
          <w:szCs w:val="24"/>
        </w:rPr>
        <w:t xml:space="preserve"> </w:t>
      </w:r>
      <w:r w:rsidR="00421774">
        <w:rPr>
          <w:rFonts w:ascii="Times New Roman" w:hAnsi="Times New Roman" w:cs="Times New Roman"/>
          <w:sz w:val="24"/>
          <w:szCs w:val="24"/>
        </w:rPr>
        <w:t xml:space="preserve"> </w:t>
      </w:r>
    </w:p>
    <w:p w:rsidR="001178F5" w:rsidRPr="004E72FB" w:rsidRDefault="001178F5" w:rsidP="000F3BD7">
      <w:pPr>
        <w:spacing w:after="0" w:line="480" w:lineRule="auto"/>
        <w:ind w:firstLine="1440"/>
        <w:jc w:val="both"/>
        <w:rPr>
          <w:rFonts w:ascii="Times New Roman" w:hAnsi="Times New Roman" w:cs="Times New Roman"/>
          <w:sz w:val="24"/>
          <w:szCs w:val="24"/>
        </w:rPr>
      </w:pPr>
      <w:r w:rsidRPr="004E72FB">
        <w:rPr>
          <w:rFonts w:ascii="Times New Roman" w:hAnsi="Times New Roman" w:cs="Times New Roman"/>
          <w:sz w:val="24"/>
          <w:szCs w:val="24"/>
        </w:rPr>
        <w:lastRenderedPageBreak/>
        <w:t xml:space="preserve">It is for the foregoing reasons that I come to the conclusion that the applicant possesses no arguable case on appeal even when applying the </w:t>
      </w:r>
      <w:r w:rsidR="00E1433B" w:rsidRPr="004E72FB">
        <w:rPr>
          <w:rFonts w:ascii="Times New Roman" w:hAnsi="Times New Roman" w:cs="Times New Roman"/>
          <w:i/>
          <w:sz w:val="24"/>
          <w:szCs w:val="24"/>
        </w:rPr>
        <w:t>S v Teng</w:t>
      </w:r>
      <w:r w:rsidRPr="004E72FB">
        <w:rPr>
          <w:rFonts w:ascii="Times New Roman" w:hAnsi="Times New Roman" w:cs="Times New Roman"/>
          <w:i/>
          <w:sz w:val="24"/>
          <w:szCs w:val="24"/>
        </w:rPr>
        <w:t>ende and Ors, supra</w:t>
      </w:r>
      <w:r w:rsidRPr="004E72FB">
        <w:rPr>
          <w:rFonts w:ascii="Times New Roman" w:hAnsi="Times New Roman" w:cs="Times New Roman"/>
          <w:sz w:val="24"/>
          <w:szCs w:val="24"/>
        </w:rPr>
        <w:t xml:space="preserve"> test. The gateway to the appeal court cannot be opened for him in the circumstances.</w:t>
      </w:r>
    </w:p>
    <w:p w:rsidR="00A54A6A" w:rsidRPr="004E72FB" w:rsidRDefault="00A54A6A" w:rsidP="000F3BD7">
      <w:pPr>
        <w:spacing w:after="0" w:line="480" w:lineRule="auto"/>
        <w:ind w:firstLine="1440"/>
        <w:jc w:val="both"/>
        <w:rPr>
          <w:rFonts w:ascii="Times New Roman" w:hAnsi="Times New Roman" w:cs="Times New Roman"/>
          <w:sz w:val="24"/>
          <w:szCs w:val="24"/>
        </w:rPr>
      </w:pPr>
    </w:p>
    <w:p w:rsidR="001178F5" w:rsidRPr="004E72FB" w:rsidRDefault="001178F5" w:rsidP="000F3BD7">
      <w:pPr>
        <w:spacing w:after="0" w:line="480" w:lineRule="auto"/>
        <w:ind w:firstLine="1440"/>
        <w:jc w:val="both"/>
        <w:rPr>
          <w:rFonts w:ascii="Times New Roman" w:hAnsi="Times New Roman" w:cs="Times New Roman"/>
          <w:sz w:val="24"/>
          <w:szCs w:val="24"/>
        </w:rPr>
      </w:pPr>
      <w:r w:rsidRPr="004E72FB">
        <w:rPr>
          <w:rFonts w:ascii="Times New Roman" w:hAnsi="Times New Roman" w:cs="Times New Roman"/>
          <w:sz w:val="24"/>
          <w:szCs w:val="24"/>
        </w:rPr>
        <w:t>Accordingly, I make the following order;</w:t>
      </w:r>
    </w:p>
    <w:p w:rsidR="00C202C6" w:rsidRPr="004E72FB" w:rsidRDefault="001178F5" w:rsidP="000F3BD7">
      <w:pPr>
        <w:pStyle w:val="ListParagraph"/>
        <w:numPr>
          <w:ilvl w:val="0"/>
          <w:numId w:val="1"/>
        </w:numPr>
        <w:tabs>
          <w:tab w:val="left" w:pos="1710"/>
        </w:tabs>
        <w:spacing w:after="0" w:line="480" w:lineRule="auto"/>
        <w:ind w:hanging="720"/>
        <w:jc w:val="both"/>
        <w:rPr>
          <w:rFonts w:ascii="Times New Roman" w:hAnsi="Times New Roman" w:cs="Times New Roman"/>
          <w:sz w:val="24"/>
          <w:szCs w:val="24"/>
        </w:rPr>
      </w:pPr>
      <w:r w:rsidRPr="004E72FB">
        <w:rPr>
          <w:rFonts w:ascii="Times New Roman" w:hAnsi="Times New Roman" w:cs="Times New Roman"/>
          <w:sz w:val="24"/>
          <w:szCs w:val="24"/>
        </w:rPr>
        <w:t>The application for leave to appeal be and is hereby dismissed.</w:t>
      </w:r>
    </w:p>
    <w:p w:rsidR="00C202C6" w:rsidRDefault="00C202C6" w:rsidP="00B86E6A">
      <w:pPr>
        <w:spacing w:after="0" w:line="480" w:lineRule="auto"/>
        <w:contextualSpacing/>
        <w:jc w:val="both"/>
        <w:rPr>
          <w:rFonts w:ascii="Times New Roman" w:hAnsi="Times New Roman" w:cs="Times New Roman"/>
          <w:sz w:val="24"/>
          <w:szCs w:val="24"/>
        </w:rPr>
      </w:pPr>
    </w:p>
    <w:p w:rsidR="006874B3" w:rsidRPr="004E72FB" w:rsidRDefault="006874B3" w:rsidP="00B86E6A">
      <w:pPr>
        <w:spacing w:after="0" w:line="480" w:lineRule="auto"/>
        <w:contextualSpacing/>
        <w:jc w:val="both"/>
        <w:rPr>
          <w:rFonts w:ascii="Times New Roman" w:hAnsi="Times New Roman" w:cs="Times New Roman"/>
          <w:sz w:val="24"/>
          <w:szCs w:val="24"/>
        </w:rPr>
      </w:pPr>
    </w:p>
    <w:p w:rsidR="00C202C6" w:rsidRPr="004E72FB" w:rsidRDefault="00B86E6A" w:rsidP="000F3BD7">
      <w:pPr>
        <w:spacing w:after="0" w:line="480" w:lineRule="auto"/>
        <w:jc w:val="both"/>
        <w:rPr>
          <w:rFonts w:ascii="Times New Roman" w:hAnsi="Times New Roman" w:cs="Times New Roman"/>
          <w:i/>
          <w:sz w:val="24"/>
          <w:szCs w:val="24"/>
        </w:rPr>
      </w:pPr>
      <w:r w:rsidRPr="004E72FB">
        <w:rPr>
          <w:rFonts w:ascii="Times New Roman" w:hAnsi="Times New Roman" w:cs="Times New Roman"/>
          <w:i/>
          <w:sz w:val="24"/>
          <w:szCs w:val="24"/>
        </w:rPr>
        <w:t>Rubaya &amp; Chatambudza</w:t>
      </w:r>
      <w:r w:rsidR="00C202C6" w:rsidRPr="004E72FB">
        <w:rPr>
          <w:rFonts w:ascii="Times New Roman" w:hAnsi="Times New Roman" w:cs="Times New Roman"/>
          <w:i/>
          <w:sz w:val="24"/>
          <w:szCs w:val="24"/>
        </w:rPr>
        <w:t xml:space="preserve">, </w:t>
      </w:r>
      <w:r w:rsidR="00C202C6" w:rsidRPr="004E72FB">
        <w:rPr>
          <w:rFonts w:ascii="Times New Roman" w:hAnsi="Times New Roman" w:cs="Times New Roman"/>
          <w:sz w:val="24"/>
          <w:szCs w:val="24"/>
        </w:rPr>
        <w:t>applicants’ legal practitioners</w:t>
      </w:r>
    </w:p>
    <w:p w:rsidR="006A7847" w:rsidRPr="004E72FB" w:rsidRDefault="00C202C6" w:rsidP="00C64796">
      <w:pPr>
        <w:spacing w:after="0" w:line="276" w:lineRule="auto"/>
        <w:jc w:val="both"/>
        <w:rPr>
          <w:rFonts w:ascii="Times New Roman" w:hAnsi="Times New Roman" w:cs="Times New Roman"/>
        </w:rPr>
      </w:pPr>
      <w:r w:rsidRPr="004E72FB">
        <w:rPr>
          <w:rFonts w:ascii="Times New Roman" w:hAnsi="Times New Roman" w:cs="Times New Roman"/>
          <w:i/>
          <w:sz w:val="24"/>
          <w:szCs w:val="24"/>
        </w:rPr>
        <w:t xml:space="preserve">National Prosecuting Authority, </w:t>
      </w:r>
      <w:r w:rsidRPr="006874B3">
        <w:rPr>
          <w:rFonts w:ascii="Times New Roman" w:hAnsi="Times New Roman" w:cs="Times New Roman"/>
          <w:sz w:val="24"/>
          <w:szCs w:val="24"/>
        </w:rPr>
        <w:t>first</w:t>
      </w:r>
      <w:r w:rsidRPr="004E72FB">
        <w:rPr>
          <w:rFonts w:ascii="Times New Roman" w:hAnsi="Times New Roman" w:cs="Times New Roman"/>
          <w:i/>
          <w:sz w:val="24"/>
          <w:szCs w:val="24"/>
        </w:rPr>
        <w:t xml:space="preserve"> </w:t>
      </w:r>
      <w:r w:rsidRPr="004E72FB">
        <w:rPr>
          <w:rFonts w:ascii="Times New Roman" w:hAnsi="Times New Roman" w:cs="Times New Roman"/>
          <w:sz w:val="24"/>
          <w:szCs w:val="24"/>
        </w:rPr>
        <w:t>respondents’ legal practitioners</w:t>
      </w:r>
      <w:r w:rsidR="007B5846" w:rsidRPr="004E72FB">
        <w:rPr>
          <w:rFonts w:ascii="Times New Roman" w:hAnsi="Times New Roman" w:cs="Times New Roman"/>
          <w:sz w:val="24"/>
          <w:szCs w:val="24"/>
        </w:rPr>
        <w:t xml:space="preserve"> </w:t>
      </w:r>
    </w:p>
    <w:sectPr w:rsidR="006A7847" w:rsidRPr="004E72F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7E96" w:rsidRDefault="00727E96" w:rsidP="005956D9">
      <w:pPr>
        <w:spacing w:after="0" w:line="240" w:lineRule="auto"/>
      </w:pPr>
      <w:r>
        <w:separator/>
      </w:r>
    </w:p>
  </w:endnote>
  <w:endnote w:type="continuationSeparator" w:id="0">
    <w:p w:rsidR="00727E96" w:rsidRDefault="00727E96" w:rsidP="00595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7E96" w:rsidRDefault="00727E96" w:rsidP="005956D9">
      <w:pPr>
        <w:spacing w:after="0" w:line="240" w:lineRule="auto"/>
      </w:pPr>
      <w:r>
        <w:separator/>
      </w:r>
    </w:p>
  </w:footnote>
  <w:footnote w:type="continuationSeparator" w:id="0">
    <w:p w:rsidR="00727E96" w:rsidRDefault="00727E96" w:rsidP="005956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1178869"/>
      <w:docPartObj>
        <w:docPartGallery w:val="Page Numbers (Top of Page)"/>
        <w:docPartUnique/>
      </w:docPartObj>
    </w:sdtPr>
    <w:sdtEndPr/>
    <w:sdtContent>
      <w:p w:rsidR="001005E1" w:rsidRPr="002D4637" w:rsidRDefault="001005E1" w:rsidP="004339B1">
        <w:pPr>
          <w:pStyle w:val="Header"/>
          <w:ind w:right="-864"/>
          <w:jc w:val="right"/>
          <w:rPr>
            <w:rFonts w:ascii="Times New Roman" w:hAnsi="Times New Roman" w:cs="Times New Roman"/>
          </w:rPr>
        </w:pPr>
      </w:p>
      <w:p w:rsidR="001005E1" w:rsidRDefault="001005E1" w:rsidP="004339B1">
        <w:pPr>
          <w:pStyle w:val="Header"/>
          <w:ind w:right="-864"/>
          <w:jc w:val="right"/>
          <w:rPr>
            <w:rFonts w:ascii="Times New Roman" w:hAnsi="Times New Roman" w:cs="Times New Roman"/>
          </w:rPr>
        </w:pPr>
        <w:r w:rsidRPr="002D4637">
          <w:rPr>
            <w:rFonts w:ascii="Times New Roman" w:hAnsi="Times New Roman" w:cs="Times New Roman"/>
          </w:rPr>
          <w:t xml:space="preserve">Judgment No. SC </w:t>
        </w:r>
        <w:r w:rsidR="004E72FB">
          <w:rPr>
            <w:rFonts w:ascii="Times New Roman" w:hAnsi="Times New Roman" w:cs="Times New Roman"/>
          </w:rPr>
          <w:t>84</w:t>
        </w:r>
        <w:r w:rsidRPr="002D4637">
          <w:rPr>
            <w:rFonts w:ascii="Times New Roman" w:hAnsi="Times New Roman" w:cs="Times New Roman"/>
          </w:rPr>
          <w:t>/19</w:t>
        </w:r>
        <w:r>
          <w:rPr>
            <w:noProof/>
          </w:rPr>
          <mc:AlternateContent>
            <mc:Choice Requires="wpg">
              <w:drawing>
                <wp:inline distT="0" distB="0" distL="0" distR="0" wp14:anchorId="08B2BB1B" wp14:editId="4BC0C2AA">
                  <wp:extent cx="548640" cy="237490"/>
                  <wp:effectExtent l="9525" t="9525" r="13335" b="1016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2" name="AutoShape 42"/>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3" name="AutoShape 43"/>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4" name="Text Box 44"/>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05E1" w:rsidRDefault="001005E1">
                                <w:r>
                                  <w:fldChar w:fldCharType="begin"/>
                                </w:r>
                                <w:r>
                                  <w:instrText xml:space="preserve"> PAGE    \* MERGEFORMAT </w:instrText>
                                </w:r>
                                <w:r>
                                  <w:fldChar w:fldCharType="separate"/>
                                </w:r>
                                <w:r w:rsidR="00A9122F" w:rsidRPr="00A9122F">
                                  <w:rPr>
                                    <w:b/>
                                    <w:bCs/>
                                    <w:noProof/>
                                    <w:color w:val="FFFFFF" w:themeColor="background1"/>
                                  </w:rPr>
                                  <w:t>2</w:t>
                                </w:r>
                                <w:r>
                                  <w:rPr>
                                    <w:b/>
                                    <w:bCs/>
                                    <w:noProof/>
                                    <w:color w:val="FFFFFF" w:themeColor="background1"/>
                                  </w:rPr>
                                  <w:fldChar w:fldCharType="end"/>
                                </w:r>
                              </w:p>
                            </w:txbxContent>
                          </wps:txbx>
                          <wps:bodyPr rot="0" vert="horz" wrap="square" lIns="0" tIns="0" rIns="0" bIns="0" anchor="t" anchorCtr="0" upright="1">
                            <a:noAutofit/>
                          </wps:bodyPr>
                        </wps:wsp>
                      </wpg:wgp>
                    </a:graphicData>
                  </a:graphic>
                </wp:inline>
              </w:drawing>
            </mc:Choice>
            <mc:Fallback>
              <w:pict>
                <v:group w14:anchorId="08B2BB1B" id="Group 1" o:spid="_x0000_s1026"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">
                  <v:roundrect id="AutoShape 42" o:spid="_x0000_s1027"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" strokecolor="#e4be84"/>
                  <v:roundrect id="AutoShape 43" o:spid="_x0000_s1028"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" fillcolor="#e4be84" strokecolor="#e4be84"/>
                  <v:shapetype id="_x0000_t202" coordsize="21600,21600" o:spt="202" path="m,l,21600r21600,l21600,xe">
                    <v:stroke joinstyle="miter"/>
                    <v:path gradientshapeok="t" o:connecttype="rect"/>
                  </v:shapetype>
                  <v:shape id="Text Box 44" o:spid="_x0000_s1029"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rsidR="001005E1" w:rsidRDefault="001005E1">
                          <w:r>
                            <w:fldChar w:fldCharType="begin"/>
                          </w:r>
                          <w:r>
                            <w:instrText xml:space="preserve"> PAGE    \* MERGEFORMAT </w:instrText>
                          </w:r>
                          <w:r>
                            <w:fldChar w:fldCharType="separate"/>
                          </w:r>
                          <w:r w:rsidR="00A9122F" w:rsidRPr="00A9122F">
                            <w:rPr>
                              <w:b/>
                              <w:bCs/>
                              <w:noProof/>
                              <w:color w:val="FFFFFF" w:themeColor="background1"/>
                            </w:rPr>
                            <w:t>2</w:t>
                          </w:r>
                          <w:r>
                            <w:rPr>
                              <w:b/>
                              <w:bCs/>
                              <w:noProof/>
                              <w:color w:val="FFFFFF" w:themeColor="background1"/>
                            </w:rPr>
                            <w:fldChar w:fldCharType="end"/>
                          </w:r>
                        </w:p>
                      </w:txbxContent>
                    </v:textbox>
                  </v:shape>
                  <w10:anchorlock/>
                </v:group>
              </w:pict>
            </mc:Fallback>
          </mc:AlternateContent>
        </w:r>
      </w:p>
      <w:p w:rsidR="001005E1" w:rsidRDefault="001005E1" w:rsidP="004339B1">
        <w:pPr>
          <w:pStyle w:val="Header"/>
          <w:ind w:right="-864"/>
          <w:jc w:val="center"/>
        </w:pPr>
        <w:r>
          <w:rPr>
            <w:rFonts w:ascii="Times New Roman" w:hAnsi="Times New Roman" w:cs="Times New Roman"/>
          </w:rPr>
          <w:tab/>
          <w:t xml:space="preserve">                                                                           </w:t>
        </w:r>
        <w:r w:rsidR="00C202C6">
          <w:rPr>
            <w:rFonts w:ascii="Times New Roman" w:hAnsi="Times New Roman" w:cs="Times New Roman"/>
          </w:rPr>
          <w:t>Chamber Application</w:t>
        </w:r>
        <w:r w:rsidRPr="002D4637">
          <w:rPr>
            <w:rFonts w:ascii="Times New Roman" w:hAnsi="Times New Roman" w:cs="Times New Roman"/>
          </w:rPr>
          <w:t xml:space="preserve"> No. SC </w:t>
        </w:r>
        <w:r>
          <w:rPr>
            <w:rFonts w:ascii="Times New Roman" w:hAnsi="Times New Roman" w:cs="Times New Roman"/>
          </w:rPr>
          <w:t xml:space="preserve"> B 13/19</w:t>
        </w:r>
      </w:p>
    </w:sdtContent>
  </w:sdt>
  <w:p w:rsidR="001005E1" w:rsidRDefault="001005E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34692B"/>
    <w:multiLevelType w:val="hybridMultilevel"/>
    <w:tmpl w:val="A672D72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6D9"/>
    <w:rsid w:val="00004DC2"/>
    <w:rsid w:val="00064A28"/>
    <w:rsid w:val="000A6CAE"/>
    <w:rsid w:val="000C51AD"/>
    <w:rsid w:val="000D1FB7"/>
    <w:rsid w:val="000F244E"/>
    <w:rsid w:val="000F3BD7"/>
    <w:rsid w:val="001005E1"/>
    <w:rsid w:val="0010483D"/>
    <w:rsid w:val="001178F5"/>
    <w:rsid w:val="00137516"/>
    <w:rsid w:val="00153BEC"/>
    <w:rsid w:val="001904A9"/>
    <w:rsid w:val="001A00D9"/>
    <w:rsid w:val="001B1331"/>
    <w:rsid w:val="001E51E9"/>
    <w:rsid w:val="00231D7A"/>
    <w:rsid w:val="002A56AF"/>
    <w:rsid w:val="002D3721"/>
    <w:rsid w:val="002F0052"/>
    <w:rsid w:val="00321CE0"/>
    <w:rsid w:val="00331440"/>
    <w:rsid w:val="00354FD3"/>
    <w:rsid w:val="003955FF"/>
    <w:rsid w:val="00421774"/>
    <w:rsid w:val="004339B1"/>
    <w:rsid w:val="00437AD6"/>
    <w:rsid w:val="0045111E"/>
    <w:rsid w:val="004756F7"/>
    <w:rsid w:val="00486856"/>
    <w:rsid w:val="004C6B39"/>
    <w:rsid w:val="004E0AB9"/>
    <w:rsid w:val="004E72FB"/>
    <w:rsid w:val="00515365"/>
    <w:rsid w:val="00533895"/>
    <w:rsid w:val="00550E47"/>
    <w:rsid w:val="005956D9"/>
    <w:rsid w:val="005973D5"/>
    <w:rsid w:val="005B6560"/>
    <w:rsid w:val="005D7CDE"/>
    <w:rsid w:val="006041F2"/>
    <w:rsid w:val="00610F5E"/>
    <w:rsid w:val="0067229A"/>
    <w:rsid w:val="00682B95"/>
    <w:rsid w:val="006874B3"/>
    <w:rsid w:val="006A7847"/>
    <w:rsid w:val="006D0DE7"/>
    <w:rsid w:val="0072003E"/>
    <w:rsid w:val="00727E96"/>
    <w:rsid w:val="0073669D"/>
    <w:rsid w:val="00762C17"/>
    <w:rsid w:val="007824F7"/>
    <w:rsid w:val="007903C6"/>
    <w:rsid w:val="007B5846"/>
    <w:rsid w:val="007E440F"/>
    <w:rsid w:val="007F682F"/>
    <w:rsid w:val="00846510"/>
    <w:rsid w:val="0088128E"/>
    <w:rsid w:val="008A1C12"/>
    <w:rsid w:val="00922F9C"/>
    <w:rsid w:val="0093236E"/>
    <w:rsid w:val="00941253"/>
    <w:rsid w:val="00955303"/>
    <w:rsid w:val="00A507CE"/>
    <w:rsid w:val="00A54A6A"/>
    <w:rsid w:val="00A9122F"/>
    <w:rsid w:val="00AE6B9B"/>
    <w:rsid w:val="00B86E6A"/>
    <w:rsid w:val="00B87C19"/>
    <w:rsid w:val="00BA47A7"/>
    <w:rsid w:val="00BB04A7"/>
    <w:rsid w:val="00BE5F46"/>
    <w:rsid w:val="00C202C6"/>
    <w:rsid w:val="00C64796"/>
    <w:rsid w:val="00C65872"/>
    <w:rsid w:val="00C956DF"/>
    <w:rsid w:val="00CC3E07"/>
    <w:rsid w:val="00D10F30"/>
    <w:rsid w:val="00D36CCE"/>
    <w:rsid w:val="00D37ACD"/>
    <w:rsid w:val="00D643D9"/>
    <w:rsid w:val="00D865A7"/>
    <w:rsid w:val="00DA6CF6"/>
    <w:rsid w:val="00DB14BF"/>
    <w:rsid w:val="00DE2ED1"/>
    <w:rsid w:val="00DF5E44"/>
    <w:rsid w:val="00E1433B"/>
    <w:rsid w:val="00E2360A"/>
    <w:rsid w:val="00EA6870"/>
    <w:rsid w:val="00EB58DB"/>
    <w:rsid w:val="00F05424"/>
    <w:rsid w:val="00F37664"/>
    <w:rsid w:val="00F46972"/>
    <w:rsid w:val="00F57036"/>
    <w:rsid w:val="00F96FC5"/>
    <w:rsid w:val="00FA73CF"/>
    <w:rsid w:val="00FA7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5209AD5-05FF-4EB2-8EAA-3BE1BA75B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39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56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56D9"/>
  </w:style>
  <w:style w:type="paragraph" w:styleId="Footer">
    <w:name w:val="footer"/>
    <w:basedOn w:val="Normal"/>
    <w:link w:val="FooterChar"/>
    <w:uiPriority w:val="99"/>
    <w:unhideWhenUsed/>
    <w:rsid w:val="005956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56D9"/>
  </w:style>
  <w:style w:type="paragraph" w:styleId="ListParagraph">
    <w:name w:val="List Paragraph"/>
    <w:basedOn w:val="Normal"/>
    <w:uiPriority w:val="34"/>
    <w:qFormat/>
    <w:rsid w:val="001178F5"/>
    <w:pPr>
      <w:ind w:left="720"/>
      <w:contextualSpacing/>
    </w:pPr>
  </w:style>
  <w:style w:type="paragraph" w:styleId="BalloonText">
    <w:name w:val="Balloon Text"/>
    <w:basedOn w:val="Normal"/>
    <w:link w:val="BalloonTextChar"/>
    <w:uiPriority w:val="99"/>
    <w:semiHidden/>
    <w:unhideWhenUsed/>
    <w:rsid w:val="001904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04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3995</Words>
  <Characters>22773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2019-10-23T06:31:00Z</cp:lastPrinted>
  <dcterms:created xsi:type="dcterms:W3CDTF">2020-01-20T10:00:00Z</dcterms:created>
  <dcterms:modified xsi:type="dcterms:W3CDTF">2020-01-20T10:00:00Z</dcterms:modified>
</cp:coreProperties>
</file>