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681" w14:textId="77777777" w:rsidR="00F659AB" w:rsidRDefault="00F659AB">
      <w:pPr>
        <w:spacing w:after="64" w:line="240" w:lineRule="exact"/>
        <w:rPr>
          <w:sz w:val="24"/>
          <w:szCs w:val="24"/>
        </w:rPr>
      </w:pPr>
      <w:bookmarkStart w:id="0" w:name="_page_30_0"/>
    </w:p>
    <w:p w14:paraId="04B3CEAF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010CC0F5" w14:textId="77777777" w:rsidR="00F659AB" w:rsidRDefault="00591ECB">
      <w:pPr>
        <w:widowControl w:val="0"/>
        <w:spacing w:before="1" w:line="234" w:lineRule="auto"/>
        <w:ind w:right="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61531F04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9B625" w14:textId="77777777" w:rsidR="00F659AB" w:rsidRDefault="00F659AB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572D78A4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7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</w:p>
    <w:p w14:paraId="067A0532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60BEF" w14:textId="77777777" w:rsidR="00F659AB" w:rsidRDefault="00F659AB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58A48F36" w14:textId="77777777" w:rsidR="00F659AB" w:rsidRDefault="00591ECB">
      <w:pPr>
        <w:widowControl w:val="0"/>
        <w:spacing w:line="228" w:lineRule="auto"/>
        <w:ind w:right="4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NYU</w:t>
      </w:r>
    </w:p>
    <w:p w14:paraId="3C16FE15" w14:textId="77777777" w:rsidR="00F659AB" w:rsidRDefault="00591ECB">
      <w:pPr>
        <w:widowControl w:val="0"/>
        <w:spacing w:line="245" w:lineRule="auto"/>
        <w:ind w:left="3" w:right="797" w:firstLine="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/H/153/25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946/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24(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945/24 (APPEAL)</w:t>
      </w:r>
    </w:p>
    <w:p w14:paraId="591E41F2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4C457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D3F3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EF9D91" w14:textId="77777777" w:rsidR="00F659AB" w:rsidRDefault="00F659AB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37C8312" w14:textId="77777777" w:rsidR="00F659AB" w:rsidRDefault="00591ECB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5ABCF047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3167" w:space="1834"/>
            <w:col w:w="4947" w:space="0"/>
          </w:cols>
        </w:sectPr>
      </w:pPr>
    </w:p>
    <w:p w14:paraId="1D5AB59C" w14:textId="77777777" w:rsidR="00F659AB" w:rsidRDefault="00F659AB">
      <w:pPr>
        <w:spacing w:line="240" w:lineRule="exact"/>
        <w:rPr>
          <w:sz w:val="24"/>
          <w:szCs w:val="24"/>
        </w:rPr>
      </w:pPr>
    </w:p>
    <w:p w14:paraId="3BF5E5C8" w14:textId="77777777" w:rsidR="00F659AB" w:rsidRDefault="00F659AB">
      <w:pPr>
        <w:spacing w:after="85" w:line="240" w:lineRule="exact"/>
        <w:rPr>
          <w:sz w:val="24"/>
          <w:szCs w:val="24"/>
        </w:rPr>
      </w:pPr>
    </w:p>
    <w:p w14:paraId="637D07C4" w14:textId="7FF0A99B" w:rsidR="00F659AB" w:rsidRDefault="00591ECB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4E9FC97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FA25B" w14:textId="77777777" w:rsidR="00F659AB" w:rsidRDefault="00F659A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0460A4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36FC366A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04C05B4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9587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32870" w14:textId="77777777" w:rsidR="00F659AB" w:rsidRDefault="00F659A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349C5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</w:p>
    <w:p w14:paraId="04E1F8CA" w14:textId="77777777" w:rsidR="00F659AB" w:rsidRDefault="00591ECB">
      <w:pPr>
        <w:spacing w:line="28" w:lineRule="exact"/>
        <w:rPr>
          <w:rFonts w:ascii="Times New Roman" w:eastAsia="Times New Roman" w:hAnsi="Times New Roman" w:cs="Times New Roman"/>
          <w:sz w:val="3"/>
          <w:szCs w:val="3"/>
        </w:rPr>
      </w:pPr>
      <w:r>
        <w:br w:type="column"/>
      </w:r>
    </w:p>
    <w:p w14:paraId="6C121859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0D3D0CA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B92D2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DC83EB" w14:textId="77777777" w:rsidR="00F659AB" w:rsidRDefault="00F659A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D8B23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E8FA378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373" w:space="2826"/>
            <w:col w:w="2750" w:space="0"/>
          </w:cols>
        </w:sectPr>
      </w:pPr>
    </w:p>
    <w:p w14:paraId="777EFFB1" w14:textId="77777777" w:rsidR="00F659AB" w:rsidRDefault="00F659AB">
      <w:pPr>
        <w:spacing w:line="240" w:lineRule="exact"/>
        <w:rPr>
          <w:sz w:val="24"/>
          <w:szCs w:val="24"/>
        </w:rPr>
      </w:pPr>
    </w:p>
    <w:p w14:paraId="5E2425FB" w14:textId="77777777" w:rsidR="00F659AB" w:rsidRDefault="00F659AB">
      <w:pPr>
        <w:spacing w:line="240" w:lineRule="exact"/>
        <w:rPr>
          <w:sz w:val="24"/>
          <w:szCs w:val="24"/>
        </w:rPr>
      </w:pPr>
    </w:p>
    <w:p w14:paraId="2BD1F19D" w14:textId="77777777" w:rsidR="00F659AB" w:rsidRDefault="00F659AB">
      <w:pPr>
        <w:spacing w:line="240" w:lineRule="exact"/>
        <w:rPr>
          <w:sz w:val="24"/>
          <w:szCs w:val="24"/>
        </w:rPr>
      </w:pPr>
    </w:p>
    <w:p w14:paraId="302EEF4D" w14:textId="77777777" w:rsidR="00F659AB" w:rsidRDefault="00F659AB">
      <w:pPr>
        <w:spacing w:after="40" w:line="240" w:lineRule="exact"/>
        <w:rPr>
          <w:sz w:val="24"/>
          <w:szCs w:val="24"/>
        </w:rPr>
      </w:pPr>
    </w:p>
    <w:p w14:paraId="139F1998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;</w:t>
      </w:r>
      <w:proofErr w:type="gramEnd"/>
    </w:p>
    <w:p w14:paraId="59A58DA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8D4D4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99E96" w14:textId="77777777" w:rsidR="00F659AB" w:rsidRDefault="00F659AB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55A49A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3998860F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Applicant/Appellant</w:t>
      </w:r>
    </w:p>
    <w:p w14:paraId="2B5BBD53" w14:textId="77777777" w:rsidR="00F659AB" w:rsidRDefault="00F659A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7AE4C0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Respondents</w:t>
      </w:r>
    </w:p>
    <w:p w14:paraId="7AA6A484" w14:textId="77777777" w:rsidR="00F659AB" w:rsidRDefault="00591EC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Mrs. Z.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Legal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</w:t>
      </w:r>
    </w:p>
    <w:p w14:paraId="66024513" w14:textId="77777777" w:rsidR="00F659AB" w:rsidRDefault="00F659A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0E41D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L. 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Garakara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Makorokotera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Legal Practitioners</w:t>
      </w:r>
    </w:p>
    <w:p w14:paraId="08DBE9D5" w14:textId="77777777" w:rsidR="00F659AB" w:rsidRDefault="00F659AB">
      <w:pPr>
        <w:sectPr w:rsidR="00F659AB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2707" w:space="172"/>
            <w:col w:w="7070" w:space="0"/>
          </w:cols>
        </w:sectPr>
      </w:pPr>
    </w:p>
    <w:p w14:paraId="77A633D2" w14:textId="77777777" w:rsidR="00F659AB" w:rsidRDefault="00F659AB">
      <w:pPr>
        <w:spacing w:line="240" w:lineRule="exact"/>
        <w:rPr>
          <w:sz w:val="24"/>
          <w:szCs w:val="24"/>
        </w:rPr>
      </w:pPr>
    </w:p>
    <w:p w14:paraId="3E1EE449" w14:textId="77777777" w:rsidR="00F659AB" w:rsidRDefault="00F659AB">
      <w:pPr>
        <w:spacing w:line="240" w:lineRule="exact"/>
        <w:rPr>
          <w:sz w:val="24"/>
          <w:szCs w:val="24"/>
        </w:rPr>
      </w:pPr>
    </w:p>
    <w:p w14:paraId="42288987" w14:textId="77777777" w:rsidR="00F659AB" w:rsidRDefault="00F659AB">
      <w:pPr>
        <w:spacing w:after="39" w:line="240" w:lineRule="exact"/>
        <w:rPr>
          <w:sz w:val="24"/>
          <w:szCs w:val="24"/>
        </w:rPr>
      </w:pPr>
    </w:p>
    <w:p w14:paraId="2830E50C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76CFD18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51B08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ABB60" w14:textId="77777777" w:rsidR="00F659AB" w:rsidRDefault="00F659A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0C337ED" w14:textId="77777777" w:rsidR="00F659AB" w:rsidRDefault="00591ECB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LCH946/24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appeal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LCH945/24.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following his dismissal from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Prosecution Authority (NPA)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 he 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expediency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decision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review would render the decision of the appeal moot.</w:t>
      </w:r>
    </w:p>
    <w:p w14:paraId="6C456812" w14:textId="77777777" w:rsidR="00F659AB" w:rsidRDefault="00591ECB">
      <w:pPr>
        <w:widowControl w:val="0"/>
        <w:spacing w:line="359" w:lineRule="auto"/>
        <w:ind w:right="529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accused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official</w:t>
      </w:r>
    </w:p>
    <w:p w14:paraId="3DB666B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01F3A" w14:textId="77777777" w:rsidR="00F659AB" w:rsidRDefault="00F659AB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90AC13F" w14:textId="77777777" w:rsidR="00F659AB" w:rsidRDefault="00591ECB">
      <w:pPr>
        <w:widowControl w:val="0"/>
        <w:spacing w:line="240" w:lineRule="auto"/>
        <w:ind w:left="4624" w:right="-20"/>
        <w:rPr>
          <w:color w:val="000000"/>
        </w:rPr>
        <w:sectPr w:rsidR="00F659AB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14:paraId="3CA46B2C" w14:textId="4EA79445" w:rsidR="00F659AB" w:rsidRDefault="00591ECB">
      <w:pPr>
        <w:widowControl w:val="0"/>
        <w:spacing w:line="240" w:lineRule="auto"/>
        <w:ind w:left="8309" w:right="-20"/>
        <w:rPr>
          <w:color w:val="000000"/>
          <w:sz w:val="24"/>
          <w:szCs w:val="24"/>
        </w:rPr>
      </w:pPr>
      <w:bookmarkStart w:id="1" w:name="_page_31_0"/>
      <w:r>
        <w:rPr>
          <w:color w:val="000000"/>
          <w:sz w:val="24"/>
          <w:szCs w:val="24"/>
        </w:rPr>
        <w:lastRenderedPageBreak/>
        <w:t>LC/H/153/2025</w:t>
      </w:r>
    </w:p>
    <w:p w14:paraId="0AB0564C" w14:textId="77777777" w:rsidR="00F659AB" w:rsidRDefault="00F659AB">
      <w:pPr>
        <w:spacing w:line="240" w:lineRule="exact"/>
        <w:rPr>
          <w:sz w:val="24"/>
          <w:szCs w:val="24"/>
        </w:rPr>
      </w:pPr>
    </w:p>
    <w:p w14:paraId="29EB56E3" w14:textId="77777777" w:rsidR="00F659AB" w:rsidRDefault="00F659AB">
      <w:pPr>
        <w:spacing w:after="8" w:line="180" w:lineRule="exact"/>
        <w:rPr>
          <w:sz w:val="18"/>
          <w:szCs w:val="18"/>
        </w:rPr>
      </w:pPr>
    </w:p>
    <w:p w14:paraId="4470FB8F" w14:textId="77777777" w:rsidR="00F659AB" w:rsidRDefault="00591EC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National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invoked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tatutory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85/15.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Prosecution Authority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 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ground styled as follows: -</w:t>
      </w:r>
    </w:p>
    <w:p w14:paraId="3D6F8686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899E5" w14:textId="77777777" w:rsidR="00F659AB" w:rsidRDefault="00F659A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84D083" w14:textId="77777777" w:rsidR="00F659AB" w:rsidRDefault="00591ECB">
      <w:pPr>
        <w:widowControl w:val="0"/>
        <w:spacing w:line="345" w:lineRule="auto"/>
        <w:ind w:left="719" w:right="569"/>
        <w:jc w:val="both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espondents’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decision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disch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ge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pplic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egul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constitution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inist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inciples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justice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not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tended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ticul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bec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use</w:t>
      </w:r>
      <w:r>
        <w:rPr>
          <w:rFonts w:ascii="Times New Roman" w:eastAsia="Times New Roman" w:hAnsi="Times New Roman" w:cs="Times New Roman"/>
          <w:i/>
          <w:iCs/>
          <w:color w:val="000000"/>
          <w:w w:val="80"/>
          <w:sz w:val="25"/>
          <w:szCs w:val="25"/>
        </w:rPr>
        <w:t>;</w:t>
      </w:r>
      <w:proofErr w:type="gramEnd"/>
    </w:p>
    <w:p w14:paraId="33402834" w14:textId="77777777" w:rsidR="00F659AB" w:rsidRDefault="00591ECB">
      <w:pPr>
        <w:widowControl w:val="0"/>
        <w:spacing w:before="9" w:line="359" w:lineRule="auto"/>
        <w:ind w:left="720"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applicant.</w:t>
      </w:r>
    </w:p>
    <w:p w14:paraId="3F531AF9" w14:textId="77777777" w:rsidR="00F659AB" w:rsidRDefault="00591EC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No investigations were conducted prior to and after the allegation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misconduct.</w:t>
      </w:r>
    </w:p>
    <w:p w14:paraId="723E9241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57DB29C" w14:textId="77777777" w:rsidR="00F659AB" w:rsidRDefault="00591ECB">
      <w:pPr>
        <w:widowControl w:val="0"/>
        <w:spacing w:line="359" w:lineRule="auto"/>
        <w:ind w:left="720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applicant.</w:t>
      </w:r>
    </w:p>
    <w:p w14:paraId="2239F333" w14:textId="77777777" w:rsidR="00F659AB" w:rsidRDefault="00591ECB">
      <w:pPr>
        <w:widowControl w:val="0"/>
        <w:spacing w:line="359" w:lineRule="auto"/>
        <w:ind w:left="720"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make representations in the matter before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adverse decision was made.</w:t>
      </w:r>
    </w:p>
    <w:p w14:paraId="2433ADE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A3C14C" w14:textId="77777777" w:rsidR="00F659AB" w:rsidRDefault="00F659A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3B71E7" w14:textId="77777777" w:rsidR="00F659AB" w:rsidRDefault="00591ECB">
      <w:pPr>
        <w:widowControl w:val="0"/>
        <w:spacing w:line="358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entirety 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substituted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benefits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 damages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 if reinstatement is 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onger tenable. He also prayed for costs on an attorney client scale.</w:t>
      </w:r>
    </w:p>
    <w:p w14:paraId="098D76F9" w14:textId="77777777" w:rsidR="00F659AB" w:rsidRDefault="00591ECB">
      <w:pPr>
        <w:widowControl w:val="0"/>
        <w:spacing w:line="357" w:lineRule="auto"/>
        <w:ind w:right="529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review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 out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regularises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anomaly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application could be heard.</w:t>
      </w:r>
    </w:p>
    <w:p w14:paraId="1319EFF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6E74F" w14:textId="77777777" w:rsidR="00F659AB" w:rsidRDefault="00F659A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B4BE15" w14:textId="77777777" w:rsidR="00F659AB" w:rsidRDefault="00591ECB">
      <w:pPr>
        <w:widowControl w:val="0"/>
        <w:spacing w:line="359" w:lineRule="auto"/>
        <w:ind w:left="360" w:right="40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prospects of the review application, it reasoned that: -1.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review is meritless.</w:t>
      </w:r>
    </w:p>
    <w:p w14:paraId="42ECF330" w14:textId="77777777" w:rsidR="00F659AB" w:rsidRDefault="00591EC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was properly discharged on the strength of evidence supporting his discharge.</w:t>
      </w:r>
    </w:p>
    <w:p w14:paraId="173A3DD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282C6" w14:textId="77777777" w:rsidR="00F659AB" w:rsidRDefault="00F659AB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3FA578" w14:textId="77777777" w:rsidR="00F659AB" w:rsidRDefault="00591ECB">
      <w:pPr>
        <w:widowControl w:val="0"/>
        <w:spacing w:line="240" w:lineRule="auto"/>
        <w:ind w:left="4624" w:right="-20"/>
        <w:rPr>
          <w:color w:val="000000"/>
        </w:rPr>
        <w:sectPr w:rsidR="00F659AB">
          <w:pgSz w:w="12240" w:h="15840"/>
          <w:pgMar w:top="719" w:right="850" w:bottom="0" w:left="1440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14:paraId="7ABBC7A1" w14:textId="0DF009BD" w:rsidR="00F659AB" w:rsidRDefault="00591ECB">
      <w:pPr>
        <w:widowControl w:val="0"/>
        <w:spacing w:line="240" w:lineRule="auto"/>
        <w:ind w:left="8310" w:right="-20"/>
        <w:rPr>
          <w:color w:val="000000"/>
          <w:sz w:val="24"/>
          <w:szCs w:val="24"/>
        </w:rPr>
      </w:pPr>
      <w:bookmarkStart w:id="2" w:name="_page_32_0"/>
      <w:r>
        <w:rPr>
          <w:color w:val="000000"/>
          <w:sz w:val="24"/>
          <w:szCs w:val="24"/>
        </w:rPr>
        <w:lastRenderedPageBreak/>
        <w:t>LC/H/153/2025</w:t>
      </w:r>
    </w:p>
    <w:p w14:paraId="10E65FEE" w14:textId="77777777" w:rsidR="00F659AB" w:rsidRDefault="00F659AB">
      <w:pPr>
        <w:spacing w:line="240" w:lineRule="exact"/>
        <w:rPr>
          <w:sz w:val="24"/>
          <w:szCs w:val="24"/>
        </w:rPr>
      </w:pPr>
    </w:p>
    <w:p w14:paraId="70FAEB6D" w14:textId="77777777" w:rsidR="00F659AB" w:rsidRDefault="00F659AB">
      <w:pPr>
        <w:spacing w:after="8" w:line="180" w:lineRule="exact"/>
        <w:rPr>
          <w:sz w:val="18"/>
          <w:szCs w:val="18"/>
        </w:rPr>
      </w:pPr>
    </w:p>
    <w:p w14:paraId="652696C0" w14:textId="77777777" w:rsidR="00F659AB" w:rsidRDefault="00591ECB">
      <w:pPr>
        <w:widowControl w:val="0"/>
        <w:spacing w:line="359" w:lineRule="auto"/>
        <w:ind w:left="721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59(1)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185/15.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 from duty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June 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31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continuously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duty.</w:t>
      </w:r>
    </w:p>
    <w:p w14:paraId="14724228" w14:textId="77777777" w:rsidR="00F659AB" w:rsidRDefault="00591ECB">
      <w:pPr>
        <w:widowControl w:val="0"/>
        <w:spacing w:line="359" w:lineRule="auto"/>
        <w:ind w:left="721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chairman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 does not prove that he was on duty. It was written because he was still in employment.</w:t>
      </w:r>
    </w:p>
    <w:p w14:paraId="7E60BC6A" w14:textId="77777777" w:rsidR="00F659AB" w:rsidRDefault="00591ECB">
      <w:pPr>
        <w:widowControl w:val="0"/>
        <w:spacing w:line="359" w:lineRule="auto"/>
        <w:ind w:left="721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conceded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approved. The conces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is fatal to his review application.</w:t>
      </w:r>
    </w:p>
    <w:p w14:paraId="60291E13" w14:textId="77777777" w:rsidR="00F659AB" w:rsidRDefault="00591ECB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no evidence that he reported for duty over the period in que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14:paraId="2473AA94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463A3EB" w14:textId="77777777" w:rsidR="00F659AB" w:rsidRDefault="00591ECB">
      <w:pPr>
        <w:widowControl w:val="0"/>
        <w:spacing w:line="359" w:lineRule="auto"/>
        <w:ind w:left="721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chedule.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 is not subject to the 3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Schedule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the act was not a misconduct act.</w:t>
      </w:r>
    </w:p>
    <w:p w14:paraId="7D943207" w14:textId="77777777" w:rsidR="00F659AB" w:rsidRDefault="00591ECB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departure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regards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 entitlements.</w:t>
      </w:r>
    </w:p>
    <w:p w14:paraId="39503792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0ADC9" w14:textId="77777777" w:rsidR="00F659AB" w:rsidRDefault="00F659A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C7D860" w14:textId="77777777" w:rsidR="00F659AB" w:rsidRDefault="00591ECB">
      <w:pPr>
        <w:widowControl w:val="0"/>
        <w:spacing w:line="359" w:lineRule="auto"/>
        <w:ind w:right="52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result,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employer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application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 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persisted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prayer.</w:t>
      </w:r>
    </w:p>
    <w:p w14:paraId="33C4CB58" w14:textId="77777777" w:rsidR="00F659AB" w:rsidRDefault="00591ECB">
      <w:pPr>
        <w:widowControl w:val="0"/>
        <w:spacing w:line="359" w:lineRule="auto"/>
        <w:ind w:right="53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persisted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dismissed for lack of merit.</w:t>
      </w:r>
    </w:p>
    <w:p w14:paraId="1FB9BB19" w14:textId="77777777" w:rsidR="00F659AB" w:rsidRDefault="00591ECB">
      <w:pPr>
        <w:widowControl w:val="0"/>
        <w:spacing w:line="356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unopposed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authorising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deponent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 affidavit,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deponent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 affidavit,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maker thus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blurring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impartiality.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finally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stated that the challenger did not set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relief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 so it was incompetent.</w:t>
      </w:r>
    </w:p>
    <w:p w14:paraId="334B768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F5868" w14:textId="77777777" w:rsidR="00F659AB" w:rsidRDefault="00F659A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4BF8A89" w14:textId="77777777" w:rsidR="00F659AB" w:rsidRDefault="00591EC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addressed fir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before the merits of the matters.</w:t>
      </w:r>
    </w:p>
    <w:p w14:paraId="7332943D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DECB5" w14:textId="77777777" w:rsidR="00F659AB" w:rsidRDefault="00F659AB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EC207" w14:textId="77777777" w:rsidR="00F659AB" w:rsidRDefault="00591EC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 of 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osi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er</w:t>
      </w:r>
    </w:p>
    <w:p w14:paraId="21068480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15E304" w14:textId="77777777" w:rsidR="00F659AB" w:rsidRDefault="00591ECB">
      <w:pPr>
        <w:widowControl w:val="0"/>
        <w:spacing w:line="359" w:lineRule="auto"/>
        <w:ind w:left="1"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unopposed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deserves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repetition as it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 set out above.</w:t>
      </w:r>
    </w:p>
    <w:p w14:paraId="6CB2D2FD" w14:textId="77777777" w:rsidR="00F659AB" w:rsidRDefault="00F659AB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51924" w14:textId="77777777" w:rsidR="00F659AB" w:rsidRDefault="00591ECB">
      <w:pPr>
        <w:widowControl w:val="0"/>
        <w:spacing w:line="240" w:lineRule="auto"/>
        <w:ind w:left="4625" w:right="-20"/>
        <w:rPr>
          <w:color w:val="000000"/>
        </w:rPr>
        <w:sectPr w:rsidR="00F659AB">
          <w:pgSz w:w="12240" w:h="15840"/>
          <w:pgMar w:top="719" w:right="850" w:bottom="0" w:left="1439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12B23CD8" w14:textId="4CB25600" w:rsidR="00F659AB" w:rsidRDefault="00591ECB">
      <w:pPr>
        <w:widowControl w:val="0"/>
        <w:spacing w:line="240" w:lineRule="auto"/>
        <w:ind w:left="8310" w:right="-20"/>
        <w:rPr>
          <w:color w:val="000000"/>
          <w:sz w:val="24"/>
          <w:szCs w:val="24"/>
        </w:rPr>
      </w:pPr>
      <w:bookmarkStart w:id="3" w:name="_page_33_0"/>
      <w:r>
        <w:rPr>
          <w:color w:val="000000"/>
          <w:sz w:val="24"/>
          <w:szCs w:val="24"/>
        </w:rPr>
        <w:lastRenderedPageBreak/>
        <w:t>LC/H/153/2025</w:t>
      </w:r>
    </w:p>
    <w:p w14:paraId="5AD4D7E0" w14:textId="77777777" w:rsidR="00F659AB" w:rsidRDefault="00F659AB">
      <w:pPr>
        <w:spacing w:line="240" w:lineRule="exact"/>
        <w:rPr>
          <w:sz w:val="24"/>
          <w:szCs w:val="24"/>
        </w:rPr>
      </w:pPr>
    </w:p>
    <w:p w14:paraId="326A8910" w14:textId="77777777" w:rsidR="00F659AB" w:rsidRDefault="00F659AB">
      <w:pPr>
        <w:spacing w:after="8" w:line="180" w:lineRule="exact"/>
        <w:rPr>
          <w:sz w:val="18"/>
          <w:szCs w:val="18"/>
        </w:rPr>
      </w:pPr>
    </w:p>
    <w:p w14:paraId="3C18F8BD" w14:textId="77777777" w:rsidR="00F659AB" w:rsidRDefault="00591EC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ori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ose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ffi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250B40E8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C5BA61" w14:textId="77777777" w:rsidR="00F659AB" w:rsidRDefault="00591ECB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its heads of argument,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being the Secretary of the 1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authorised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 affidavit.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79/19.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controverted thus putting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resolution argument.</w:t>
      </w:r>
    </w:p>
    <w:p w14:paraId="2B8BFAA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A885E" w14:textId="77777777" w:rsidR="00F659AB" w:rsidRDefault="00F659A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8EE597C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erly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issio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ffi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</w:p>
    <w:p w14:paraId="6AEBD3FE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30B17B" w14:textId="77777777" w:rsidR="00F659AB" w:rsidRDefault="00591ECB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oath’s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 generated.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commissioned.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93/23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handwritten.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 lacking in legal foundation should fail.</w:t>
      </w:r>
    </w:p>
    <w:p w14:paraId="0B159F6B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1765B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765A87" w14:textId="77777777" w:rsidR="00F659AB" w:rsidRDefault="00591EC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4"/>
          <w:sz w:val="24"/>
          <w:szCs w:val="24"/>
          <w:u w:val="single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3"/>
          <w:sz w:val="24"/>
          <w:szCs w:val="24"/>
          <w:u w:val="single"/>
        </w:rPr>
        <w:t>m</w:t>
      </w:r>
    </w:p>
    <w:p w14:paraId="117B9BE0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17A802" w14:textId="77777777" w:rsidR="00F659AB" w:rsidRDefault="00591ECB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indicate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composite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rightly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relief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objection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 objections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dispositive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avoided.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joined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inconsequential. The objection being without merit therefore fails.</w:t>
      </w:r>
    </w:p>
    <w:p w14:paraId="7C953814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551ED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274B1EA" w14:textId="77777777" w:rsidR="00F659AB" w:rsidRDefault="00591EC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s</w:t>
      </w:r>
    </w:p>
    <w:p w14:paraId="21DA160E" w14:textId="77777777" w:rsidR="00F659AB" w:rsidRDefault="00F659A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68CEBD4" w14:textId="77777777" w:rsidR="00F659AB" w:rsidRDefault="00591ECB">
      <w:pPr>
        <w:widowControl w:val="0"/>
        <w:spacing w:line="359" w:lineRule="auto"/>
        <w:ind w:left="1"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59(1)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 of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yis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-6-02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employee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59(1)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 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distinguishable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yis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(Supra).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Mwanyisa’s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 excuse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away.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replete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that he was ill as confirmed by the people that were sent to see him.</w:t>
      </w:r>
    </w:p>
    <w:p w14:paraId="27400E91" w14:textId="77777777" w:rsidR="00F659AB" w:rsidRDefault="00F659AB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7B8F64" w14:textId="77777777" w:rsidR="00F659AB" w:rsidRDefault="00591ECB">
      <w:pPr>
        <w:widowControl w:val="0"/>
        <w:spacing w:line="240" w:lineRule="auto"/>
        <w:ind w:left="4625" w:right="-20"/>
        <w:rPr>
          <w:color w:val="000000"/>
        </w:rPr>
        <w:sectPr w:rsidR="00F659AB">
          <w:pgSz w:w="12240" w:h="15840"/>
          <w:pgMar w:top="719" w:right="850" w:bottom="0" w:left="1439" w:header="0" w:footer="0" w:gutter="0"/>
          <w:cols w:space="708"/>
        </w:sectPr>
      </w:pPr>
      <w:r>
        <w:rPr>
          <w:color w:val="000000"/>
        </w:rPr>
        <w:t>4</w:t>
      </w:r>
      <w:bookmarkEnd w:id="3"/>
    </w:p>
    <w:p w14:paraId="2238CA71" w14:textId="709A1CA2" w:rsidR="00F659AB" w:rsidRDefault="00591ECB">
      <w:pPr>
        <w:widowControl w:val="0"/>
        <w:spacing w:line="240" w:lineRule="auto"/>
        <w:ind w:left="8309" w:right="-20"/>
        <w:rPr>
          <w:color w:val="000000"/>
          <w:sz w:val="24"/>
          <w:szCs w:val="24"/>
        </w:rPr>
      </w:pPr>
      <w:bookmarkStart w:id="4" w:name="_page_34_0"/>
      <w:r>
        <w:rPr>
          <w:color w:val="000000"/>
          <w:sz w:val="24"/>
          <w:szCs w:val="24"/>
        </w:rPr>
        <w:lastRenderedPageBreak/>
        <w:t>LC/H/153/2025</w:t>
      </w:r>
    </w:p>
    <w:p w14:paraId="77BB2617" w14:textId="77777777" w:rsidR="00F659AB" w:rsidRDefault="00F659AB">
      <w:pPr>
        <w:spacing w:line="240" w:lineRule="exact"/>
        <w:rPr>
          <w:sz w:val="24"/>
          <w:szCs w:val="24"/>
        </w:rPr>
      </w:pPr>
    </w:p>
    <w:p w14:paraId="61B146C6" w14:textId="77777777" w:rsidR="00F659AB" w:rsidRDefault="00F659AB">
      <w:pPr>
        <w:spacing w:line="240" w:lineRule="exact"/>
        <w:rPr>
          <w:sz w:val="24"/>
          <w:szCs w:val="24"/>
        </w:rPr>
      </w:pPr>
    </w:p>
    <w:p w14:paraId="68F51509" w14:textId="77777777" w:rsidR="00F659AB" w:rsidRDefault="00F659AB">
      <w:pPr>
        <w:spacing w:line="240" w:lineRule="exact"/>
        <w:rPr>
          <w:sz w:val="24"/>
          <w:szCs w:val="24"/>
        </w:rPr>
      </w:pPr>
    </w:p>
    <w:p w14:paraId="1D34E4D2" w14:textId="77777777" w:rsidR="00F659AB" w:rsidRDefault="00F659AB">
      <w:pPr>
        <w:spacing w:after="1" w:line="120" w:lineRule="exact"/>
        <w:rPr>
          <w:sz w:val="12"/>
          <w:szCs w:val="12"/>
        </w:rPr>
      </w:pPr>
    </w:p>
    <w:p w14:paraId="113B0B02" w14:textId="77777777" w:rsidR="00F659AB" w:rsidRDefault="00591ECB">
      <w:pPr>
        <w:widowControl w:val="0"/>
        <w:spacing w:line="359" w:lineRule="auto"/>
        <w:ind w:right="57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was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workshop.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communication bet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the parties so there is no abscondment to talk about.</w:t>
      </w:r>
    </w:p>
    <w:p w14:paraId="2122007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91D5D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16858D8" w14:textId="77777777" w:rsidR="00F659AB" w:rsidRDefault="00591EC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irregular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apply Section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59(1)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facts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 contested.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imperative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invite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representations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made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stopped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 from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inviting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representations.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17/23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252B11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1E16D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61D98D" w14:textId="77777777" w:rsidR="00F659AB" w:rsidRDefault="00591EC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59(1)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Afric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1961All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1169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ultimate,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renders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of the appeal moot and academic</w:t>
      </w:r>
    </w:p>
    <w:p w14:paraId="39E3F6F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5A483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05266F" w14:textId="77777777" w:rsidR="00F659AB" w:rsidRDefault="00591E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</w:p>
    <w:p w14:paraId="3BA03915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A9C6B" w14:textId="77777777" w:rsidR="00F659AB" w:rsidRDefault="00F659A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0F7AC7" w14:textId="77777777" w:rsidR="00F659AB" w:rsidRDefault="00591EC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application being merited it be and hereby succeeds with costs.</w:t>
      </w:r>
    </w:p>
    <w:p w14:paraId="62E6103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7F0DB" w14:textId="77777777" w:rsidR="00F659AB" w:rsidRDefault="00F659A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FDF38" w14:textId="77777777" w:rsidR="00F659AB" w:rsidRDefault="00591ECB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 applicant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benefits.</w:t>
      </w:r>
    </w:p>
    <w:p w14:paraId="1C134322" w14:textId="77777777" w:rsidR="00F659AB" w:rsidRDefault="00591ECB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feasible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of reinstatement in a sum 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 upon bet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the parties or to be set by the court.</w:t>
      </w:r>
    </w:p>
    <w:p w14:paraId="2A03366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4A2EEF" w14:textId="77777777" w:rsidR="00F659AB" w:rsidRDefault="00F659A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0F75ECB" w14:textId="77777777" w:rsidR="00F659AB" w:rsidRDefault="00591ECB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academic following the success of the review application.</w:t>
      </w:r>
    </w:p>
    <w:p w14:paraId="1CFC4EA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29D16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119DA" w14:textId="77777777" w:rsidR="00F659AB" w:rsidRDefault="00F659A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99743" w14:textId="77777777" w:rsidR="00F659AB" w:rsidRDefault="00591ECB">
      <w:pPr>
        <w:widowControl w:val="0"/>
        <w:spacing w:line="240" w:lineRule="auto"/>
        <w:ind w:left="4624" w:right="-20"/>
        <w:rPr>
          <w:color w:val="000000"/>
        </w:rPr>
        <w:sectPr w:rsidR="00F659AB">
          <w:pgSz w:w="12240" w:h="15840"/>
          <w:pgMar w:top="719" w:right="850" w:bottom="0" w:left="1440" w:header="0" w:footer="0" w:gutter="0"/>
          <w:cols w:space="708"/>
        </w:sectPr>
      </w:pPr>
      <w:r>
        <w:rPr>
          <w:color w:val="000000"/>
        </w:rPr>
        <w:t>5</w:t>
      </w:r>
      <w:bookmarkEnd w:id="4"/>
    </w:p>
    <w:p w14:paraId="28ECC1BA" w14:textId="106E78D7" w:rsidR="00F659AB" w:rsidRDefault="00591ECB">
      <w:pPr>
        <w:widowControl w:val="0"/>
        <w:spacing w:line="240" w:lineRule="auto"/>
        <w:ind w:left="8309" w:right="-20"/>
        <w:rPr>
          <w:color w:val="000000"/>
          <w:sz w:val="24"/>
          <w:szCs w:val="24"/>
        </w:rPr>
      </w:pPr>
      <w:bookmarkStart w:id="5" w:name="_page_35_0"/>
      <w:r>
        <w:rPr>
          <w:color w:val="000000"/>
          <w:sz w:val="24"/>
          <w:szCs w:val="24"/>
        </w:rPr>
        <w:lastRenderedPageBreak/>
        <w:t>LC/H/153/2025</w:t>
      </w:r>
    </w:p>
    <w:p w14:paraId="1DD0D4FD" w14:textId="77777777" w:rsidR="00F659AB" w:rsidRDefault="00F659AB">
      <w:pPr>
        <w:spacing w:line="240" w:lineRule="exact"/>
        <w:rPr>
          <w:sz w:val="24"/>
          <w:szCs w:val="24"/>
        </w:rPr>
      </w:pPr>
    </w:p>
    <w:p w14:paraId="6F87AE45" w14:textId="77777777" w:rsidR="00F659AB" w:rsidRDefault="00F659AB">
      <w:pPr>
        <w:spacing w:line="240" w:lineRule="exact"/>
        <w:rPr>
          <w:sz w:val="24"/>
          <w:szCs w:val="24"/>
        </w:rPr>
      </w:pPr>
    </w:p>
    <w:p w14:paraId="43358E65" w14:textId="77777777" w:rsidR="00F659AB" w:rsidRDefault="00F659AB">
      <w:pPr>
        <w:spacing w:line="240" w:lineRule="exact"/>
        <w:rPr>
          <w:sz w:val="24"/>
          <w:szCs w:val="24"/>
        </w:rPr>
      </w:pPr>
    </w:p>
    <w:p w14:paraId="78A47FF2" w14:textId="77777777" w:rsidR="00F659AB" w:rsidRDefault="00F659AB">
      <w:pPr>
        <w:spacing w:line="240" w:lineRule="exact"/>
        <w:rPr>
          <w:sz w:val="24"/>
          <w:szCs w:val="24"/>
        </w:rPr>
      </w:pPr>
    </w:p>
    <w:p w14:paraId="59CD5D26" w14:textId="77777777" w:rsidR="00F659AB" w:rsidRDefault="00F659AB">
      <w:pPr>
        <w:spacing w:line="240" w:lineRule="exact"/>
        <w:rPr>
          <w:sz w:val="24"/>
          <w:szCs w:val="24"/>
        </w:rPr>
      </w:pPr>
    </w:p>
    <w:p w14:paraId="367B6CEC" w14:textId="77777777" w:rsidR="00F659AB" w:rsidRDefault="00F659AB">
      <w:pPr>
        <w:spacing w:line="240" w:lineRule="exact"/>
        <w:rPr>
          <w:sz w:val="24"/>
          <w:szCs w:val="24"/>
        </w:rPr>
      </w:pPr>
    </w:p>
    <w:p w14:paraId="380E65B6" w14:textId="77777777" w:rsidR="00F659AB" w:rsidRDefault="00F659AB">
      <w:pPr>
        <w:spacing w:line="240" w:lineRule="exact"/>
        <w:rPr>
          <w:sz w:val="24"/>
          <w:szCs w:val="24"/>
        </w:rPr>
      </w:pPr>
    </w:p>
    <w:p w14:paraId="1B60D801" w14:textId="77777777" w:rsidR="00F659AB" w:rsidRDefault="00F659AB">
      <w:pPr>
        <w:spacing w:line="240" w:lineRule="exact"/>
        <w:rPr>
          <w:sz w:val="24"/>
          <w:szCs w:val="24"/>
        </w:rPr>
      </w:pPr>
    </w:p>
    <w:p w14:paraId="6D4B4C84" w14:textId="77777777" w:rsidR="00F659AB" w:rsidRDefault="00F659AB">
      <w:pPr>
        <w:spacing w:line="240" w:lineRule="exact"/>
        <w:rPr>
          <w:sz w:val="24"/>
          <w:szCs w:val="24"/>
        </w:rPr>
      </w:pPr>
    </w:p>
    <w:p w14:paraId="7CC35FF5" w14:textId="77777777" w:rsidR="00F659AB" w:rsidRDefault="00F659AB">
      <w:pPr>
        <w:spacing w:after="97" w:line="240" w:lineRule="exact"/>
        <w:rPr>
          <w:sz w:val="24"/>
          <w:szCs w:val="24"/>
        </w:rPr>
      </w:pPr>
    </w:p>
    <w:p w14:paraId="6E452B85" w14:textId="63495C80" w:rsidR="00F659AB" w:rsidRDefault="00591ECB">
      <w:pPr>
        <w:widowControl w:val="0"/>
        <w:spacing w:line="359" w:lineRule="auto"/>
        <w:ind w:right="3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Chigumbe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Attorneys- Applicant’s Legal Practitioners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Sinyoro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Partners- Respondent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Legal Practitioners</w:t>
      </w:r>
    </w:p>
    <w:p w14:paraId="6EA36E59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D2ED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BA8B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4DC9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01C05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FD35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C980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2177C5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CACF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53961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7256B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6331EB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ED91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C1815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14C2B6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7E74DD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563DB2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9A65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0094F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21F7F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F3875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55BAD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EEB2BD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BB934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CD0B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0BC20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2DECD1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2FBE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75916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17E5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928F9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5AFFA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CC34B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ECD3EE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B60CD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D5E61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A9B2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E56C6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3A13B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D09DC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003F3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488F8" w14:textId="77777777" w:rsidR="00F659AB" w:rsidRDefault="00F65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7907F" w14:textId="77777777" w:rsidR="00F659AB" w:rsidRDefault="00F659A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3F4275" w14:textId="77777777" w:rsidR="00F659AB" w:rsidRDefault="00591ECB">
      <w:pPr>
        <w:widowControl w:val="0"/>
        <w:spacing w:line="240" w:lineRule="auto"/>
        <w:ind w:left="4624" w:right="-20"/>
        <w:rPr>
          <w:color w:val="000000"/>
        </w:rPr>
      </w:pPr>
      <w:r>
        <w:rPr>
          <w:color w:val="000000"/>
        </w:rPr>
        <w:t>6</w:t>
      </w:r>
      <w:bookmarkEnd w:id="5"/>
    </w:p>
    <w:sectPr w:rsidR="00F659AB">
      <w:pgSz w:w="12240" w:h="15840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B"/>
    <w:rsid w:val="001D4D46"/>
    <w:rsid w:val="00591ECB"/>
    <w:rsid w:val="00C65EA4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001F"/>
  <w15:docId w15:val="{AF8E607E-95F4-444A-9531-3668811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2025-05-30T07:37:00Z</dcterms:created>
  <dcterms:modified xsi:type="dcterms:W3CDTF">2025-05-30T07:38:00Z</dcterms:modified>
</cp:coreProperties>
</file>