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00" w:rsidRDefault="00E803D2">
      <w:pPr>
        <w:rPr>
          <w:b/>
          <w:sz w:val="28"/>
          <w:szCs w:val="28"/>
        </w:rPr>
      </w:pPr>
      <w:r>
        <w:rPr>
          <w:b/>
          <w:sz w:val="28"/>
          <w:szCs w:val="28"/>
        </w:rPr>
        <w:t>IN THE LABOUR COURT OF ZIMBABWE</w:t>
      </w:r>
      <w:r>
        <w:rPr>
          <w:b/>
          <w:sz w:val="28"/>
          <w:szCs w:val="28"/>
        </w:rPr>
        <w:tab/>
        <w:t xml:space="preserve">  JUDGMENT NO LC/H/144/13</w:t>
      </w:r>
    </w:p>
    <w:p w:rsidR="00E803D2" w:rsidRDefault="00E803D2">
      <w:pPr>
        <w:rPr>
          <w:b/>
          <w:sz w:val="28"/>
          <w:szCs w:val="28"/>
        </w:rPr>
      </w:pPr>
      <w:r>
        <w:rPr>
          <w:b/>
          <w:sz w:val="28"/>
          <w:szCs w:val="28"/>
        </w:rPr>
        <w:t>HELD AT HARARE 13</w:t>
      </w:r>
      <w:r w:rsidRPr="00E803D2">
        <w:rPr>
          <w:b/>
          <w:sz w:val="28"/>
          <w:szCs w:val="28"/>
          <w:vertAlign w:val="superscript"/>
        </w:rPr>
        <w:t>TH</w:t>
      </w:r>
      <w:r>
        <w:rPr>
          <w:b/>
          <w:sz w:val="28"/>
          <w:szCs w:val="28"/>
        </w:rPr>
        <w:t xml:space="preserve"> FEBRUARY 2013</w:t>
      </w:r>
      <w:r>
        <w:rPr>
          <w:b/>
          <w:sz w:val="28"/>
          <w:szCs w:val="28"/>
        </w:rPr>
        <w:tab/>
        <w:t xml:space="preserve"> CASE NO LC/H/296A/07</w:t>
      </w:r>
    </w:p>
    <w:p w:rsidR="00E803D2" w:rsidRDefault="00E803D2">
      <w:pPr>
        <w:rPr>
          <w:b/>
          <w:sz w:val="28"/>
          <w:szCs w:val="28"/>
        </w:rPr>
      </w:pPr>
    </w:p>
    <w:p w:rsidR="00E803D2" w:rsidRDefault="00E803D2" w:rsidP="00E803D2">
      <w:pPr>
        <w:spacing w:line="360" w:lineRule="auto"/>
        <w:rPr>
          <w:b/>
          <w:sz w:val="28"/>
          <w:szCs w:val="28"/>
        </w:rPr>
      </w:pPr>
      <w:r>
        <w:rPr>
          <w:b/>
          <w:sz w:val="28"/>
          <w:szCs w:val="28"/>
        </w:rPr>
        <w:t>ADMIRE CHINAMHORA</w:t>
      </w:r>
      <w:r>
        <w:rPr>
          <w:b/>
          <w:sz w:val="28"/>
          <w:szCs w:val="28"/>
        </w:rPr>
        <w:tab/>
      </w:r>
      <w:r>
        <w:rPr>
          <w:b/>
          <w:sz w:val="28"/>
          <w:szCs w:val="28"/>
        </w:rPr>
        <w:tab/>
      </w:r>
      <w:r>
        <w:rPr>
          <w:b/>
          <w:sz w:val="28"/>
          <w:szCs w:val="28"/>
        </w:rPr>
        <w:tab/>
      </w:r>
      <w:r>
        <w:rPr>
          <w:b/>
          <w:sz w:val="28"/>
          <w:szCs w:val="28"/>
        </w:rPr>
        <w:tab/>
      </w:r>
      <w:r>
        <w:rPr>
          <w:b/>
          <w:sz w:val="28"/>
          <w:szCs w:val="28"/>
        </w:rPr>
        <w:tab/>
        <w:t>Applicant</w:t>
      </w:r>
    </w:p>
    <w:p w:rsidR="00E803D2" w:rsidRDefault="00E803D2" w:rsidP="00E803D2">
      <w:pPr>
        <w:spacing w:line="360" w:lineRule="auto"/>
        <w:rPr>
          <w:b/>
          <w:sz w:val="28"/>
          <w:szCs w:val="28"/>
        </w:rPr>
      </w:pPr>
      <w:r>
        <w:rPr>
          <w:b/>
          <w:sz w:val="28"/>
          <w:szCs w:val="28"/>
        </w:rPr>
        <w:t>MAZOWE MINE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E803D2" w:rsidRDefault="00E803D2" w:rsidP="00E803D2">
      <w:pPr>
        <w:spacing w:line="360" w:lineRule="auto"/>
        <w:rPr>
          <w:sz w:val="28"/>
          <w:szCs w:val="28"/>
        </w:rPr>
      </w:pPr>
      <w:r>
        <w:rPr>
          <w:sz w:val="28"/>
          <w:szCs w:val="28"/>
        </w:rPr>
        <w:t>Before The Honourable G Musariri, President</w:t>
      </w:r>
    </w:p>
    <w:p w:rsidR="00E803D2" w:rsidRDefault="00E803D2" w:rsidP="00E803D2">
      <w:pPr>
        <w:spacing w:line="360" w:lineRule="auto"/>
        <w:rPr>
          <w:b/>
          <w:sz w:val="28"/>
          <w:szCs w:val="28"/>
        </w:rPr>
      </w:pPr>
      <w:r>
        <w:rPr>
          <w:b/>
          <w:sz w:val="28"/>
          <w:szCs w:val="28"/>
        </w:rPr>
        <w:t>For Applicant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E803D2" w:rsidRDefault="00E803D2" w:rsidP="00E803D2">
      <w:pPr>
        <w:spacing w:line="360" w:lineRule="auto"/>
        <w:rPr>
          <w:b/>
          <w:sz w:val="28"/>
          <w:szCs w:val="28"/>
        </w:rPr>
      </w:pPr>
      <w:r>
        <w:rPr>
          <w:b/>
          <w:sz w:val="28"/>
          <w:szCs w:val="28"/>
        </w:rPr>
        <w:t>For Respondent</w:t>
      </w:r>
      <w:r>
        <w:rPr>
          <w:b/>
          <w:sz w:val="28"/>
          <w:szCs w:val="28"/>
        </w:rPr>
        <w:tab/>
      </w:r>
      <w:r>
        <w:rPr>
          <w:b/>
          <w:sz w:val="28"/>
          <w:szCs w:val="28"/>
        </w:rPr>
        <w:tab/>
        <w:t xml:space="preserve">Mr S </w:t>
      </w:r>
      <w:proofErr w:type="spellStart"/>
      <w:r>
        <w:rPr>
          <w:b/>
          <w:sz w:val="28"/>
          <w:szCs w:val="28"/>
        </w:rPr>
        <w:t>Bhebhe</w:t>
      </w:r>
      <w:proofErr w:type="spellEnd"/>
      <w:r>
        <w:rPr>
          <w:b/>
          <w:sz w:val="28"/>
          <w:szCs w:val="28"/>
        </w:rPr>
        <w:t>, Attorney</w:t>
      </w:r>
    </w:p>
    <w:p w:rsidR="00E803D2" w:rsidRDefault="00E803D2" w:rsidP="00E803D2">
      <w:pPr>
        <w:spacing w:line="360" w:lineRule="auto"/>
        <w:rPr>
          <w:b/>
          <w:sz w:val="28"/>
          <w:szCs w:val="28"/>
        </w:rPr>
      </w:pPr>
    </w:p>
    <w:p w:rsidR="00E803D2" w:rsidRDefault="00E803D2" w:rsidP="00E803D2">
      <w:pPr>
        <w:spacing w:line="360" w:lineRule="auto"/>
        <w:rPr>
          <w:b/>
          <w:sz w:val="28"/>
          <w:szCs w:val="28"/>
        </w:rPr>
      </w:pPr>
      <w:r>
        <w:rPr>
          <w:b/>
          <w:sz w:val="28"/>
          <w:szCs w:val="28"/>
        </w:rPr>
        <w:t>MUSARIRI, G:</w:t>
      </w:r>
    </w:p>
    <w:p w:rsidR="00E803D2" w:rsidRDefault="00E803D2" w:rsidP="00E803D2">
      <w:pPr>
        <w:spacing w:line="360" w:lineRule="auto"/>
        <w:rPr>
          <w:b/>
          <w:sz w:val="28"/>
          <w:szCs w:val="28"/>
        </w:rPr>
      </w:pPr>
    </w:p>
    <w:p w:rsidR="00E803D2" w:rsidRDefault="00E803D2" w:rsidP="00E803D2">
      <w:pPr>
        <w:spacing w:line="360" w:lineRule="auto"/>
        <w:rPr>
          <w:sz w:val="28"/>
          <w:szCs w:val="28"/>
        </w:rPr>
      </w:pPr>
      <w:r>
        <w:rPr>
          <w:sz w:val="28"/>
          <w:szCs w:val="28"/>
        </w:rPr>
        <w:t>On 3</w:t>
      </w:r>
      <w:r w:rsidRPr="00E803D2">
        <w:rPr>
          <w:sz w:val="28"/>
          <w:szCs w:val="28"/>
          <w:vertAlign w:val="superscript"/>
        </w:rPr>
        <w:t>rd</w:t>
      </w:r>
      <w:r>
        <w:rPr>
          <w:sz w:val="28"/>
          <w:szCs w:val="28"/>
        </w:rPr>
        <w:t xml:space="preserve"> September 2010 this Court made an order which directed Respondent to reinstate Appellant’s employ without loss of salary or benefits. In the event that reinstatement was untenable, Respondent was directed to pay Applicant damages for loss of employment.  On </w:t>
      </w:r>
      <w:proofErr w:type="gramStart"/>
      <w:r>
        <w:rPr>
          <w:sz w:val="28"/>
          <w:szCs w:val="28"/>
        </w:rPr>
        <w:t>21</w:t>
      </w:r>
      <w:r w:rsidRPr="00E803D2">
        <w:rPr>
          <w:sz w:val="28"/>
          <w:szCs w:val="28"/>
          <w:vertAlign w:val="superscript"/>
        </w:rPr>
        <w:t>st</w:t>
      </w:r>
      <w:r>
        <w:rPr>
          <w:sz w:val="28"/>
          <w:szCs w:val="28"/>
        </w:rPr>
        <w:t xml:space="preserve">  November</w:t>
      </w:r>
      <w:proofErr w:type="gramEnd"/>
      <w:r>
        <w:rPr>
          <w:sz w:val="28"/>
          <w:szCs w:val="28"/>
        </w:rPr>
        <w:t xml:space="preserve"> 2012 Applicant filed this application for quantification of damages.  Respondent opposed the application.</w:t>
      </w:r>
    </w:p>
    <w:p w:rsidR="00E803D2" w:rsidRDefault="00E803D2" w:rsidP="00E803D2">
      <w:pPr>
        <w:spacing w:line="360" w:lineRule="auto"/>
        <w:rPr>
          <w:sz w:val="28"/>
          <w:szCs w:val="28"/>
        </w:rPr>
      </w:pPr>
      <w:r>
        <w:rPr>
          <w:sz w:val="28"/>
          <w:szCs w:val="28"/>
        </w:rPr>
        <w:t>Applicant’s claim was calculated in United States Dollars (USD) as follows:</w:t>
      </w:r>
    </w:p>
    <w:p w:rsidR="00E803D2" w:rsidRDefault="00E803D2" w:rsidP="00E803D2">
      <w:pPr>
        <w:spacing w:line="360" w:lineRule="auto"/>
        <w:rPr>
          <w:sz w:val="28"/>
          <w:szCs w:val="28"/>
        </w:rPr>
      </w:pPr>
      <w:r>
        <w:rPr>
          <w:sz w:val="28"/>
          <w:szCs w:val="28"/>
          <w:u w:val="single"/>
        </w:rPr>
        <w:t>Back-pay</w:t>
      </w:r>
    </w:p>
    <w:p w:rsidR="00E803D2" w:rsidRDefault="00E803D2" w:rsidP="00E803D2">
      <w:pPr>
        <w:spacing w:line="360" w:lineRule="auto"/>
        <w:rPr>
          <w:sz w:val="28"/>
          <w:szCs w:val="28"/>
        </w:rPr>
      </w:pPr>
      <w:r>
        <w:rPr>
          <w:sz w:val="28"/>
          <w:szCs w:val="28"/>
        </w:rPr>
        <w:t>January 2009 – September 2010</w:t>
      </w:r>
      <w:r>
        <w:rPr>
          <w:sz w:val="28"/>
          <w:szCs w:val="28"/>
        </w:rPr>
        <w:tab/>
      </w:r>
      <w:r>
        <w:rPr>
          <w:sz w:val="28"/>
          <w:szCs w:val="28"/>
        </w:rPr>
        <w:tab/>
      </w:r>
      <w:r>
        <w:rPr>
          <w:sz w:val="28"/>
          <w:szCs w:val="28"/>
        </w:rPr>
        <w:tab/>
        <w:t>8 137.55</w:t>
      </w:r>
    </w:p>
    <w:p w:rsidR="00E803D2" w:rsidRDefault="00E803D2" w:rsidP="00E803D2">
      <w:pPr>
        <w:spacing w:line="360" w:lineRule="auto"/>
        <w:rPr>
          <w:sz w:val="28"/>
          <w:szCs w:val="28"/>
          <w:u w:val="single"/>
        </w:rPr>
      </w:pPr>
      <w:r w:rsidRPr="00E803D2">
        <w:rPr>
          <w:sz w:val="28"/>
          <w:szCs w:val="28"/>
          <w:u w:val="single"/>
        </w:rPr>
        <w:t>Damages</w:t>
      </w:r>
    </w:p>
    <w:p w:rsidR="000F52BA" w:rsidRDefault="000F52BA" w:rsidP="00E803D2">
      <w:pPr>
        <w:spacing w:line="360" w:lineRule="auto"/>
        <w:rPr>
          <w:sz w:val="28"/>
          <w:szCs w:val="28"/>
        </w:rPr>
      </w:pPr>
    </w:p>
    <w:p w:rsidR="000F52BA" w:rsidRDefault="000F52BA" w:rsidP="00E803D2">
      <w:pPr>
        <w:spacing w:line="360" w:lineRule="auto"/>
        <w:rPr>
          <w:sz w:val="28"/>
          <w:szCs w:val="28"/>
        </w:rPr>
      </w:pPr>
    </w:p>
    <w:p w:rsidR="00E803D2" w:rsidRDefault="003226DA" w:rsidP="00E803D2">
      <w:pPr>
        <w:spacing w:line="360" w:lineRule="auto"/>
        <w:rPr>
          <w:sz w:val="28"/>
          <w:szCs w:val="28"/>
        </w:rPr>
      </w:pPr>
      <w:r>
        <w:rPr>
          <w:sz w:val="28"/>
          <w:szCs w:val="28"/>
        </w:rPr>
        <w:t xml:space="preserve">$226.83 x 12  </w:t>
      </w:r>
      <w:r>
        <w:rPr>
          <w:sz w:val="28"/>
          <w:szCs w:val="28"/>
        </w:rPr>
        <w:sym w:font="Symbol" w:char="F03D"/>
      </w:r>
      <w:r>
        <w:rPr>
          <w:sz w:val="28"/>
          <w:szCs w:val="28"/>
        </w:rPr>
        <w:t xml:space="preserve"> </w:t>
      </w:r>
      <w:r>
        <w:rPr>
          <w:sz w:val="28"/>
          <w:szCs w:val="28"/>
        </w:rPr>
        <w:tab/>
        <w:t>2 722.32 x 10</w:t>
      </w:r>
      <w:r w:rsidR="00DD6EB2">
        <w:rPr>
          <w:sz w:val="28"/>
          <w:szCs w:val="28"/>
        </w:rPr>
        <w:tab/>
      </w:r>
      <w:r w:rsidR="00DD6EB2">
        <w:rPr>
          <w:sz w:val="28"/>
          <w:szCs w:val="28"/>
        </w:rPr>
        <w:tab/>
      </w:r>
      <w:r w:rsidR="00DD6EB2">
        <w:rPr>
          <w:sz w:val="28"/>
          <w:szCs w:val="28"/>
        </w:rPr>
        <w:tab/>
      </w:r>
      <w:r>
        <w:rPr>
          <w:sz w:val="28"/>
          <w:szCs w:val="28"/>
        </w:rPr>
        <w:t>27 223.20</w:t>
      </w:r>
    </w:p>
    <w:p w:rsidR="00DD6EB2" w:rsidRDefault="00DD6EB2" w:rsidP="00E803D2">
      <w:pPr>
        <w:spacing w:line="360" w:lineRule="auto"/>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US$35 360.75</w:t>
      </w:r>
    </w:p>
    <w:p w:rsidR="00DD6EB2" w:rsidRDefault="00DD6EB2" w:rsidP="00E803D2">
      <w:pPr>
        <w:spacing w:line="360" w:lineRule="auto"/>
        <w:rPr>
          <w:sz w:val="28"/>
          <w:szCs w:val="28"/>
        </w:rPr>
      </w:pPr>
      <w:r>
        <w:rPr>
          <w:sz w:val="28"/>
          <w:szCs w:val="28"/>
        </w:rPr>
        <w:t>Respondent conceded a package calculated thus:</w:t>
      </w:r>
    </w:p>
    <w:p w:rsidR="00DD6EB2" w:rsidRDefault="00DD6EB2" w:rsidP="00E803D2">
      <w:pPr>
        <w:spacing w:line="360" w:lineRule="auto"/>
        <w:rPr>
          <w:sz w:val="28"/>
          <w:szCs w:val="28"/>
          <w:u w:val="single"/>
        </w:rPr>
      </w:pPr>
      <w:r>
        <w:rPr>
          <w:sz w:val="28"/>
          <w:szCs w:val="28"/>
          <w:u w:val="single"/>
        </w:rPr>
        <w:t>Back-pay</w:t>
      </w:r>
    </w:p>
    <w:p w:rsidR="00DD6EB2" w:rsidRDefault="00117359" w:rsidP="00E803D2">
      <w:pPr>
        <w:spacing w:line="360" w:lineRule="auto"/>
        <w:rPr>
          <w:sz w:val="28"/>
          <w:szCs w:val="28"/>
        </w:rPr>
      </w:pPr>
      <w:r>
        <w:rPr>
          <w:sz w:val="28"/>
          <w:szCs w:val="28"/>
        </w:rPr>
        <w:t>January 2009 -</w:t>
      </w:r>
      <w:r w:rsidR="00DD6EB2" w:rsidRPr="00DD6EB2">
        <w:rPr>
          <w:sz w:val="28"/>
          <w:szCs w:val="28"/>
        </w:rPr>
        <w:t xml:space="preserve"> September 2010</w:t>
      </w:r>
      <w:r w:rsidR="00DD6EB2">
        <w:rPr>
          <w:sz w:val="28"/>
          <w:szCs w:val="28"/>
        </w:rPr>
        <w:tab/>
      </w:r>
      <w:r w:rsidR="00DD6EB2">
        <w:rPr>
          <w:sz w:val="28"/>
          <w:szCs w:val="28"/>
        </w:rPr>
        <w:tab/>
      </w:r>
      <w:r w:rsidR="00DD6EB2">
        <w:rPr>
          <w:sz w:val="28"/>
          <w:szCs w:val="28"/>
        </w:rPr>
        <w:tab/>
        <w:t>3 700.00</w:t>
      </w:r>
    </w:p>
    <w:p w:rsidR="00DD6EB2" w:rsidRDefault="00DD6EB2" w:rsidP="00E803D2">
      <w:pPr>
        <w:spacing w:line="360" w:lineRule="auto"/>
        <w:rPr>
          <w:sz w:val="28"/>
          <w:szCs w:val="28"/>
          <w:u w:val="single"/>
        </w:rPr>
      </w:pPr>
      <w:r>
        <w:rPr>
          <w:sz w:val="28"/>
          <w:szCs w:val="28"/>
          <w:u w:val="single"/>
        </w:rPr>
        <w:t>Damages</w:t>
      </w:r>
    </w:p>
    <w:p w:rsidR="00DD6EB2" w:rsidRPr="00DD6EB2" w:rsidRDefault="00DD6EB2" w:rsidP="00DD6EB2">
      <w:pPr>
        <w:spacing w:after="0" w:line="360" w:lineRule="auto"/>
        <w:rPr>
          <w:sz w:val="28"/>
          <w:szCs w:val="28"/>
        </w:rPr>
      </w:pPr>
      <w:r>
        <w:rPr>
          <w:sz w:val="28"/>
          <w:szCs w:val="28"/>
        </w:rPr>
        <w:t xml:space="preserve">2 years’ salary at the rate paid in </w:t>
      </w:r>
      <w:r w:rsidR="000F52BA">
        <w:rPr>
          <w:sz w:val="28"/>
          <w:szCs w:val="28"/>
        </w:rPr>
        <w:tab/>
      </w:r>
      <w:r w:rsidR="000F52BA">
        <w:rPr>
          <w:sz w:val="28"/>
          <w:szCs w:val="28"/>
        </w:rPr>
        <w:tab/>
      </w:r>
      <w:r w:rsidR="000F52BA">
        <w:rPr>
          <w:sz w:val="28"/>
          <w:szCs w:val="28"/>
        </w:rPr>
        <w:tab/>
      </w:r>
      <w:r w:rsidR="000F52BA">
        <w:rPr>
          <w:sz w:val="28"/>
          <w:szCs w:val="28"/>
        </w:rPr>
        <w:tab/>
        <w:t>x</w:t>
      </w:r>
      <w:r>
        <w:rPr>
          <w:sz w:val="28"/>
          <w:szCs w:val="28"/>
        </w:rPr>
        <w:tab/>
      </w:r>
      <w:r>
        <w:rPr>
          <w:sz w:val="28"/>
          <w:szCs w:val="28"/>
        </w:rPr>
        <w:tab/>
      </w:r>
      <w:r>
        <w:rPr>
          <w:sz w:val="28"/>
          <w:szCs w:val="28"/>
        </w:rPr>
        <w:tab/>
      </w:r>
    </w:p>
    <w:p w:rsidR="00DD6EB2" w:rsidRDefault="00DD6EB2" w:rsidP="00E803D2">
      <w:pPr>
        <w:spacing w:line="360" w:lineRule="auto"/>
        <w:rPr>
          <w:sz w:val="28"/>
          <w:szCs w:val="28"/>
        </w:rPr>
      </w:pPr>
      <w:r>
        <w:rPr>
          <w:sz w:val="28"/>
          <w:szCs w:val="28"/>
        </w:rPr>
        <w:t>Zimbabwean (ZW) dollars</w:t>
      </w:r>
      <w:r w:rsidR="000F52BA">
        <w:rPr>
          <w:sz w:val="28"/>
          <w:szCs w:val="28"/>
        </w:rPr>
        <w:tab/>
      </w:r>
      <w:r w:rsidR="000F52BA">
        <w:rPr>
          <w:sz w:val="28"/>
          <w:szCs w:val="28"/>
        </w:rPr>
        <w:tab/>
      </w:r>
      <w:r w:rsidR="000F52BA">
        <w:rPr>
          <w:sz w:val="28"/>
          <w:szCs w:val="28"/>
        </w:rPr>
        <w:tab/>
      </w:r>
      <w:r w:rsidR="000F52BA">
        <w:rPr>
          <w:sz w:val="28"/>
          <w:szCs w:val="28"/>
        </w:rPr>
        <w:tab/>
      </w:r>
      <w:r w:rsidR="000F52BA">
        <w:rPr>
          <w:sz w:val="28"/>
          <w:szCs w:val="28"/>
        </w:rPr>
        <w:t>(</w:t>
      </w:r>
      <w:proofErr w:type="spellStart"/>
      <w:r w:rsidR="000F52BA">
        <w:rPr>
          <w:sz w:val="28"/>
          <w:szCs w:val="28"/>
        </w:rPr>
        <w:t>unquantified</w:t>
      </w:r>
      <w:proofErr w:type="spellEnd"/>
      <w:r w:rsidR="000F52BA">
        <w:rPr>
          <w:sz w:val="28"/>
          <w:szCs w:val="28"/>
        </w:rPr>
        <w:t>)</w:t>
      </w:r>
    </w:p>
    <w:p w:rsidR="00DD6EB2" w:rsidRDefault="00117359" w:rsidP="00E803D2">
      <w:pPr>
        <w:spacing w:line="360" w:lineRule="auto"/>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US$3 700.00 +</w:t>
      </w:r>
      <w:r w:rsidR="003E3944">
        <w:rPr>
          <w:sz w:val="28"/>
          <w:szCs w:val="28"/>
        </w:rPr>
        <w:t xml:space="preserve"> </w:t>
      </w:r>
      <w:r>
        <w:rPr>
          <w:sz w:val="28"/>
          <w:szCs w:val="28"/>
        </w:rPr>
        <w:t>x</w:t>
      </w:r>
    </w:p>
    <w:p w:rsidR="00DD6EB2" w:rsidRDefault="00DD6EB2" w:rsidP="00E803D2">
      <w:pPr>
        <w:spacing w:line="360" w:lineRule="auto"/>
        <w:rPr>
          <w:sz w:val="28"/>
          <w:szCs w:val="28"/>
        </w:rPr>
      </w:pPr>
      <w:r>
        <w:rPr>
          <w:sz w:val="28"/>
          <w:szCs w:val="28"/>
        </w:rPr>
        <w:t>I will deal with the matter under the subtitles “Back-pay” and “Damages” respectively.</w:t>
      </w:r>
    </w:p>
    <w:p w:rsidR="00DD6EB2" w:rsidRDefault="00DD6EB2" w:rsidP="00E803D2">
      <w:pPr>
        <w:spacing w:line="360" w:lineRule="auto"/>
        <w:rPr>
          <w:sz w:val="28"/>
          <w:szCs w:val="28"/>
          <w:u w:val="single"/>
        </w:rPr>
      </w:pPr>
      <w:r>
        <w:rPr>
          <w:sz w:val="28"/>
          <w:szCs w:val="28"/>
          <w:u w:val="single"/>
        </w:rPr>
        <w:t>Back-pay</w:t>
      </w:r>
    </w:p>
    <w:p w:rsidR="00117359" w:rsidRDefault="00DD6EB2" w:rsidP="00E803D2">
      <w:pPr>
        <w:spacing w:line="360" w:lineRule="auto"/>
        <w:rPr>
          <w:sz w:val="28"/>
          <w:szCs w:val="28"/>
        </w:rPr>
      </w:pPr>
      <w:r>
        <w:rPr>
          <w:sz w:val="28"/>
          <w:szCs w:val="28"/>
        </w:rPr>
        <w:t>Applicant supported his claim by his own affidavit.  Respondent submitted that it relied on figures from the relevant National Employment Council (NEC).  Applicant argued that q</w:t>
      </w:r>
      <w:r w:rsidR="00EF41F3">
        <w:rPr>
          <w:sz w:val="28"/>
          <w:szCs w:val="28"/>
        </w:rPr>
        <w:t>uantification is a matter of</w:t>
      </w:r>
      <w:r>
        <w:rPr>
          <w:sz w:val="28"/>
          <w:szCs w:val="28"/>
        </w:rPr>
        <w:t xml:space="preserve"> fact.  Accordingly evidence needed to be led supporting the contrasting figures.  His evidence was in the form of a sworn statement being Applicant’s affidavit.  Respondent not having produced evidence in rebuttal, Applicant’s figures are effectively unopposed.  I am persuaded by Applicant on this point.  Once Applicant supported his figures by affidavit it became necessary for Respondent to rebut same in a similar fashion.  It was not enough to simply say, through their</w:t>
      </w:r>
      <w:r w:rsidR="00117359">
        <w:rPr>
          <w:sz w:val="28"/>
          <w:szCs w:val="28"/>
        </w:rPr>
        <w:t xml:space="preserve"> </w:t>
      </w:r>
    </w:p>
    <w:p w:rsidR="00117359" w:rsidRDefault="00117359" w:rsidP="00E803D2">
      <w:pPr>
        <w:spacing w:line="360" w:lineRule="auto"/>
        <w:rPr>
          <w:sz w:val="28"/>
          <w:szCs w:val="28"/>
        </w:rPr>
      </w:pPr>
    </w:p>
    <w:p w:rsidR="00117359" w:rsidRDefault="003E3944" w:rsidP="00E803D2">
      <w:pPr>
        <w:spacing w:line="360" w:lineRule="auto"/>
        <w:rPr>
          <w:sz w:val="28"/>
          <w:szCs w:val="28"/>
        </w:rPr>
      </w:pPr>
      <w:r>
        <w:rPr>
          <w:sz w:val="28"/>
          <w:szCs w:val="28"/>
        </w:rPr>
        <w:t>A</w:t>
      </w:r>
      <w:r w:rsidR="00117359">
        <w:rPr>
          <w:sz w:val="28"/>
          <w:szCs w:val="28"/>
        </w:rPr>
        <w:t>ttorney</w:t>
      </w:r>
      <w:r>
        <w:rPr>
          <w:sz w:val="28"/>
          <w:szCs w:val="28"/>
        </w:rPr>
        <w:t>,</w:t>
      </w:r>
      <w:r w:rsidR="00117359">
        <w:rPr>
          <w:sz w:val="28"/>
          <w:szCs w:val="28"/>
        </w:rPr>
        <w:t xml:space="preserve"> that relied on figures from the NEC.  They ought to have put </w:t>
      </w:r>
      <w:r>
        <w:rPr>
          <w:sz w:val="28"/>
          <w:szCs w:val="28"/>
        </w:rPr>
        <w:t>i</w:t>
      </w:r>
      <w:r w:rsidR="00117359">
        <w:rPr>
          <w:sz w:val="28"/>
          <w:szCs w:val="28"/>
        </w:rPr>
        <w:t>n an affidavit stating why they disputed Applicant’s figures and explaining the figures they relied on.</w:t>
      </w:r>
    </w:p>
    <w:p w:rsidR="00117359" w:rsidRDefault="00117359" w:rsidP="00E803D2">
      <w:pPr>
        <w:spacing w:line="360" w:lineRule="auto"/>
        <w:rPr>
          <w:sz w:val="28"/>
          <w:szCs w:val="28"/>
          <w:u w:val="single"/>
        </w:rPr>
      </w:pPr>
      <w:r>
        <w:rPr>
          <w:sz w:val="28"/>
          <w:szCs w:val="28"/>
          <w:u w:val="single"/>
        </w:rPr>
        <w:t>Damages</w:t>
      </w:r>
    </w:p>
    <w:p w:rsidR="00117359" w:rsidRDefault="00117359" w:rsidP="00E803D2">
      <w:pPr>
        <w:spacing w:line="360" w:lineRule="auto"/>
        <w:rPr>
          <w:sz w:val="28"/>
          <w:szCs w:val="28"/>
        </w:rPr>
      </w:pPr>
      <w:r>
        <w:rPr>
          <w:sz w:val="28"/>
          <w:szCs w:val="28"/>
        </w:rPr>
        <w:t xml:space="preserve">Applicant claimed ten (10) year’s salary as damages for loss of employment. It was pointed out that he was aged 45 years.  He has not managed to get alternative employment since his dismissal in 2006.  </w:t>
      </w:r>
      <w:proofErr w:type="gramStart"/>
      <w:r w:rsidR="003E3944">
        <w:rPr>
          <w:sz w:val="28"/>
          <w:szCs w:val="28"/>
        </w:rPr>
        <w:t>Apparently this</w:t>
      </w:r>
      <w:r>
        <w:rPr>
          <w:sz w:val="28"/>
          <w:szCs w:val="28"/>
        </w:rPr>
        <w:t xml:space="preserve"> despite diligent search.</w:t>
      </w:r>
      <w:proofErr w:type="gramEnd"/>
      <w:r>
        <w:rPr>
          <w:sz w:val="28"/>
          <w:szCs w:val="28"/>
        </w:rPr>
        <w:t xml:space="preserve">  </w:t>
      </w:r>
      <w:r w:rsidR="003E3944">
        <w:rPr>
          <w:sz w:val="28"/>
          <w:szCs w:val="28"/>
        </w:rPr>
        <w:t xml:space="preserve"> However </w:t>
      </w:r>
      <w:r>
        <w:rPr>
          <w:sz w:val="28"/>
          <w:szCs w:val="28"/>
        </w:rPr>
        <w:t xml:space="preserve">I am unable to grant Applicant’s prayer for damages.  He basically wanted to be paid up to retirement age.  </w:t>
      </w:r>
      <w:r w:rsidR="003E3944">
        <w:rPr>
          <w:sz w:val="28"/>
          <w:szCs w:val="28"/>
        </w:rPr>
        <w:t>T</w:t>
      </w:r>
      <w:r>
        <w:rPr>
          <w:sz w:val="28"/>
          <w:szCs w:val="28"/>
        </w:rPr>
        <w:t xml:space="preserve">hat is not the basis </w:t>
      </w:r>
      <w:proofErr w:type="gramStart"/>
      <w:r>
        <w:rPr>
          <w:sz w:val="28"/>
          <w:szCs w:val="28"/>
        </w:rPr>
        <w:t>upon</w:t>
      </w:r>
      <w:r w:rsidR="00126732">
        <w:rPr>
          <w:sz w:val="28"/>
          <w:szCs w:val="28"/>
        </w:rPr>
        <w:t xml:space="preserve">  which</w:t>
      </w:r>
      <w:proofErr w:type="gramEnd"/>
      <w:r w:rsidR="00126732">
        <w:rPr>
          <w:sz w:val="28"/>
          <w:szCs w:val="28"/>
        </w:rPr>
        <w:t xml:space="preserve"> damages are calculated in labour matters.  They are calculated to cover the period within which a dismissed employee is reasonably expected to</w:t>
      </w:r>
      <w:r w:rsidR="006C798F">
        <w:rPr>
          <w:sz w:val="28"/>
          <w:szCs w:val="28"/>
        </w:rPr>
        <w:t xml:space="preserve"> find alternative employment.  The idea is not to turn the ex-employer into a welfare agency.  In any event there is no precedent where 10 years’ wages have been awarded as damages.  However Applicant must have suffered some damages.  Respondent conceded that Applicant </w:t>
      </w:r>
      <w:r w:rsidR="003E3944">
        <w:rPr>
          <w:sz w:val="28"/>
          <w:szCs w:val="28"/>
        </w:rPr>
        <w:t xml:space="preserve">is </w:t>
      </w:r>
      <w:r w:rsidR="006C798F">
        <w:rPr>
          <w:sz w:val="28"/>
          <w:szCs w:val="28"/>
        </w:rPr>
        <w:t>entitled to 2 years’ salary as damages.  However it argued that same should be paid in the Zimbabwean Dollars (ZWD).  This was based on that fact that Applicant was dismissed when ZWD was the sole legal tender in Zimbabwe.</w:t>
      </w:r>
    </w:p>
    <w:p w:rsidR="006C798F" w:rsidRDefault="003E3944" w:rsidP="00E803D2">
      <w:pPr>
        <w:spacing w:line="360" w:lineRule="auto"/>
        <w:rPr>
          <w:sz w:val="28"/>
          <w:szCs w:val="28"/>
        </w:rPr>
      </w:pPr>
      <w:r>
        <w:rPr>
          <w:sz w:val="28"/>
          <w:szCs w:val="28"/>
        </w:rPr>
        <w:t>I disagree</w:t>
      </w:r>
      <w:r w:rsidR="006C798F">
        <w:rPr>
          <w:sz w:val="28"/>
          <w:szCs w:val="28"/>
        </w:rPr>
        <w:t xml:space="preserve"> with Respondent.  The rate to be used in calculating damages is one obtaining on the date of the </w:t>
      </w:r>
      <w:r w:rsidR="006C798F">
        <w:rPr>
          <w:sz w:val="28"/>
          <w:szCs w:val="28"/>
          <w:u w:val="single"/>
        </w:rPr>
        <w:t>reinstatement order.</w:t>
      </w:r>
      <w:r w:rsidR="006C798F">
        <w:rPr>
          <w:sz w:val="28"/>
          <w:szCs w:val="28"/>
        </w:rPr>
        <w:t xml:space="preserve">  This was confirmed in the case of:</w:t>
      </w:r>
    </w:p>
    <w:p w:rsidR="006C798F" w:rsidRDefault="006C798F" w:rsidP="00E803D2">
      <w:pPr>
        <w:spacing w:line="360" w:lineRule="auto"/>
        <w:rPr>
          <w:sz w:val="28"/>
          <w:szCs w:val="28"/>
        </w:rPr>
      </w:pPr>
      <w:r>
        <w:rPr>
          <w:sz w:val="28"/>
          <w:szCs w:val="28"/>
        </w:rPr>
        <w:tab/>
      </w:r>
      <w:r>
        <w:rPr>
          <w:b/>
          <w:sz w:val="28"/>
          <w:szCs w:val="28"/>
        </w:rPr>
        <w:t xml:space="preserve">VIP Sports v </w:t>
      </w:r>
      <w:proofErr w:type="spellStart"/>
      <w:r>
        <w:rPr>
          <w:b/>
          <w:sz w:val="28"/>
          <w:szCs w:val="28"/>
        </w:rPr>
        <w:t>Kanyoza</w:t>
      </w:r>
      <w:proofErr w:type="spellEnd"/>
      <w:r>
        <w:rPr>
          <w:b/>
          <w:sz w:val="28"/>
          <w:szCs w:val="28"/>
        </w:rPr>
        <w:t xml:space="preserve"> </w:t>
      </w:r>
      <w:r>
        <w:rPr>
          <w:sz w:val="28"/>
          <w:szCs w:val="28"/>
        </w:rPr>
        <w:t xml:space="preserve">SC 69/06 where </w:t>
      </w:r>
      <w:proofErr w:type="spellStart"/>
      <w:r>
        <w:rPr>
          <w:sz w:val="28"/>
          <w:szCs w:val="28"/>
        </w:rPr>
        <w:t>Sndura</w:t>
      </w:r>
      <w:proofErr w:type="spellEnd"/>
      <w:r>
        <w:rPr>
          <w:sz w:val="28"/>
          <w:szCs w:val="28"/>
        </w:rPr>
        <w:t xml:space="preserve"> JA, as he then was, at p 3, stated that,</w:t>
      </w:r>
    </w:p>
    <w:p w:rsidR="006C798F" w:rsidRDefault="006C798F" w:rsidP="00E803D2">
      <w:pPr>
        <w:spacing w:line="360" w:lineRule="auto"/>
        <w:rPr>
          <w:sz w:val="28"/>
          <w:szCs w:val="28"/>
        </w:rPr>
      </w:pPr>
      <w:r>
        <w:rPr>
          <w:sz w:val="28"/>
          <w:szCs w:val="28"/>
        </w:rPr>
        <w:lastRenderedPageBreak/>
        <w:tab/>
      </w:r>
    </w:p>
    <w:p w:rsidR="006C798F" w:rsidRDefault="006C798F" w:rsidP="006C798F">
      <w:pPr>
        <w:spacing w:line="360" w:lineRule="auto"/>
        <w:ind w:left="720"/>
        <w:rPr>
          <w:i/>
          <w:sz w:val="28"/>
          <w:szCs w:val="28"/>
        </w:rPr>
      </w:pPr>
      <w:r>
        <w:rPr>
          <w:i/>
          <w:sz w:val="28"/>
          <w:szCs w:val="28"/>
        </w:rPr>
        <w:t xml:space="preserve">“… </w:t>
      </w:r>
      <w:proofErr w:type="gramStart"/>
      <w:r>
        <w:rPr>
          <w:i/>
          <w:sz w:val="28"/>
          <w:szCs w:val="28"/>
        </w:rPr>
        <w:t>the</w:t>
      </w:r>
      <w:proofErr w:type="gramEnd"/>
      <w:r>
        <w:rPr>
          <w:i/>
          <w:sz w:val="28"/>
          <w:szCs w:val="28"/>
        </w:rPr>
        <w:t xml:space="preserve"> damages for premature termination of his employment should have been  calculated on the basis of the </w:t>
      </w:r>
      <w:r>
        <w:rPr>
          <w:i/>
          <w:sz w:val="28"/>
          <w:szCs w:val="28"/>
          <w:u w:val="single"/>
        </w:rPr>
        <w:t>salary</w:t>
      </w:r>
      <w:r>
        <w:rPr>
          <w:i/>
          <w:sz w:val="28"/>
          <w:szCs w:val="28"/>
        </w:rPr>
        <w:t xml:space="preserve"> payable to him on 31 August 2004, when the arbitrator ordered that he be </w:t>
      </w:r>
      <w:r>
        <w:rPr>
          <w:i/>
          <w:sz w:val="28"/>
          <w:szCs w:val="28"/>
          <w:u w:val="single"/>
        </w:rPr>
        <w:t xml:space="preserve">reinstated </w:t>
      </w:r>
      <w:r>
        <w:rPr>
          <w:i/>
          <w:sz w:val="28"/>
          <w:szCs w:val="28"/>
        </w:rPr>
        <w:t xml:space="preserve"> or paid damages,…”</w:t>
      </w:r>
    </w:p>
    <w:p w:rsidR="006C798F" w:rsidRDefault="006C798F" w:rsidP="006C798F">
      <w:pPr>
        <w:spacing w:line="360" w:lineRule="auto"/>
        <w:rPr>
          <w:sz w:val="28"/>
          <w:szCs w:val="28"/>
        </w:rPr>
      </w:pPr>
      <w:r>
        <w:rPr>
          <w:sz w:val="28"/>
          <w:szCs w:val="28"/>
        </w:rPr>
        <w:t xml:space="preserve">The reinstatement order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was made when USD had become legal tender.  Applicant claimed ten (10) years’ salary in the sum of US$27 223.20.  Two (2) years’ salary amounts to a fifth thereof.  This translates to a figure of </w:t>
      </w:r>
      <w:r w:rsidRPr="006C798F">
        <w:rPr>
          <w:sz w:val="28"/>
          <w:szCs w:val="28"/>
          <w:u w:val="single"/>
        </w:rPr>
        <w:t>US$5 444.64</w:t>
      </w:r>
      <w:r>
        <w:rPr>
          <w:sz w:val="28"/>
          <w:szCs w:val="28"/>
        </w:rPr>
        <w:t xml:space="preserve">. </w:t>
      </w:r>
      <w:bookmarkStart w:id="0" w:name="_GoBack"/>
      <w:r w:rsidRPr="003E3944">
        <w:rPr>
          <w:sz w:val="28"/>
          <w:szCs w:val="28"/>
        </w:rPr>
        <w:t xml:space="preserve">  </w:t>
      </w:r>
      <w:bookmarkEnd w:id="0"/>
      <w:r>
        <w:rPr>
          <w:sz w:val="28"/>
          <w:szCs w:val="28"/>
        </w:rPr>
        <w:t>I will proceed to grant the same.</w:t>
      </w:r>
    </w:p>
    <w:p w:rsidR="00A028DE" w:rsidRDefault="00A028DE" w:rsidP="006C798F">
      <w:pPr>
        <w:spacing w:line="360" w:lineRule="auto"/>
        <w:rPr>
          <w:sz w:val="28"/>
          <w:szCs w:val="28"/>
        </w:rPr>
      </w:pPr>
    </w:p>
    <w:p w:rsidR="006C798F" w:rsidRDefault="006C798F" w:rsidP="006C798F">
      <w:pPr>
        <w:spacing w:line="360" w:lineRule="auto"/>
        <w:rPr>
          <w:sz w:val="28"/>
          <w:szCs w:val="28"/>
        </w:rPr>
      </w:pPr>
      <w:r>
        <w:rPr>
          <w:sz w:val="28"/>
          <w:szCs w:val="28"/>
        </w:rPr>
        <w:t>Wherefore it is ordered that,</w:t>
      </w:r>
    </w:p>
    <w:p w:rsidR="00A028DE" w:rsidRDefault="00A028DE" w:rsidP="006C798F">
      <w:pPr>
        <w:spacing w:line="360" w:lineRule="auto"/>
        <w:rPr>
          <w:sz w:val="28"/>
          <w:szCs w:val="28"/>
        </w:rPr>
      </w:pPr>
    </w:p>
    <w:p w:rsidR="006C798F" w:rsidRDefault="006C798F" w:rsidP="006C798F">
      <w:pPr>
        <w:pStyle w:val="ListParagraph"/>
        <w:numPr>
          <w:ilvl w:val="0"/>
          <w:numId w:val="1"/>
        </w:numPr>
        <w:spacing w:line="360" w:lineRule="auto"/>
        <w:rPr>
          <w:sz w:val="28"/>
          <w:szCs w:val="28"/>
        </w:rPr>
      </w:pPr>
      <w:r>
        <w:rPr>
          <w:sz w:val="28"/>
          <w:szCs w:val="28"/>
        </w:rPr>
        <w:t xml:space="preserve"> Respondent shall pay Applicant an amount of US$8 137.55 to cover back-pay and benefits;</w:t>
      </w:r>
    </w:p>
    <w:p w:rsidR="006C798F" w:rsidRDefault="006C798F" w:rsidP="006C798F">
      <w:pPr>
        <w:pStyle w:val="ListParagraph"/>
        <w:numPr>
          <w:ilvl w:val="0"/>
          <w:numId w:val="1"/>
        </w:numPr>
        <w:spacing w:line="360" w:lineRule="auto"/>
        <w:rPr>
          <w:sz w:val="28"/>
          <w:szCs w:val="28"/>
        </w:rPr>
      </w:pPr>
      <w:r>
        <w:rPr>
          <w:sz w:val="28"/>
          <w:szCs w:val="28"/>
        </w:rPr>
        <w:t>Respondent shall pay Applicant an amount of US$5 444.64 as damages for loss of employment; and</w:t>
      </w:r>
    </w:p>
    <w:p w:rsidR="006C798F" w:rsidRDefault="006C798F" w:rsidP="006C798F">
      <w:pPr>
        <w:pStyle w:val="ListParagraph"/>
        <w:numPr>
          <w:ilvl w:val="0"/>
          <w:numId w:val="1"/>
        </w:numPr>
        <w:spacing w:line="360" w:lineRule="auto"/>
        <w:rPr>
          <w:sz w:val="28"/>
          <w:szCs w:val="28"/>
        </w:rPr>
      </w:pPr>
      <w:r>
        <w:rPr>
          <w:sz w:val="28"/>
          <w:szCs w:val="28"/>
        </w:rPr>
        <w:t>Each party shall bear its own costs.</w:t>
      </w:r>
    </w:p>
    <w:p w:rsidR="006C798F" w:rsidRDefault="006C798F" w:rsidP="006C798F">
      <w:pPr>
        <w:spacing w:line="360" w:lineRule="auto"/>
        <w:rPr>
          <w:sz w:val="28"/>
          <w:szCs w:val="28"/>
        </w:rPr>
      </w:pPr>
    </w:p>
    <w:p w:rsidR="006C798F" w:rsidRDefault="006C798F" w:rsidP="006C798F">
      <w:pPr>
        <w:spacing w:line="360" w:lineRule="auto"/>
        <w:ind w:left="360"/>
        <w:rPr>
          <w:sz w:val="28"/>
          <w:szCs w:val="28"/>
        </w:rPr>
      </w:pPr>
    </w:p>
    <w:p w:rsidR="006C798F" w:rsidRDefault="00A028DE" w:rsidP="00A028DE">
      <w:pPr>
        <w:spacing w:line="360" w:lineRule="auto"/>
        <w:ind w:left="5040"/>
        <w:rPr>
          <w:b/>
          <w:sz w:val="28"/>
          <w:szCs w:val="28"/>
        </w:rPr>
      </w:pPr>
      <w:r>
        <w:rPr>
          <w:b/>
          <w:sz w:val="28"/>
          <w:szCs w:val="28"/>
        </w:rPr>
        <w:t>G. MUSARIRI</w:t>
      </w:r>
    </w:p>
    <w:p w:rsidR="00A028DE" w:rsidRPr="00A028DE" w:rsidRDefault="00A028DE" w:rsidP="00A028DE">
      <w:pPr>
        <w:spacing w:line="360" w:lineRule="auto"/>
        <w:ind w:left="5040"/>
        <w:rPr>
          <w:b/>
          <w:sz w:val="28"/>
          <w:szCs w:val="28"/>
          <w:u w:val="single"/>
        </w:rPr>
      </w:pPr>
      <w:r>
        <w:rPr>
          <w:b/>
          <w:sz w:val="28"/>
          <w:szCs w:val="28"/>
          <w:u w:val="single"/>
        </w:rPr>
        <w:t>PRESIDENT</w:t>
      </w:r>
    </w:p>
    <w:p w:rsidR="003226DA" w:rsidRPr="00E803D2" w:rsidRDefault="003226DA" w:rsidP="00E803D2">
      <w:pPr>
        <w:spacing w:line="360" w:lineRule="auto"/>
        <w:rPr>
          <w:sz w:val="28"/>
          <w:szCs w:val="28"/>
        </w:rPr>
      </w:pPr>
    </w:p>
    <w:sectPr w:rsidR="003226DA" w:rsidRPr="00E803D2" w:rsidSect="0011735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EF" w:rsidRDefault="001166EF" w:rsidP="00117359">
      <w:pPr>
        <w:spacing w:after="0" w:line="240" w:lineRule="auto"/>
      </w:pPr>
      <w:r>
        <w:separator/>
      </w:r>
    </w:p>
  </w:endnote>
  <w:endnote w:type="continuationSeparator" w:id="0">
    <w:p w:rsidR="001166EF" w:rsidRDefault="001166EF" w:rsidP="0011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83440"/>
      <w:docPartObj>
        <w:docPartGallery w:val="Page Numbers (Bottom of Page)"/>
        <w:docPartUnique/>
      </w:docPartObj>
    </w:sdtPr>
    <w:sdtEndPr>
      <w:rPr>
        <w:noProof/>
      </w:rPr>
    </w:sdtEndPr>
    <w:sdtContent>
      <w:p w:rsidR="006C798F" w:rsidRDefault="006C798F">
        <w:pPr>
          <w:pStyle w:val="Footer"/>
          <w:jc w:val="right"/>
        </w:pPr>
        <w:r>
          <w:fldChar w:fldCharType="begin"/>
        </w:r>
        <w:r>
          <w:instrText xml:space="preserve"> PAGE   \* MERGEFORMAT </w:instrText>
        </w:r>
        <w:r>
          <w:fldChar w:fldCharType="separate"/>
        </w:r>
        <w:r w:rsidR="003E3944">
          <w:rPr>
            <w:noProof/>
          </w:rPr>
          <w:t>2</w:t>
        </w:r>
        <w:r>
          <w:rPr>
            <w:noProof/>
          </w:rPr>
          <w:fldChar w:fldCharType="end"/>
        </w:r>
      </w:p>
    </w:sdtContent>
  </w:sdt>
  <w:p w:rsidR="006C798F" w:rsidRDefault="006C7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EF" w:rsidRDefault="001166EF" w:rsidP="00117359">
      <w:pPr>
        <w:spacing w:after="0" w:line="240" w:lineRule="auto"/>
      </w:pPr>
      <w:r>
        <w:separator/>
      </w:r>
    </w:p>
  </w:footnote>
  <w:footnote w:type="continuationSeparator" w:id="0">
    <w:p w:rsidR="001166EF" w:rsidRDefault="001166EF" w:rsidP="0011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8F" w:rsidRDefault="006C798F" w:rsidP="00117359">
    <w:pPr>
      <w:ind w:left="5040"/>
      <w:rPr>
        <w:b/>
        <w:sz w:val="28"/>
        <w:szCs w:val="28"/>
      </w:rPr>
    </w:pPr>
    <w:r>
      <w:rPr>
        <w:b/>
        <w:sz w:val="28"/>
        <w:szCs w:val="28"/>
      </w:rPr>
      <w:t>JUDGMENT NO LC/H/144/13</w:t>
    </w:r>
  </w:p>
  <w:p w:rsidR="006C798F" w:rsidRDefault="006C7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05DB2"/>
    <w:multiLevelType w:val="hybridMultilevel"/>
    <w:tmpl w:val="E7A2D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D2"/>
    <w:rsid w:val="000F52BA"/>
    <w:rsid w:val="001166EF"/>
    <w:rsid w:val="00117359"/>
    <w:rsid w:val="00126732"/>
    <w:rsid w:val="001D0B9F"/>
    <w:rsid w:val="003226DA"/>
    <w:rsid w:val="003E3944"/>
    <w:rsid w:val="0044530C"/>
    <w:rsid w:val="00553500"/>
    <w:rsid w:val="006C798F"/>
    <w:rsid w:val="00A028DE"/>
    <w:rsid w:val="00D57747"/>
    <w:rsid w:val="00DD6EB2"/>
    <w:rsid w:val="00E803D2"/>
    <w:rsid w:val="00EF41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59"/>
  </w:style>
  <w:style w:type="paragraph" w:styleId="Footer">
    <w:name w:val="footer"/>
    <w:basedOn w:val="Normal"/>
    <w:link w:val="FooterChar"/>
    <w:uiPriority w:val="99"/>
    <w:unhideWhenUsed/>
    <w:rsid w:val="0011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59"/>
  </w:style>
  <w:style w:type="paragraph" w:styleId="ListParagraph">
    <w:name w:val="List Paragraph"/>
    <w:basedOn w:val="Normal"/>
    <w:uiPriority w:val="34"/>
    <w:qFormat/>
    <w:rsid w:val="006C7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59"/>
  </w:style>
  <w:style w:type="paragraph" w:styleId="Footer">
    <w:name w:val="footer"/>
    <w:basedOn w:val="Normal"/>
    <w:link w:val="FooterChar"/>
    <w:uiPriority w:val="99"/>
    <w:unhideWhenUsed/>
    <w:rsid w:val="00117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59"/>
  </w:style>
  <w:style w:type="paragraph" w:styleId="ListParagraph">
    <w:name w:val="List Paragraph"/>
    <w:basedOn w:val="Normal"/>
    <w:uiPriority w:val="34"/>
    <w:qFormat/>
    <w:rsid w:val="006C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2013-04-29T07:54:00Z</dcterms:created>
  <dcterms:modified xsi:type="dcterms:W3CDTF">2013-05-02T09:35:00Z</dcterms:modified>
</cp:coreProperties>
</file>