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A11" w:rsidRDefault="000C2A11"/>
    <w:p w:rsidR="00E25682" w:rsidRPr="00E25682" w:rsidRDefault="00E25682" w:rsidP="00E25682">
      <w:pPr>
        <w:spacing w:after="0" w:line="240" w:lineRule="auto"/>
        <w:rPr>
          <w:rFonts w:ascii="Times New Roman" w:hAnsi="Times New Roman" w:cs="Times New Roman"/>
          <w:sz w:val="24"/>
          <w:szCs w:val="24"/>
        </w:rPr>
      </w:pPr>
      <w:r w:rsidRPr="00E25682">
        <w:rPr>
          <w:rFonts w:ascii="Times New Roman" w:hAnsi="Times New Roman" w:cs="Times New Roman"/>
          <w:sz w:val="24"/>
          <w:szCs w:val="24"/>
        </w:rPr>
        <w:t>ABRAHAM MBAMBE</w:t>
      </w:r>
    </w:p>
    <w:p w:rsidR="00E25682" w:rsidRPr="00E25682" w:rsidRDefault="00E25682" w:rsidP="00E25682">
      <w:pPr>
        <w:spacing w:after="0" w:line="240" w:lineRule="auto"/>
        <w:rPr>
          <w:rFonts w:ascii="Times New Roman" w:hAnsi="Times New Roman" w:cs="Times New Roman"/>
          <w:sz w:val="24"/>
          <w:szCs w:val="24"/>
        </w:rPr>
      </w:pPr>
      <w:r w:rsidRPr="00E25682">
        <w:rPr>
          <w:rFonts w:ascii="Times New Roman" w:hAnsi="Times New Roman" w:cs="Times New Roman"/>
          <w:sz w:val="24"/>
          <w:szCs w:val="24"/>
        </w:rPr>
        <w:t xml:space="preserve">and </w:t>
      </w:r>
    </w:p>
    <w:p w:rsidR="00E25682" w:rsidRPr="00E25682" w:rsidRDefault="00E25682" w:rsidP="00E25682">
      <w:pPr>
        <w:spacing w:after="0" w:line="240" w:lineRule="auto"/>
        <w:rPr>
          <w:rFonts w:ascii="Times New Roman" w:hAnsi="Times New Roman" w:cs="Times New Roman"/>
          <w:sz w:val="24"/>
          <w:szCs w:val="24"/>
        </w:rPr>
      </w:pPr>
      <w:r w:rsidRPr="00E25682">
        <w:rPr>
          <w:rFonts w:ascii="Times New Roman" w:hAnsi="Times New Roman" w:cs="Times New Roman"/>
          <w:sz w:val="24"/>
          <w:szCs w:val="24"/>
        </w:rPr>
        <w:t>ARTWELL MBAMBE</w:t>
      </w:r>
    </w:p>
    <w:p w:rsidR="00E25682" w:rsidRPr="00E25682" w:rsidRDefault="00E25682" w:rsidP="00E25682">
      <w:pPr>
        <w:spacing w:after="0" w:line="240" w:lineRule="auto"/>
        <w:rPr>
          <w:rFonts w:ascii="Times New Roman" w:hAnsi="Times New Roman" w:cs="Times New Roman"/>
          <w:sz w:val="24"/>
          <w:szCs w:val="24"/>
        </w:rPr>
      </w:pPr>
      <w:r w:rsidRPr="00E25682">
        <w:rPr>
          <w:rFonts w:ascii="Times New Roman" w:hAnsi="Times New Roman" w:cs="Times New Roman"/>
          <w:sz w:val="24"/>
          <w:szCs w:val="24"/>
        </w:rPr>
        <w:t>versus</w:t>
      </w:r>
    </w:p>
    <w:p w:rsidR="00E25682" w:rsidRDefault="00E25682" w:rsidP="00E25682">
      <w:pPr>
        <w:spacing w:after="0" w:line="240" w:lineRule="auto"/>
        <w:rPr>
          <w:rFonts w:ascii="Times New Roman" w:hAnsi="Times New Roman" w:cs="Times New Roman"/>
          <w:sz w:val="24"/>
          <w:szCs w:val="24"/>
        </w:rPr>
      </w:pPr>
      <w:r w:rsidRPr="00E25682">
        <w:rPr>
          <w:rFonts w:ascii="Times New Roman" w:hAnsi="Times New Roman" w:cs="Times New Roman"/>
          <w:sz w:val="24"/>
          <w:szCs w:val="24"/>
        </w:rPr>
        <w:t>THE STATE</w:t>
      </w:r>
    </w:p>
    <w:p w:rsidR="00E25682" w:rsidRDefault="00E25682" w:rsidP="00E25682">
      <w:pPr>
        <w:spacing w:after="0" w:line="240" w:lineRule="auto"/>
        <w:rPr>
          <w:rFonts w:ascii="Times New Roman" w:hAnsi="Times New Roman" w:cs="Times New Roman"/>
          <w:sz w:val="24"/>
          <w:szCs w:val="24"/>
        </w:rPr>
      </w:pPr>
    </w:p>
    <w:p w:rsidR="00E25682" w:rsidRDefault="00E25682" w:rsidP="00E25682">
      <w:pPr>
        <w:spacing w:after="0" w:line="240" w:lineRule="auto"/>
        <w:rPr>
          <w:rFonts w:ascii="Times New Roman" w:hAnsi="Times New Roman" w:cs="Times New Roman"/>
          <w:sz w:val="24"/>
          <w:szCs w:val="24"/>
        </w:rPr>
      </w:pPr>
    </w:p>
    <w:p w:rsidR="00E25682" w:rsidRDefault="00E25682" w:rsidP="00E25682">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E25682" w:rsidRDefault="00E25682" w:rsidP="00E25682">
      <w:pPr>
        <w:spacing w:after="0" w:line="240" w:lineRule="auto"/>
        <w:rPr>
          <w:rFonts w:ascii="Times New Roman" w:hAnsi="Times New Roman" w:cs="Times New Roman"/>
          <w:sz w:val="24"/>
          <w:szCs w:val="24"/>
        </w:rPr>
      </w:pPr>
      <w:r>
        <w:rPr>
          <w:rFonts w:ascii="Times New Roman" w:hAnsi="Times New Roman" w:cs="Times New Roman"/>
          <w:sz w:val="24"/>
          <w:szCs w:val="24"/>
        </w:rPr>
        <w:t>ZHOU &amp; CHIKOWERO JJ</w:t>
      </w:r>
    </w:p>
    <w:p w:rsidR="00E25682" w:rsidRDefault="007E5C20" w:rsidP="00E25682">
      <w:pPr>
        <w:spacing w:after="0" w:line="240" w:lineRule="auto"/>
        <w:rPr>
          <w:rFonts w:ascii="Times New Roman" w:hAnsi="Times New Roman" w:cs="Times New Roman"/>
          <w:sz w:val="24"/>
          <w:szCs w:val="24"/>
        </w:rPr>
      </w:pPr>
      <w:r>
        <w:rPr>
          <w:rFonts w:ascii="Times New Roman" w:hAnsi="Times New Roman" w:cs="Times New Roman"/>
          <w:sz w:val="24"/>
          <w:szCs w:val="24"/>
        </w:rPr>
        <w:t>HAR</w:t>
      </w:r>
      <w:r w:rsidR="00E25682">
        <w:rPr>
          <w:rFonts w:ascii="Times New Roman" w:hAnsi="Times New Roman" w:cs="Times New Roman"/>
          <w:sz w:val="24"/>
          <w:szCs w:val="24"/>
        </w:rPr>
        <w:t>A</w:t>
      </w:r>
      <w:r>
        <w:rPr>
          <w:rFonts w:ascii="Times New Roman" w:hAnsi="Times New Roman" w:cs="Times New Roman"/>
          <w:sz w:val="24"/>
          <w:szCs w:val="24"/>
        </w:rPr>
        <w:t>R</w:t>
      </w:r>
      <w:bookmarkStart w:id="0" w:name="_GoBack"/>
      <w:bookmarkEnd w:id="0"/>
      <w:r w:rsidR="00E25682">
        <w:rPr>
          <w:rFonts w:ascii="Times New Roman" w:hAnsi="Times New Roman" w:cs="Times New Roman"/>
          <w:sz w:val="24"/>
          <w:szCs w:val="24"/>
        </w:rPr>
        <w:t>E, 2</w:t>
      </w:r>
      <w:r w:rsidR="00545154">
        <w:rPr>
          <w:rFonts w:ascii="Times New Roman" w:hAnsi="Times New Roman" w:cs="Times New Roman"/>
          <w:sz w:val="24"/>
          <w:szCs w:val="24"/>
        </w:rPr>
        <w:t xml:space="preserve"> </w:t>
      </w:r>
      <w:r w:rsidR="00E25682">
        <w:rPr>
          <w:rFonts w:ascii="Times New Roman" w:hAnsi="Times New Roman" w:cs="Times New Roman"/>
          <w:sz w:val="24"/>
          <w:szCs w:val="24"/>
        </w:rPr>
        <w:t>&amp; 9 February 2023</w:t>
      </w:r>
    </w:p>
    <w:p w:rsidR="00E25682" w:rsidRDefault="00E25682" w:rsidP="00E25682">
      <w:pPr>
        <w:spacing w:after="0" w:line="240" w:lineRule="auto"/>
        <w:rPr>
          <w:rFonts w:ascii="Times New Roman" w:hAnsi="Times New Roman" w:cs="Times New Roman"/>
          <w:sz w:val="24"/>
          <w:szCs w:val="24"/>
        </w:rPr>
      </w:pPr>
    </w:p>
    <w:p w:rsidR="00E25682" w:rsidRDefault="00E25682" w:rsidP="00E25682">
      <w:pPr>
        <w:spacing w:after="0" w:line="240" w:lineRule="auto"/>
        <w:rPr>
          <w:rFonts w:ascii="Times New Roman" w:hAnsi="Times New Roman" w:cs="Times New Roman"/>
          <w:sz w:val="24"/>
          <w:szCs w:val="24"/>
        </w:rPr>
      </w:pPr>
    </w:p>
    <w:p w:rsidR="00E25682" w:rsidRPr="00545154" w:rsidRDefault="00E25682" w:rsidP="00E25682">
      <w:pPr>
        <w:spacing w:after="0" w:line="240" w:lineRule="auto"/>
        <w:rPr>
          <w:rFonts w:ascii="Times New Roman" w:hAnsi="Times New Roman" w:cs="Times New Roman"/>
          <w:b/>
          <w:sz w:val="24"/>
          <w:szCs w:val="24"/>
        </w:rPr>
      </w:pPr>
      <w:r w:rsidRPr="00545154">
        <w:rPr>
          <w:rFonts w:ascii="Times New Roman" w:hAnsi="Times New Roman" w:cs="Times New Roman"/>
          <w:b/>
          <w:sz w:val="24"/>
          <w:szCs w:val="24"/>
        </w:rPr>
        <w:t>Criminal Appeal</w:t>
      </w:r>
    </w:p>
    <w:p w:rsidR="00E25682" w:rsidRDefault="00E25682" w:rsidP="00E25682">
      <w:pPr>
        <w:spacing w:after="0" w:line="240" w:lineRule="auto"/>
        <w:rPr>
          <w:rFonts w:ascii="Times New Roman" w:hAnsi="Times New Roman" w:cs="Times New Roman"/>
          <w:sz w:val="24"/>
          <w:szCs w:val="24"/>
        </w:rPr>
      </w:pPr>
    </w:p>
    <w:p w:rsidR="00E25682" w:rsidRDefault="00E25682" w:rsidP="00E25682">
      <w:pPr>
        <w:spacing w:after="0" w:line="240" w:lineRule="auto"/>
        <w:rPr>
          <w:rFonts w:ascii="Times New Roman" w:hAnsi="Times New Roman" w:cs="Times New Roman"/>
          <w:sz w:val="24"/>
          <w:szCs w:val="24"/>
        </w:rPr>
      </w:pPr>
    </w:p>
    <w:p w:rsidR="00E25682" w:rsidRDefault="00E25682" w:rsidP="00E25682">
      <w:pPr>
        <w:spacing w:after="0" w:line="240" w:lineRule="auto"/>
        <w:rPr>
          <w:rFonts w:ascii="Times New Roman" w:hAnsi="Times New Roman" w:cs="Times New Roman"/>
          <w:sz w:val="24"/>
          <w:szCs w:val="24"/>
        </w:rPr>
      </w:pPr>
      <w:r w:rsidRPr="00E25682">
        <w:rPr>
          <w:rFonts w:ascii="Times New Roman" w:hAnsi="Times New Roman" w:cs="Times New Roman"/>
          <w:i/>
          <w:sz w:val="24"/>
          <w:szCs w:val="24"/>
        </w:rPr>
        <w:t xml:space="preserve">G S </w:t>
      </w:r>
      <w:proofErr w:type="spellStart"/>
      <w:r w:rsidRPr="00E25682">
        <w:rPr>
          <w:rFonts w:ascii="Times New Roman" w:hAnsi="Times New Roman" w:cs="Times New Roman"/>
          <w:i/>
          <w:sz w:val="24"/>
          <w:szCs w:val="24"/>
        </w:rPr>
        <w:t>Unzemoyo</w:t>
      </w:r>
      <w:proofErr w:type="spellEnd"/>
      <w:r>
        <w:rPr>
          <w:rFonts w:ascii="Times New Roman" w:hAnsi="Times New Roman" w:cs="Times New Roman"/>
          <w:sz w:val="24"/>
          <w:szCs w:val="24"/>
        </w:rPr>
        <w:t>, for the appellants</w:t>
      </w:r>
    </w:p>
    <w:p w:rsidR="00E25682" w:rsidRDefault="00E25682" w:rsidP="00E25682">
      <w:pPr>
        <w:spacing w:after="0" w:line="240" w:lineRule="auto"/>
        <w:rPr>
          <w:rFonts w:ascii="Times New Roman" w:hAnsi="Times New Roman" w:cs="Times New Roman"/>
          <w:sz w:val="24"/>
          <w:szCs w:val="24"/>
        </w:rPr>
      </w:pPr>
      <w:r w:rsidRPr="00E25682">
        <w:rPr>
          <w:rFonts w:ascii="Times New Roman" w:hAnsi="Times New Roman" w:cs="Times New Roman"/>
          <w:i/>
          <w:sz w:val="24"/>
          <w:szCs w:val="24"/>
        </w:rPr>
        <w:t xml:space="preserve">F I </w:t>
      </w:r>
      <w:proofErr w:type="spellStart"/>
      <w:r w:rsidRPr="00E25682">
        <w:rPr>
          <w:rFonts w:ascii="Times New Roman" w:hAnsi="Times New Roman" w:cs="Times New Roman"/>
          <w:i/>
          <w:sz w:val="24"/>
          <w:szCs w:val="24"/>
        </w:rPr>
        <w:t>Nyahunzvi</w:t>
      </w:r>
      <w:proofErr w:type="spellEnd"/>
      <w:r>
        <w:rPr>
          <w:rFonts w:ascii="Times New Roman" w:hAnsi="Times New Roman" w:cs="Times New Roman"/>
          <w:sz w:val="24"/>
          <w:szCs w:val="24"/>
        </w:rPr>
        <w:t>, for the respondents</w:t>
      </w:r>
    </w:p>
    <w:p w:rsidR="00E25682" w:rsidRDefault="00E25682" w:rsidP="00E25682">
      <w:pPr>
        <w:spacing w:after="0" w:line="240" w:lineRule="auto"/>
        <w:rPr>
          <w:rFonts w:ascii="Times New Roman" w:hAnsi="Times New Roman" w:cs="Times New Roman"/>
          <w:sz w:val="24"/>
          <w:szCs w:val="24"/>
        </w:rPr>
      </w:pPr>
    </w:p>
    <w:p w:rsidR="00E25682" w:rsidRDefault="00E25682" w:rsidP="00E25682">
      <w:pPr>
        <w:spacing w:after="0" w:line="240" w:lineRule="auto"/>
        <w:rPr>
          <w:rFonts w:ascii="Times New Roman" w:hAnsi="Times New Roman" w:cs="Times New Roman"/>
          <w:sz w:val="24"/>
          <w:szCs w:val="24"/>
        </w:rPr>
      </w:pPr>
    </w:p>
    <w:p w:rsidR="00E25682" w:rsidRDefault="00E25682" w:rsidP="00D91A23">
      <w:pPr>
        <w:spacing w:after="0" w:line="360" w:lineRule="auto"/>
        <w:ind w:firstLine="720"/>
        <w:jc w:val="both"/>
        <w:rPr>
          <w:rFonts w:ascii="Times New Roman" w:hAnsi="Times New Roman" w:cs="Times New Roman"/>
          <w:sz w:val="24"/>
          <w:szCs w:val="24"/>
        </w:rPr>
      </w:pPr>
      <w:r w:rsidRPr="00D91A23">
        <w:rPr>
          <w:rFonts w:ascii="Times New Roman" w:hAnsi="Times New Roman" w:cs="Times New Roman"/>
          <w:b/>
          <w:sz w:val="24"/>
          <w:szCs w:val="24"/>
        </w:rPr>
        <w:t>ZHOU J:</w:t>
      </w:r>
      <w:r>
        <w:rPr>
          <w:rFonts w:ascii="Times New Roman" w:hAnsi="Times New Roman" w:cs="Times New Roman"/>
          <w:sz w:val="24"/>
          <w:szCs w:val="24"/>
        </w:rPr>
        <w:t xml:space="preserve"> This is an appeal against conviction and sentence.  The appellant</w:t>
      </w:r>
      <w:r w:rsidR="00DB7D2F">
        <w:rPr>
          <w:rFonts w:ascii="Times New Roman" w:hAnsi="Times New Roman" w:cs="Times New Roman"/>
          <w:sz w:val="24"/>
          <w:szCs w:val="24"/>
        </w:rPr>
        <w:t>s</w:t>
      </w:r>
      <w:r>
        <w:rPr>
          <w:rFonts w:ascii="Times New Roman" w:hAnsi="Times New Roman" w:cs="Times New Roman"/>
          <w:sz w:val="24"/>
          <w:szCs w:val="24"/>
        </w:rPr>
        <w:t xml:space="preserve"> were convicted after a trial</w:t>
      </w:r>
      <w:r w:rsidR="00DB7D2F">
        <w:rPr>
          <w:rFonts w:ascii="Times New Roman" w:hAnsi="Times New Roman" w:cs="Times New Roman"/>
          <w:sz w:val="24"/>
          <w:szCs w:val="24"/>
        </w:rPr>
        <w:t>,</w:t>
      </w:r>
      <w:r>
        <w:rPr>
          <w:rFonts w:ascii="Times New Roman" w:hAnsi="Times New Roman" w:cs="Times New Roman"/>
          <w:sz w:val="24"/>
          <w:szCs w:val="24"/>
        </w:rPr>
        <w:t xml:space="preserve"> of attempted murder as defined in s 189(1)(b) as read with s 47(1)(b) of the Criminal Law (Codification and Reform)</w:t>
      </w:r>
      <w:r w:rsidR="00545154">
        <w:rPr>
          <w:rFonts w:ascii="Times New Roman" w:hAnsi="Times New Roman" w:cs="Times New Roman"/>
          <w:sz w:val="24"/>
          <w:szCs w:val="24"/>
        </w:rPr>
        <w:t xml:space="preserve"> </w:t>
      </w:r>
      <w:r>
        <w:rPr>
          <w:rFonts w:ascii="Times New Roman" w:hAnsi="Times New Roman" w:cs="Times New Roman"/>
          <w:sz w:val="24"/>
          <w:szCs w:val="24"/>
        </w:rPr>
        <w:t>Act [</w:t>
      </w:r>
      <w:r w:rsidRPr="00D91A23">
        <w:rPr>
          <w:rFonts w:ascii="Times New Roman" w:hAnsi="Times New Roman" w:cs="Times New Roman"/>
          <w:i/>
          <w:sz w:val="24"/>
          <w:szCs w:val="24"/>
        </w:rPr>
        <w:t>Chapter 9:23</w:t>
      </w:r>
      <w:r>
        <w:rPr>
          <w:rFonts w:ascii="Times New Roman" w:hAnsi="Times New Roman" w:cs="Times New Roman"/>
          <w:sz w:val="24"/>
          <w:szCs w:val="24"/>
        </w:rPr>
        <w:t xml:space="preserve">].  They were each sentenced to 5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imprisonment of which 2 years imprisonment was suspended for 5 years on condition of good </w:t>
      </w:r>
      <w:proofErr w:type="spellStart"/>
      <w:r>
        <w:rPr>
          <w:rFonts w:ascii="Times New Roman" w:hAnsi="Times New Roman" w:cs="Times New Roman"/>
          <w:sz w:val="24"/>
          <w:szCs w:val="24"/>
        </w:rPr>
        <w:t>behavio</w:t>
      </w:r>
      <w:r w:rsidR="00545154">
        <w:rPr>
          <w:rFonts w:ascii="Times New Roman" w:hAnsi="Times New Roman" w:cs="Times New Roman"/>
          <w:sz w:val="24"/>
          <w:szCs w:val="24"/>
        </w:rPr>
        <w:t>u</w:t>
      </w:r>
      <w:r>
        <w:rPr>
          <w:rFonts w:ascii="Times New Roman" w:hAnsi="Times New Roman" w:cs="Times New Roman"/>
          <w:sz w:val="24"/>
          <w:szCs w:val="24"/>
        </w:rPr>
        <w:t>r</w:t>
      </w:r>
      <w:proofErr w:type="spellEnd"/>
      <w:r>
        <w:rPr>
          <w:rFonts w:ascii="Times New Roman" w:hAnsi="Times New Roman" w:cs="Times New Roman"/>
          <w:sz w:val="24"/>
          <w:szCs w:val="24"/>
        </w:rPr>
        <w:t xml:space="preserve">, leaving an </w:t>
      </w:r>
      <w:r w:rsidR="00D91A23">
        <w:rPr>
          <w:rFonts w:ascii="Times New Roman" w:hAnsi="Times New Roman" w:cs="Times New Roman"/>
          <w:sz w:val="24"/>
          <w:szCs w:val="24"/>
        </w:rPr>
        <w:t>effective imprisonment</w:t>
      </w:r>
      <w:r w:rsidR="00545154">
        <w:rPr>
          <w:rFonts w:ascii="Times New Roman" w:hAnsi="Times New Roman" w:cs="Times New Roman"/>
          <w:sz w:val="24"/>
          <w:szCs w:val="24"/>
        </w:rPr>
        <w:t xml:space="preserve"> </w:t>
      </w:r>
      <w:r>
        <w:rPr>
          <w:rFonts w:ascii="Times New Roman" w:hAnsi="Times New Roman" w:cs="Times New Roman"/>
          <w:sz w:val="24"/>
          <w:szCs w:val="24"/>
        </w:rPr>
        <w:t>period of 3 years.</w:t>
      </w:r>
    </w:p>
    <w:p w:rsidR="00E25682" w:rsidRDefault="00E25682" w:rsidP="00D91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w:t>
      </w:r>
      <w:r w:rsidR="00DB7D2F">
        <w:rPr>
          <w:rFonts w:ascii="Times New Roman" w:hAnsi="Times New Roman" w:cs="Times New Roman"/>
          <w:sz w:val="24"/>
          <w:szCs w:val="24"/>
        </w:rPr>
        <w:t>s</w:t>
      </w:r>
      <w:r>
        <w:rPr>
          <w:rFonts w:ascii="Times New Roman" w:hAnsi="Times New Roman" w:cs="Times New Roman"/>
          <w:sz w:val="24"/>
          <w:szCs w:val="24"/>
        </w:rPr>
        <w:t xml:space="preserve"> upon which the </w:t>
      </w:r>
      <w:r w:rsidR="00D91A23">
        <w:rPr>
          <w:rFonts w:ascii="Times New Roman" w:hAnsi="Times New Roman" w:cs="Times New Roman"/>
          <w:sz w:val="24"/>
          <w:szCs w:val="24"/>
        </w:rPr>
        <w:t>appellants</w:t>
      </w:r>
      <w:r>
        <w:rPr>
          <w:rFonts w:ascii="Times New Roman" w:hAnsi="Times New Roman" w:cs="Times New Roman"/>
          <w:sz w:val="24"/>
          <w:szCs w:val="24"/>
        </w:rPr>
        <w:t xml:space="preserve"> were convicted and which are not being challenged on appeal are as follows</w:t>
      </w:r>
      <w:r w:rsidR="00545154">
        <w:rPr>
          <w:rFonts w:ascii="Times New Roman" w:hAnsi="Times New Roman" w:cs="Times New Roman"/>
          <w:sz w:val="24"/>
          <w:szCs w:val="24"/>
        </w:rPr>
        <w:t>:</w:t>
      </w:r>
      <w:r>
        <w:rPr>
          <w:rFonts w:ascii="Times New Roman" w:hAnsi="Times New Roman" w:cs="Times New Roman"/>
          <w:sz w:val="24"/>
          <w:szCs w:val="24"/>
        </w:rPr>
        <w:t xml:space="preserve"> On 31 December 2020</w:t>
      </w:r>
      <w:r w:rsidR="0056698A">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D91A23">
        <w:rPr>
          <w:rFonts w:ascii="Times New Roman" w:hAnsi="Times New Roman" w:cs="Times New Roman"/>
          <w:sz w:val="24"/>
          <w:szCs w:val="24"/>
        </w:rPr>
        <w:t>appellants</w:t>
      </w:r>
      <w:r>
        <w:rPr>
          <w:rFonts w:ascii="Times New Roman" w:hAnsi="Times New Roman" w:cs="Times New Roman"/>
          <w:sz w:val="24"/>
          <w:szCs w:val="24"/>
        </w:rPr>
        <w:t xml:space="preserve"> together with other persons w</w:t>
      </w:r>
      <w:r w:rsidR="00D91A23">
        <w:rPr>
          <w:rFonts w:ascii="Times New Roman" w:hAnsi="Times New Roman" w:cs="Times New Roman"/>
          <w:sz w:val="24"/>
          <w:szCs w:val="24"/>
        </w:rPr>
        <w:t xml:space="preserve">ho are not before this court went to complainant’s residence. The ostensible reason for the visit was to discuss the issue of a woman who was married to the complainant’s relative.  The said woman had previously been married to a relative of the appellants.  The court </w:t>
      </w:r>
      <w:r w:rsidR="00D91A23" w:rsidRPr="00D91A23">
        <w:rPr>
          <w:rFonts w:ascii="Times New Roman" w:hAnsi="Times New Roman" w:cs="Times New Roman"/>
          <w:i/>
          <w:sz w:val="24"/>
          <w:szCs w:val="24"/>
        </w:rPr>
        <w:t>a quo</w:t>
      </w:r>
      <w:r w:rsidR="00D91A23">
        <w:rPr>
          <w:rFonts w:ascii="Times New Roman" w:hAnsi="Times New Roman" w:cs="Times New Roman"/>
          <w:sz w:val="24"/>
          <w:szCs w:val="24"/>
        </w:rPr>
        <w:t xml:space="preserve"> found that once they were at the complainant’s place the appellants attacked the complainant with the intention to kill him, hence </w:t>
      </w:r>
      <w:r w:rsidR="00DB7D2F">
        <w:rPr>
          <w:rFonts w:ascii="Times New Roman" w:hAnsi="Times New Roman" w:cs="Times New Roman"/>
          <w:sz w:val="24"/>
          <w:szCs w:val="24"/>
        </w:rPr>
        <w:t>a</w:t>
      </w:r>
      <w:r w:rsidR="00D91A23">
        <w:rPr>
          <w:rFonts w:ascii="Times New Roman" w:hAnsi="Times New Roman" w:cs="Times New Roman"/>
          <w:sz w:val="24"/>
          <w:szCs w:val="24"/>
        </w:rPr>
        <w:t xml:space="preserve"> verdict of guilty was passed.</w:t>
      </w:r>
    </w:p>
    <w:p w:rsidR="00D91A23" w:rsidRDefault="00D91A23" w:rsidP="005451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w:t>
      </w:r>
      <w:r w:rsidR="00DB7D2F">
        <w:rPr>
          <w:rFonts w:ascii="Times New Roman" w:hAnsi="Times New Roman" w:cs="Times New Roman"/>
          <w:sz w:val="24"/>
          <w:szCs w:val="24"/>
        </w:rPr>
        <w:t>hearing, the appellant</w:t>
      </w:r>
      <w:r w:rsidR="005D2ED7">
        <w:rPr>
          <w:rFonts w:ascii="Times New Roman" w:hAnsi="Times New Roman" w:cs="Times New Roman"/>
          <w:sz w:val="24"/>
          <w:szCs w:val="24"/>
        </w:rPr>
        <w:t>s through counsel abandoned grounds of appeal 4, 7 and 8 but advised that they would persist with grounds 5 and 6.  Ground</w:t>
      </w:r>
      <w:r w:rsidR="00DB7D2F">
        <w:rPr>
          <w:rFonts w:ascii="Times New Roman" w:hAnsi="Times New Roman" w:cs="Times New Roman"/>
          <w:sz w:val="24"/>
          <w:szCs w:val="24"/>
        </w:rPr>
        <w:t xml:space="preserve"> </w:t>
      </w:r>
      <w:r w:rsidR="005D2ED7">
        <w:rPr>
          <w:rFonts w:ascii="Times New Roman" w:hAnsi="Times New Roman" w:cs="Times New Roman"/>
          <w:sz w:val="24"/>
          <w:szCs w:val="24"/>
        </w:rPr>
        <w:t xml:space="preserve">number 5 attacks the court </w:t>
      </w:r>
      <w:r w:rsidR="005D2ED7" w:rsidRPr="005D2ED7">
        <w:rPr>
          <w:rFonts w:ascii="Times New Roman" w:hAnsi="Times New Roman" w:cs="Times New Roman"/>
          <w:i/>
          <w:sz w:val="24"/>
          <w:szCs w:val="24"/>
        </w:rPr>
        <w:t>a quo</w:t>
      </w:r>
      <w:r w:rsidR="005D2ED7">
        <w:rPr>
          <w:rFonts w:ascii="Times New Roman" w:hAnsi="Times New Roman" w:cs="Times New Roman"/>
          <w:i/>
          <w:sz w:val="24"/>
          <w:szCs w:val="24"/>
        </w:rPr>
        <w:t xml:space="preserve"> </w:t>
      </w:r>
      <w:r w:rsidR="005D2ED7" w:rsidRPr="005D2ED7">
        <w:rPr>
          <w:rFonts w:ascii="Times New Roman" w:hAnsi="Times New Roman" w:cs="Times New Roman"/>
          <w:sz w:val="24"/>
          <w:szCs w:val="24"/>
        </w:rPr>
        <w:t>for placing weight o</w:t>
      </w:r>
      <w:r w:rsidR="00545154">
        <w:rPr>
          <w:rFonts w:ascii="Times New Roman" w:hAnsi="Times New Roman" w:cs="Times New Roman"/>
          <w:sz w:val="24"/>
          <w:szCs w:val="24"/>
        </w:rPr>
        <w:t>n</w:t>
      </w:r>
      <w:r w:rsidR="005D2ED7" w:rsidRPr="005D2ED7">
        <w:rPr>
          <w:rFonts w:ascii="Times New Roman" w:hAnsi="Times New Roman" w:cs="Times New Roman"/>
          <w:sz w:val="24"/>
          <w:szCs w:val="24"/>
        </w:rPr>
        <w:t xml:space="preserve"> the evidence of witnesses who are said to </w:t>
      </w:r>
      <w:r w:rsidR="005D2ED7">
        <w:rPr>
          <w:rFonts w:ascii="Times New Roman" w:hAnsi="Times New Roman" w:cs="Times New Roman"/>
          <w:sz w:val="24"/>
          <w:szCs w:val="24"/>
        </w:rPr>
        <w:t xml:space="preserve">be interested parties </w:t>
      </w:r>
      <w:r w:rsidR="0056698A">
        <w:rPr>
          <w:rFonts w:ascii="Times New Roman" w:hAnsi="Times New Roman" w:cs="Times New Roman"/>
          <w:sz w:val="24"/>
          <w:szCs w:val="24"/>
        </w:rPr>
        <w:t>while disregarding</w:t>
      </w:r>
      <w:r w:rsidR="005D2ED7">
        <w:rPr>
          <w:rFonts w:ascii="Times New Roman" w:hAnsi="Times New Roman" w:cs="Times New Roman"/>
          <w:sz w:val="24"/>
          <w:szCs w:val="24"/>
        </w:rPr>
        <w:t xml:space="preserve"> </w:t>
      </w:r>
      <w:r w:rsidR="0056698A">
        <w:rPr>
          <w:rFonts w:ascii="Times New Roman" w:hAnsi="Times New Roman" w:cs="Times New Roman"/>
          <w:sz w:val="24"/>
          <w:szCs w:val="24"/>
        </w:rPr>
        <w:t>the medical</w:t>
      </w:r>
      <w:r w:rsidR="005D2ED7">
        <w:rPr>
          <w:rFonts w:ascii="Times New Roman" w:hAnsi="Times New Roman" w:cs="Times New Roman"/>
          <w:sz w:val="24"/>
          <w:szCs w:val="24"/>
        </w:rPr>
        <w:t xml:space="preserve"> evidence which</w:t>
      </w:r>
      <w:r w:rsidR="00545154">
        <w:rPr>
          <w:rFonts w:ascii="Times New Roman" w:hAnsi="Times New Roman" w:cs="Times New Roman"/>
          <w:sz w:val="24"/>
          <w:szCs w:val="24"/>
        </w:rPr>
        <w:t>,</w:t>
      </w:r>
      <w:r w:rsidR="005D2ED7">
        <w:rPr>
          <w:rFonts w:ascii="Times New Roman" w:hAnsi="Times New Roman" w:cs="Times New Roman"/>
          <w:sz w:val="24"/>
          <w:szCs w:val="24"/>
        </w:rPr>
        <w:t xml:space="preserve"> it </w:t>
      </w:r>
      <w:r w:rsidR="0056698A">
        <w:rPr>
          <w:rFonts w:ascii="Times New Roman" w:hAnsi="Times New Roman" w:cs="Times New Roman"/>
          <w:sz w:val="24"/>
          <w:szCs w:val="24"/>
        </w:rPr>
        <w:t>is suggested</w:t>
      </w:r>
      <w:r w:rsidR="00CC46B6">
        <w:rPr>
          <w:rFonts w:ascii="Times New Roman" w:hAnsi="Times New Roman" w:cs="Times New Roman"/>
          <w:sz w:val="24"/>
          <w:szCs w:val="24"/>
        </w:rPr>
        <w:t xml:space="preserve">, contradicted the oral evidence of the </w:t>
      </w:r>
      <w:r w:rsidR="00CC46B6">
        <w:rPr>
          <w:rFonts w:ascii="Times New Roman" w:hAnsi="Times New Roman" w:cs="Times New Roman"/>
          <w:sz w:val="24"/>
          <w:szCs w:val="24"/>
        </w:rPr>
        <w:lastRenderedPageBreak/>
        <w:t>witnesses.  The 8</w:t>
      </w:r>
      <w:r w:rsidR="00CC46B6" w:rsidRPr="00CC46B6">
        <w:rPr>
          <w:rFonts w:ascii="Times New Roman" w:hAnsi="Times New Roman" w:cs="Times New Roman"/>
          <w:sz w:val="24"/>
          <w:szCs w:val="24"/>
          <w:vertAlign w:val="superscript"/>
        </w:rPr>
        <w:t>th</w:t>
      </w:r>
      <w:r w:rsidR="00CC46B6">
        <w:rPr>
          <w:rFonts w:ascii="Times New Roman" w:hAnsi="Times New Roman" w:cs="Times New Roman"/>
          <w:sz w:val="24"/>
          <w:szCs w:val="24"/>
        </w:rPr>
        <w:t xml:space="preserve"> ground avers that the court </w:t>
      </w:r>
      <w:r w:rsidR="00CC46B6" w:rsidRPr="00CC46B6">
        <w:rPr>
          <w:rFonts w:ascii="Times New Roman" w:hAnsi="Times New Roman" w:cs="Times New Roman"/>
          <w:i/>
          <w:sz w:val="24"/>
          <w:szCs w:val="24"/>
        </w:rPr>
        <w:t>a quo</w:t>
      </w:r>
      <w:r w:rsidR="00CC46B6">
        <w:rPr>
          <w:rFonts w:ascii="Times New Roman" w:hAnsi="Times New Roman" w:cs="Times New Roman"/>
          <w:sz w:val="24"/>
          <w:szCs w:val="24"/>
        </w:rPr>
        <w:t xml:space="preserve"> erred in imposing a custodial sentence in circumstances where non-custodial sentence</w:t>
      </w:r>
      <w:r w:rsidR="006F02F9">
        <w:rPr>
          <w:rFonts w:ascii="Times New Roman" w:hAnsi="Times New Roman" w:cs="Times New Roman"/>
          <w:sz w:val="24"/>
          <w:szCs w:val="24"/>
        </w:rPr>
        <w:t>s</w:t>
      </w:r>
      <w:r w:rsidR="00CC46B6">
        <w:rPr>
          <w:rFonts w:ascii="Times New Roman" w:hAnsi="Times New Roman" w:cs="Times New Roman"/>
          <w:sz w:val="24"/>
          <w:szCs w:val="24"/>
        </w:rPr>
        <w:t xml:space="preserve"> were available as options.  In this regard, the appellants move this court to substitute the custodial sentence with community service.</w:t>
      </w:r>
    </w:p>
    <w:p w:rsidR="00CC46B6" w:rsidRDefault="00CC46B6" w:rsidP="00D91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evidence </w:t>
      </w:r>
      <w:r w:rsidR="00BE57A3">
        <w:rPr>
          <w:rFonts w:ascii="Times New Roman" w:hAnsi="Times New Roman" w:cs="Times New Roman"/>
          <w:sz w:val="24"/>
          <w:szCs w:val="24"/>
        </w:rPr>
        <w:t>which was</w:t>
      </w:r>
      <w:r>
        <w:rPr>
          <w:rFonts w:ascii="Times New Roman" w:hAnsi="Times New Roman" w:cs="Times New Roman"/>
          <w:sz w:val="24"/>
          <w:szCs w:val="24"/>
        </w:rPr>
        <w:t xml:space="preserve"> placed before the court </w:t>
      </w:r>
      <w:r w:rsidRPr="00545154">
        <w:rPr>
          <w:rFonts w:ascii="Times New Roman" w:hAnsi="Times New Roman" w:cs="Times New Roman"/>
          <w:i/>
          <w:sz w:val="24"/>
          <w:szCs w:val="24"/>
        </w:rPr>
        <w:t>a quo</w:t>
      </w:r>
      <w:r>
        <w:rPr>
          <w:rFonts w:ascii="Times New Roman" w:hAnsi="Times New Roman" w:cs="Times New Roman"/>
          <w:sz w:val="24"/>
          <w:szCs w:val="24"/>
        </w:rPr>
        <w:t xml:space="preserve"> it is common cause that </w:t>
      </w:r>
      <w:r w:rsidR="00BE57A3">
        <w:rPr>
          <w:rFonts w:ascii="Times New Roman" w:hAnsi="Times New Roman" w:cs="Times New Roman"/>
          <w:sz w:val="24"/>
          <w:szCs w:val="24"/>
        </w:rPr>
        <w:t>the complainant</w:t>
      </w:r>
      <w:r>
        <w:rPr>
          <w:rFonts w:ascii="Times New Roman" w:hAnsi="Times New Roman" w:cs="Times New Roman"/>
          <w:sz w:val="24"/>
          <w:szCs w:val="24"/>
        </w:rPr>
        <w:t xml:space="preserve"> was assaulted.  The </w:t>
      </w:r>
      <w:r w:rsidR="00BE57A3">
        <w:rPr>
          <w:rFonts w:ascii="Times New Roman" w:hAnsi="Times New Roman" w:cs="Times New Roman"/>
          <w:sz w:val="24"/>
          <w:szCs w:val="24"/>
        </w:rPr>
        <w:t>witnesses</w:t>
      </w:r>
      <w:r>
        <w:rPr>
          <w:rFonts w:ascii="Times New Roman" w:hAnsi="Times New Roman" w:cs="Times New Roman"/>
          <w:sz w:val="24"/>
          <w:szCs w:val="24"/>
        </w:rPr>
        <w:t xml:space="preserve"> who testified on behalf of the state </w:t>
      </w:r>
      <w:r w:rsidR="005C1CFD">
        <w:rPr>
          <w:rFonts w:ascii="Times New Roman" w:hAnsi="Times New Roman" w:cs="Times New Roman"/>
          <w:sz w:val="24"/>
          <w:szCs w:val="24"/>
        </w:rPr>
        <w:t>identified</w:t>
      </w:r>
      <w:r>
        <w:rPr>
          <w:rFonts w:ascii="Times New Roman" w:hAnsi="Times New Roman" w:cs="Times New Roman"/>
          <w:sz w:val="24"/>
          <w:szCs w:val="24"/>
        </w:rPr>
        <w:t xml:space="preserve"> the appellants as the assailants </w:t>
      </w:r>
      <w:r w:rsidR="00BE57A3">
        <w:rPr>
          <w:rFonts w:ascii="Times New Roman" w:hAnsi="Times New Roman" w:cs="Times New Roman"/>
          <w:sz w:val="24"/>
          <w:szCs w:val="24"/>
        </w:rPr>
        <w:t>together with</w:t>
      </w:r>
      <w:r>
        <w:rPr>
          <w:rFonts w:ascii="Times New Roman" w:hAnsi="Times New Roman" w:cs="Times New Roman"/>
          <w:sz w:val="24"/>
          <w:szCs w:val="24"/>
        </w:rPr>
        <w:t xml:space="preserve"> some other persons who are not before the court.</w:t>
      </w:r>
      <w:r w:rsidR="00BE57A3">
        <w:rPr>
          <w:rFonts w:ascii="Times New Roman" w:hAnsi="Times New Roman" w:cs="Times New Roman"/>
          <w:sz w:val="24"/>
          <w:szCs w:val="24"/>
        </w:rPr>
        <w:t xml:space="preserve">  None of the grounds of appeal challenges the identification of the appellants as the assailants.  The assault was committed in broad daylight around 1100 hours.  One of the witnesses, </w:t>
      </w:r>
      <w:proofErr w:type="spellStart"/>
      <w:r w:rsidR="00BE57A3">
        <w:rPr>
          <w:rFonts w:ascii="Times New Roman" w:hAnsi="Times New Roman" w:cs="Times New Roman"/>
          <w:sz w:val="24"/>
          <w:szCs w:val="24"/>
        </w:rPr>
        <w:t>Beaulah</w:t>
      </w:r>
      <w:proofErr w:type="spellEnd"/>
      <w:r w:rsidR="00BE57A3">
        <w:rPr>
          <w:rFonts w:ascii="Times New Roman" w:hAnsi="Times New Roman" w:cs="Times New Roman"/>
          <w:sz w:val="24"/>
          <w:szCs w:val="24"/>
        </w:rPr>
        <w:t xml:space="preserve"> </w:t>
      </w:r>
      <w:proofErr w:type="spellStart"/>
      <w:r w:rsidR="00BE57A3">
        <w:rPr>
          <w:rFonts w:ascii="Times New Roman" w:hAnsi="Times New Roman" w:cs="Times New Roman"/>
          <w:sz w:val="24"/>
          <w:szCs w:val="24"/>
        </w:rPr>
        <w:t>Matsiko</w:t>
      </w:r>
      <w:proofErr w:type="spellEnd"/>
      <w:r w:rsidR="00BE57A3">
        <w:rPr>
          <w:rFonts w:ascii="Times New Roman" w:hAnsi="Times New Roman" w:cs="Times New Roman"/>
          <w:sz w:val="24"/>
          <w:szCs w:val="24"/>
        </w:rPr>
        <w:t>, knew both appellants very well.  She had previously stayed with the first appellant during the time that she was married to a nephew of the two appellants.</w:t>
      </w:r>
    </w:p>
    <w:p w:rsidR="00BE57A3" w:rsidRDefault="00BE57A3" w:rsidP="009E6A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submissions before this court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9E6AF4">
        <w:rPr>
          <w:rFonts w:ascii="Times New Roman" w:hAnsi="Times New Roman" w:cs="Times New Roman"/>
          <w:i/>
          <w:sz w:val="24"/>
          <w:szCs w:val="24"/>
        </w:rPr>
        <w:t>Unzemoyo</w:t>
      </w:r>
      <w:proofErr w:type="spellEnd"/>
      <w:r>
        <w:rPr>
          <w:rFonts w:ascii="Times New Roman" w:hAnsi="Times New Roman" w:cs="Times New Roman"/>
          <w:sz w:val="24"/>
          <w:szCs w:val="24"/>
        </w:rPr>
        <w:t xml:space="preserve"> for the appellants focused on the extent of the injuries and effectively abandoned any challenge to the participation of the appellants in inflicting the attack upon the complainant.  The essence of his submissions was that the </w:t>
      </w:r>
      <w:r w:rsidR="009E6AF4">
        <w:rPr>
          <w:rFonts w:ascii="Times New Roman" w:hAnsi="Times New Roman" w:cs="Times New Roman"/>
          <w:sz w:val="24"/>
          <w:szCs w:val="24"/>
        </w:rPr>
        <w:t xml:space="preserve">injuries </w:t>
      </w:r>
      <w:r>
        <w:rPr>
          <w:rFonts w:ascii="Times New Roman" w:hAnsi="Times New Roman" w:cs="Times New Roman"/>
          <w:sz w:val="24"/>
          <w:szCs w:val="24"/>
        </w:rPr>
        <w:t>inflicted did not point to the offence of attempted murder but</w:t>
      </w:r>
      <w:r w:rsidR="009E6AF4">
        <w:rPr>
          <w:rFonts w:ascii="Times New Roman" w:hAnsi="Times New Roman" w:cs="Times New Roman"/>
          <w:sz w:val="24"/>
          <w:szCs w:val="24"/>
        </w:rPr>
        <w:t xml:space="preserve"> </w:t>
      </w:r>
      <w:r>
        <w:rPr>
          <w:rFonts w:ascii="Times New Roman" w:hAnsi="Times New Roman" w:cs="Times New Roman"/>
          <w:sz w:val="24"/>
          <w:szCs w:val="24"/>
        </w:rPr>
        <w:t xml:space="preserve">to that of assault.  </w:t>
      </w:r>
      <w:r w:rsidR="00E95ED3">
        <w:rPr>
          <w:rFonts w:ascii="Times New Roman" w:hAnsi="Times New Roman" w:cs="Times New Roman"/>
          <w:sz w:val="24"/>
          <w:szCs w:val="24"/>
        </w:rPr>
        <w:t>He</w:t>
      </w:r>
      <w:r>
        <w:rPr>
          <w:rFonts w:ascii="Times New Roman" w:hAnsi="Times New Roman" w:cs="Times New Roman"/>
          <w:sz w:val="24"/>
          <w:szCs w:val="24"/>
        </w:rPr>
        <w:t xml:space="preserve"> also submitted that the medical report </w:t>
      </w:r>
      <w:r w:rsidR="00E95ED3">
        <w:rPr>
          <w:rFonts w:ascii="Times New Roman" w:hAnsi="Times New Roman" w:cs="Times New Roman"/>
          <w:sz w:val="24"/>
          <w:szCs w:val="24"/>
        </w:rPr>
        <w:t>contradicted the oral testimony of the witnesses.</w:t>
      </w:r>
    </w:p>
    <w:p w:rsidR="00E95ED3" w:rsidRDefault="00E95ED3" w:rsidP="00D91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relevance of injuries to a charge of attempted murder must not be over-stated.  Injuries are </w:t>
      </w:r>
      <w:r w:rsidR="00F82AEF">
        <w:rPr>
          <w:rFonts w:ascii="Times New Roman" w:hAnsi="Times New Roman" w:cs="Times New Roman"/>
          <w:sz w:val="24"/>
          <w:szCs w:val="24"/>
        </w:rPr>
        <w:t>n</w:t>
      </w:r>
      <w:r>
        <w:rPr>
          <w:rFonts w:ascii="Times New Roman" w:hAnsi="Times New Roman" w:cs="Times New Roman"/>
          <w:sz w:val="24"/>
          <w:szCs w:val="24"/>
        </w:rPr>
        <w:t xml:space="preserve">ot a requirement for a conviction on a charge of attempted murder save to the extent that they may reflect on the degree of force applied, the nature of the weapon or weapons used and the targeted parts of the body of the victim.  In this case, the unchallenged evidence of the appellant was that the assailants used stones, button sticks and sticks.  The descriptions of these weapons show that the stones were 15 </w:t>
      </w:r>
      <w:proofErr w:type="spellStart"/>
      <w:r>
        <w:rPr>
          <w:rFonts w:ascii="Times New Roman" w:hAnsi="Times New Roman" w:cs="Times New Roman"/>
          <w:sz w:val="24"/>
          <w:szCs w:val="24"/>
        </w:rPr>
        <w:t>centimetres</w:t>
      </w:r>
      <w:proofErr w:type="spellEnd"/>
      <w:r>
        <w:rPr>
          <w:rFonts w:ascii="Times New Roman" w:hAnsi="Times New Roman" w:cs="Times New Roman"/>
          <w:sz w:val="24"/>
          <w:szCs w:val="24"/>
        </w:rPr>
        <w:t xml:space="preserve"> in diameter, which makes them very big.  The sticks were actually logs when regard is had to the diameter of 4 </w:t>
      </w:r>
      <w:proofErr w:type="spellStart"/>
      <w:r>
        <w:rPr>
          <w:rFonts w:ascii="Times New Roman" w:hAnsi="Times New Roman" w:cs="Times New Roman"/>
          <w:sz w:val="24"/>
          <w:szCs w:val="24"/>
        </w:rPr>
        <w:t>centimetres</w:t>
      </w:r>
      <w:proofErr w:type="spellEnd"/>
      <w:r>
        <w:rPr>
          <w:rFonts w:ascii="Times New Roman" w:hAnsi="Times New Roman" w:cs="Times New Roman"/>
          <w:sz w:val="24"/>
          <w:szCs w:val="24"/>
        </w:rPr>
        <w:t xml:space="preserve"> that was stated in evidence.  The assailants even targeted </w:t>
      </w:r>
      <w:r w:rsidR="00F82AEF">
        <w:rPr>
          <w:rFonts w:ascii="Times New Roman" w:hAnsi="Times New Roman" w:cs="Times New Roman"/>
          <w:sz w:val="24"/>
          <w:szCs w:val="24"/>
        </w:rPr>
        <w:t>the complainant’s</w:t>
      </w:r>
      <w:r>
        <w:rPr>
          <w:rFonts w:ascii="Times New Roman" w:hAnsi="Times New Roman" w:cs="Times New Roman"/>
          <w:sz w:val="24"/>
          <w:szCs w:val="24"/>
        </w:rPr>
        <w:t xml:space="preserve"> head, and left him bleeding profusely.  They left the complainant for </w:t>
      </w:r>
      <w:r w:rsidR="00F82AEF">
        <w:rPr>
          <w:rFonts w:ascii="Times New Roman" w:hAnsi="Times New Roman" w:cs="Times New Roman"/>
          <w:sz w:val="24"/>
          <w:szCs w:val="24"/>
        </w:rPr>
        <w:t>dead.</w:t>
      </w:r>
      <w:r>
        <w:rPr>
          <w:rFonts w:ascii="Times New Roman" w:hAnsi="Times New Roman" w:cs="Times New Roman"/>
          <w:sz w:val="24"/>
          <w:szCs w:val="24"/>
        </w:rPr>
        <w:t xml:space="preserve">  </w:t>
      </w:r>
      <w:r w:rsidR="00F82AEF">
        <w:rPr>
          <w:rFonts w:ascii="Times New Roman" w:hAnsi="Times New Roman" w:cs="Times New Roman"/>
          <w:sz w:val="24"/>
          <w:szCs w:val="24"/>
        </w:rPr>
        <w:t>Appellant</w:t>
      </w:r>
      <w:r>
        <w:rPr>
          <w:rFonts w:ascii="Times New Roman" w:hAnsi="Times New Roman" w:cs="Times New Roman"/>
          <w:sz w:val="24"/>
          <w:szCs w:val="24"/>
        </w:rPr>
        <w:t xml:space="preserve"> gave evidence which was not </w:t>
      </w:r>
      <w:r w:rsidR="00F82AEF">
        <w:rPr>
          <w:rFonts w:ascii="Times New Roman" w:hAnsi="Times New Roman" w:cs="Times New Roman"/>
          <w:sz w:val="24"/>
          <w:szCs w:val="24"/>
        </w:rPr>
        <w:t>disputed that he was passing urine with blood and that he was vomiting blood as consequence of the assault.  The weapon</w:t>
      </w:r>
      <w:r w:rsidR="00107F1E">
        <w:rPr>
          <w:rFonts w:ascii="Times New Roman" w:hAnsi="Times New Roman" w:cs="Times New Roman"/>
          <w:sz w:val="24"/>
          <w:szCs w:val="24"/>
        </w:rPr>
        <w:t>s</w:t>
      </w:r>
      <w:r w:rsidR="00F82AEF">
        <w:rPr>
          <w:rFonts w:ascii="Times New Roman" w:hAnsi="Times New Roman" w:cs="Times New Roman"/>
          <w:sz w:val="24"/>
          <w:szCs w:val="24"/>
        </w:rPr>
        <w:t xml:space="preserve"> used, the degree of force and the parts of the body targeted show an intention to kill.  The injuries </w:t>
      </w:r>
      <w:r w:rsidR="00107F1E">
        <w:rPr>
          <w:rFonts w:ascii="Times New Roman" w:hAnsi="Times New Roman" w:cs="Times New Roman"/>
          <w:sz w:val="24"/>
          <w:szCs w:val="24"/>
        </w:rPr>
        <w:t>sustain</w:t>
      </w:r>
      <w:r w:rsidR="00F82AEF">
        <w:rPr>
          <w:rFonts w:ascii="Times New Roman" w:hAnsi="Times New Roman" w:cs="Times New Roman"/>
          <w:sz w:val="24"/>
          <w:szCs w:val="24"/>
        </w:rPr>
        <w:t>ed are also consistent with an intention to kill the appellant.</w:t>
      </w:r>
    </w:p>
    <w:p w:rsidR="00F82AEF" w:rsidRDefault="00F82AEF" w:rsidP="00D91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While the evidence of the weapons used, the injuries suffered and the targeted parts of the body came from the complainant and </w:t>
      </w:r>
      <w:proofErr w:type="spellStart"/>
      <w:r>
        <w:rPr>
          <w:rFonts w:ascii="Times New Roman" w:hAnsi="Times New Roman" w:cs="Times New Roman"/>
          <w:sz w:val="24"/>
          <w:szCs w:val="24"/>
        </w:rPr>
        <w:t>Beaulah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Matsiko</w:t>
      </w:r>
      <w:proofErr w:type="spellEnd"/>
      <w:r>
        <w:rPr>
          <w:rFonts w:ascii="Times New Roman" w:hAnsi="Times New Roman" w:cs="Times New Roman"/>
          <w:sz w:val="24"/>
          <w:szCs w:val="24"/>
        </w:rPr>
        <w:t xml:space="preserve"> who was at the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of the dispute, the evidence was never challenged.  Thus, even if it was to be said that by being the person at the </w:t>
      </w:r>
      <w:proofErr w:type="spellStart"/>
      <w:r>
        <w:rPr>
          <w:rFonts w:ascii="Times New Roman" w:hAnsi="Times New Roman" w:cs="Times New Roman"/>
          <w:sz w:val="24"/>
          <w:szCs w:val="24"/>
        </w:rPr>
        <w:lastRenderedPageBreak/>
        <w:t>centre</w:t>
      </w:r>
      <w:proofErr w:type="spellEnd"/>
      <w:r>
        <w:rPr>
          <w:rFonts w:ascii="Times New Roman" w:hAnsi="Times New Roman" w:cs="Times New Roman"/>
          <w:sz w:val="24"/>
          <w:szCs w:val="24"/>
        </w:rPr>
        <w:t xml:space="preserve"> of the dispute </w:t>
      </w:r>
      <w:proofErr w:type="spellStart"/>
      <w:r>
        <w:rPr>
          <w:rFonts w:ascii="Times New Roman" w:hAnsi="Times New Roman" w:cs="Times New Roman"/>
          <w:sz w:val="24"/>
          <w:szCs w:val="24"/>
        </w:rPr>
        <w:t>Beaulah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Matsiko</w:t>
      </w:r>
      <w:proofErr w:type="spellEnd"/>
      <w:r>
        <w:rPr>
          <w:rFonts w:ascii="Times New Roman" w:hAnsi="Times New Roman" w:cs="Times New Roman"/>
          <w:sz w:val="24"/>
          <w:szCs w:val="24"/>
        </w:rPr>
        <w:t xml:space="preserve"> was a witness with an </w:t>
      </w:r>
      <w:r w:rsidR="0004281F">
        <w:rPr>
          <w:rFonts w:ascii="Times New Roman" w:hAnsi="Times New Roman" w:cs="Times New Roman"/>
          <w:sz w:val="24"/>
          <w:szCs w:val="24"/>
        </w:rPr>
        <w:t xml:space="preserve">interest, the fact that her </w:t>
      </w:r>
      <w:r>
        <w:rPr>
          <w:rFonts w:ascii="Times New Roman" w:hAnsi="Times New Roman" w:cs="Times New Roman"/>
          <w:sz w:val="24"/>
          <w:szCs w:val="24"/>
        </w:rPr>
        <w:t>evidence was not disputed leaves the evidence in</w:t>
      </w:r>
      <w:r w:rsidR="006F02F9">
        <w:rPr>
          <w:rFonts w:ascii="Times New Roman" w:hAnsi="Times New Roman" w:cs="Times New Roman"/>
          <w:sz w:val="24"/>
          <w:szCs w:val="24"/>
        </w:rPr>
        <w:t>t</w:t>
      </w:r>
      <w:r>
        <w:rPr>
          <w:rFonts w:ascii="Times New Roman" w:hAnsi="Times New Roman" w:cs="Times New Roman"/>
          <w:sz w:val="24"/>
          <w:szCs w:val="24"/>
        </w:rPr>
        <w:t>act.</w:t>
      </w:r>
    </w:p>
    <w:p w:rsidR="0067735F" w:rsidRDefault="0067735F" w:rsidP="00D91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medical reports do not in any way contradict the evidence of the witnesses who testified.  While noting that the force used to inflict the injuries may have been moderate, </w:t>
      </w:r>
      <w:r w:rsidR="00922EB7">
        <w:rPr>
          <w:rFonts w:ascii="Times New Roman" w:hAnsi="Times New Roman" w:cs="Times New Roman"/>
          <w:sz w:val="24"/>
          <w:szCs w:val="24"/>
        </w:rPr>
        <w:t>the reports</w:t>
      </w:r>
      <w:r>
        <w:rPr>
          <w:rFonts w:ascii="Times New Roman" w:hAnsi="Times New Roman" w:cs="Times New Roman"/>
          <w:sz w:val="24"/>
          <w:szCs w:val="24"/>
        </w:rPr>
        <w:t xml:space="preserve"> state that the injuries suffered were serious and that there was a likelihood of permanent disability or injury.</w:t>
      </w:r>
    </w:p>
    <w:p w:rsidR="0067735F" w:rsidRDefault="0067735F" w:rsidP="00D91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Injury to the kidney is evident from the two reports, and is consistent with the complainant’s testimony that he was passing urine with blood.  Both reports mention that a </w:t>
      </w:r>
      <w:r w:rsidR="0004281F">
        <w:rPr>
          <w:rFonts w:ascii="Times New Roman" w:hAnsi="Times New Roman" w:cs="Times New Roman"/>
          <w:sz w:val="24"/>
          <w:szCs w:val="24"/>
        </w:rPr>
        <w:t xml:space="preserve">blunt </w:t>
      </w:r>
      <w:r>
        <w:rPr>
          <w:rFonts w:ascii="Times New Roman" w:hAnsi="Times New Roman" w:cs="Times New Roman"/>
          <w:sz w:val="24"/>
          <w:szCs w:val="24"/>
        </w:rPr>
        <w:t xml:space="preserve">object was used to inflict the injuries, an observation which confirms the evidence of the witnesses that the appellants used button sticks, logs and stones to assault him.  In other words, contrary to the submission made on </w:t>
      </w:r>
      <w:r w:rsidR="00922EB7">
        <w:rPr>
          <w:rFonts w:ascii="Times New Roman" w:hAnsi="Times New Roman" w:cs="Times New Roman"/>
          <w:sz w:val="24"/>
          <w:szCs w:val="24"/>
        </w:rPr>
        <w:t>b</w:t>
      </w:r>
      <w:r>
        <w:rPr>
          <w:rFonts w:ascii="Times New Roman" w:hAnsi="Times New Roman" w:cs="Times New Roman"/>
          <w:sz w:val="24"/>
          <w:szCs w:val="24"/>
        </w:rPr>
        <w:t xml:space="preserve">ehalf of </w:t>
      </w:r>
      <w:r w:rsidR="00922EB7">
        <w:rPr>
          <w:rFonts w:ascii="Times New Roman" w:hAnsi="Times New Roman" w:cs="Times New Roman"/>
          <w:sz w:val="24"/>
          <w:szCs w:val="24"/>
        </w:rPr>
        <w:t xml:space="preserve">the appellants, the two medical </w:t>
      </w:r>
      <w:r>
        <w:rPr>
          <w:rFonts w:ascii="Times New Roman" w:hAnsi="Times New Roman" w:cs="Times New Roman"/>
          <w:sz w:val="24"/>
          <w:szCs w:val="24"/>
        </w:rPr>
        <w:t>report</w:t>
      </w:r>
      <w:r w:rsidR="006F02F9">
        <w:rPr>
          <w:rFonts w:ascii="Times New Roman" w:hAnsi="Times New Roman" w:cs="Times New Roman"/>
          <w:sz w:val="24"/>
          <w:szCs w:val="24"/>
        </w:rPr>
        <w:t>s</w:t>
      </w:r>
      <w:r>
        <w:rPr>
          <w:rFonts w:ascii="Times New Roman" w:hAnsi="Times New Roman" w:cs="Times New Roman"/>
          <w:sz w:val="24"/>
          <w:szCs w:val="24"/>
        </w:rPr>
        <w:t xml:space="preserve"> corroborate the </w:t>
      </w:r>
      <w:r w:rsidR="00922EB7">
        <w:rPr>
          <w:rFonts w:ascii="Times New Roman" w:hAnsi="Times New Roman" w:cs="Times New Roman"/>
          <w:sz w:val="24"/>
          <w:szCs w:val="24"/>
        </w:rPr>
        <w:t xml:space="preserve">evidence of the complainant and </w:t>
      </w:r>
      <w:proofErr w:type="spellStart"/>
      <w:r w:rsidR="00922EB7">
        <w:rPr>
          <w:rFonts w:ascii="Times New Roman" w:hAnsi="Times New Roman" w:cs="Times New Roman"/>
          <w:sz w:val="24"/>
          <w:szCs w:val="24"/>
        </w:rPr>
        <w:t>Beaulah</w:t>
      </w:r>
      <w:proofErr w:type="spellEnd"/>
      <w:r w:rsidR="00922EB7">
        <w:rPr>
          <w:rFonts w:ascii="Times New Roman" w:hAnsi="Times New Roman" w:cs="Times New Roman"/>
          <w:sz w:val="24"/>
          <w:szCs w:val="24"/>
        </w:rPr>
        <w:t xml:space="preserve"> </w:t>
      </w:r>
      <w:proofErr w:type="spellStart"/>
      <w:r w:rsidR="00922EB7">
        <w:rPr>
          <w:rFonts w:ascii="Times New Roman" w:hAnsi="Times New Roman" w:cs="Times New Roman"/>
          <w:sz w:val="24"/>
          <w:szCs w:val="24"/>
        </w:rPr>
        <w:t>Matsiko</w:t>
      </w:r>
      <w:proofErr w:type="spellEnd"/>
    </w:p>
    <w:p w:rsidR="00922EB7" w:rsidRDefault="00922EB7" w:rsidP="000428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the sentence, the appellants submit that community service ought to be imposed.  The trite position of the law is that sentencing is a matter that falls within the discretion of the trial court.  This court does not readily interfere with the sentencing discretion unless it is shown that the discretion was not exercised judicially.  The appellate court cannot substitute the discretion of the trial court with its own views.  </w:t>
      </w:r>
      <w:r w:rsidRPr="00922EB7">
        <w:rPr>
          <w:rFonts w:ascii="Times New Roman" w:hAnsi="Times New Roman" w:cs="Times New Roman"/>
          <w:i/>
          <w:sz w:val="24"/>
          <w:szCs w:val="24"/>
        </w:rPr>
        <w:t xml:space="preserve">In </w:t>
      </w:r>
      <w:proofErr w:type="spellStart"/>
      <w:r w:rsidRPr="00922EB7">
        <w:rPr>
          <w:rFonts w:ascii="Times New Roman" w:hAnsi="Times New Roman" w:cs="Times New Roman"/>
          <w:i/>
          <w:sz w:val="24"/>
          <w:szCs w:val="24"/>
        </w:rPr>
        <w:t>casu</w:t>
      </w:r>
      <w:proofErr w:type="spellEnd"/>
      <w:r>
        <w:rPr>
          <w:rFonts w:ascii="Times New Roman" w:hAnsi="Times New Roman" w:cs="Times New Roman"/>
          <w:sz w:val="24"/>
          <w:szCs w:val="24"/>
        </w:rPr>
        <w:t xml:space="preserve"> the court </w:t>
      </w:r>
      <w:r w:rsidRPr="00922EB7">
        <w:rPr>
          <w:rFonts w:ascii="Times New Roman" w:hAnsi="Times New Roman" w:cs="Times New Roman"/>
          <w:i/>
          <w:sz w:val="24"/>
          <w:szCs w:val="24"/>
        </w:rPr>
        <w:t>a quo</w:t>
      </w:r>
      <w:r>
        <w:rPr>
          <w:rFonts w:ascii="Times New Roman" w:hAnsi="Times New Roman" w:cs="Times New Roman"/>
          <w:sz w:val="24"/>
          <w:szCs w:val="24"/>
        </w:rPr>
        <w:t xml:space="preserve"> considered the mitigating factors and weighed the</w:t>
      </w:r>
      <w:r w:rsidR="0056698A">
        <w:rPr>
          <w:rFonts w:ascii="Times New Roman" w:hAnsi="Times New Roman" w:cs="Times New Roman"/>
          <w:sz w:val="24"/>
          <w:szCs w:val="24"/>
        </w:rPr>
        <w:t>m</w:t>
      </w:r>
      <w:r>
        <w:rPr>
          <w:rFonts w:ascii="Times New Roman" w:hAnsi="Times New Roman" w:cs="Times New Roman"/>
          <w:sz w:val="24"/>
          <w:szCs w:val="24"/>
        </w:rPr>
        <w:t xml:space="preserve"> against the aggravating circumstances of the case, and came to the conclusion that only a custo</w:t>
      </w:r>
      <w:r w:rsidR="00134714">
        <w:rPr>
          <w:rFonts w:ascii="Times New Roman" w:hAnsi="Times New Roman" w:cs="Times New Roman"/>
          <w:sz w:val="24"/>
          <w:szCs w:val="24"/>
        </w:rPr>
        <w:t xml:space="preserve">dial sentence would meet the justice of the case.  The court </w:t>
      </w:r>
      <w:r w:rsidR="00134714" w:rsidRPr="00134714">
        <w:rPr>
          <w:rFonts w:ascii="Times New Roman" w:hAnsi="Times New Roman" w:cs="Times New Roman"/>
          <w:i/>
          <w:sz w:val="24"/>
          <w:szCs w:val="24"/>
        </w:rPr>
        <w:t>a quo</w:t>
      </w:r>
      <w:r w:rsidR="00134714">
        <w:rPr>
          <w:rFonts w:ascii="Times New Roman" w:hAnsi="Times New Roman" w:cs="Times New Roman"/>
          <w:sz w:val="24"/>
          <w:szCs w:val="24"/>
        </w:rPr>
        <w:t xml:space="preserve"> considered the status of the appellants as first offenders and, in the case of the first appellant, the fact of having family responsibilities.  On the other hand, there is the fact of the seriousness of the offence, the fact that the attack on the complainant was unprovoked since he was not the one who had married the woman at the </w:t>
      </w:r>
      <w:proofErr w:type="spellStart"/>
      <w:r w:rsidR="00134714">
        <w:rPr>
          <w:rFonts w:ascii="Times New Roman" w:hAnsi="Times New Roman" w:cs="Times New Roman"/>
          <w:sz w:val="24"/>
          <w:szCs w:val="24"/>
        </w:rPr>
        <w:t>centre</w:t>
      </w:r>
      <w:proofErr w:type="spellEnd"/>
      <w:r w:rsidR="00134714">
        <w:rPr>
          <w:rFonts w:ascii="Times New Roman" w:hAnsi="Times New Roman" w:cs="Times New Roman"/>
          <w:sz w:val="24"/>
          <w:szCs w:val="24"/>
        </w:rPr>
        <w:t xml:space="preserve"> of the dispute, the careful planning of the assault, the fact that the victim was attacked at his own home, among other factors.  When all these factors are considered, the court </w:t>
      </w:r>
      <w:r w:rsidR="00134714" w:rsidRPr="00134714">
        <w:rPr>
          <w:rFonts w:ascii="Times New Roman" w:hAnsi="Times New Roman" w:cs="Times New Roman"/>
          <w:i/>
          <w:sz w:val="24"/>
          <w:szCs w:val="24"/>
        </w:rPr>
        <w:t>a quo</w:t>
      </w:r>
      <w:r w:rsidR="00134714">
        <w:rPr>
          <w:rFonts w:ascii="Times New Roman" w:hAnsi="Times New Roman" w:cs="Times New Roman"/>
          <w:sz w:val="24"/>
          <w:szCs w:val="24"/>
        </w:rPr>
        <w:t xml:space="preserve"> cannot be faulted for holding that a custodial sentence was warranted.</w:t>
      </w:r>
    </w:p>
    <w:p w:rsidR="005F6970" w:rsidRDefault="005F6970" w:rsidP="006C0D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sentence of 5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imprisonment seems to us to be excessive as to induce a sense of shock when one considers the evident lack of sophistication of the appellants and the fact that this is a crime of passion in </w:t>
      </w:r>
      <w:r w:rsidR="006F02F9">
        <w:rPr>
          <w:rFonts w:ascii="Times New Roman" w:hAnsi="Times New Roman" w:cs="Times New Roman"/>
          <w:sz w:val="24"/>
          <w:szCs w:val="24"/>
        </w:rPr>
        <w:t xml:space="preserve">a </w:t>
      </w:r>
      <w:r>
        <w:rPr>
          <w:rFonts w:ascii="Times New Roman" w:hAnsi="Times New Roman" w:cs="Times New Roman"/>
          <w:sz w:val="24"/>
          <w:szCs w:val="24"/>
        </w:rPr>
        <w:t>sense.  The thinking by the appellants that their nephew “</w:t>
      </w:r>
      <w:proofErr w:type="spellStart"/>
      <w:r>
        <w:rPr>
          <w:rFonts w:ascii="Times New Roman" w:hAnsi="Times New Roman" w:cs="Times New Roman"/>
          <w:sz w:val="24"/>
          <w:szCs w:val="24"/>
        </w:rPr>
        <w:t>Braziyo</w:t>
      </w:r>
      <w:proofErr w:type="spellEnd"/>
      <w:r>
        <w:rPr>
          <w:rFonts w:ascii="Times New Roman" w:hAnsi="Times New Roman" w:cs="Times New Roman"/>
          <w:sz w:val="24"/>
          <w:szCs w:val="24"/>
        </w:rPr>
        <w:t xml:space="preserve"> is </w:t>
      </w:r>
      <w:r w:rsidRPr="00CA2E58">
        <w:rPr>
          <w:rFonts w:ascii="Times New Roman" w:hAnsi="Times New Roman" w:cs="Times New Roman"/>
          <w:sz w:val="24"/>
          <w:szCs w:val="24"/>
          <w:u w:val="single"/>
        </w:rPr>
        <w:t>the owner</w:t>
      </w:r>
      <w:r>
        <w:rPr>
          <w:rFonts w:ascii="Times New Roman" w:hAnsi="Times New Roman" w:cs="Times New Roman"/>
          <w:sz w:val="24"/>
          <w:szCs w:val="24"/>
        </w:rPr>
        <w:t xml:space="preserve"> of the wife” illustrates the type of society from which the appellants come.  The emotions were clearly very high when the offence was committed.  There is the additional factor </w:t>
      </w:r>
      <w:r>
        <w:rPr>
          <w:rFonts w:ascii="Times New Roman" w:hAnsi="Times New Roman" w:cs="Times New Roman"/>
          <w:sz w:val="24"/>
          <w:szCs w:val="24"/>
        </w:rPr>
        <w:lastRenderedPageBreak/>
        <w:t xml:space="preserve">that the first appellant behaved as if he was possessed by some spirit or as if he was in a trance which the court a quo did not consider which might be a reflection of the emotive nature of the dispute.  The court </w:t>
      </w:r>
      <w:r w:rsidRPr="0003409F">
        <w:rPr>
          <w:rFonts w:ascii="Times New Roman" w:hAnsi="Times New Roman" w:cs="Times New Roman"/>
          <w:i/>
          <w:sz w:val="24"/>
          <w:szCs w:val="24"/>
        </w:rPr>
        <w:t>a quo</w:t>
      </w:r>
      <w:r>
        <w:rPr>
          <w:rFonts w:ascii="Times New Roman" w:hAnsi="Times New Roman" w:cs="Times New Roman"/>
          <w:sz w:val="24"/>
          <w:szCs w:val="24"/>
        </w:rPr>
        <w:t xml:space="preserve"> fell into the error of judging this society from the perspective of a different standard, hence the intemperate remark by the Learned Magistrate that the appellants had behaved “like baboons” or “dogs.”  For this reasons, this court is of the view that a sentence in the region of 36 months, with 10 months suspended on condition of good behavior would be a reasonable starting point.</w:t>
      </w:r>
    </w:p>
    <w:p w:rsidR="005F6970" w:rsidRDefault="005F6970" w:rsidP="006C0D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misdirection that we note in relation to the sentence is the failure to distinguish the penalties for the two appellants bearing in mind the age difference between them.  At the time that the sentence was passed the first appellant was only 18 years old, which means that he had only just graduated into a major.  On the other hand, the second appellant was 28 years old.  This age difference of 10 years ought to have been considered.  Youthfulness and the immaturity associated with it may have played a part in the commission of the offence.  The fact that the first appellant at 18 years was already married with two children does not affect his youthfulness.  His judgment capacity is not improved by getting married.  The facts suggest that he actually “married” when he was still a minor, </w:t>
      </w:r>
      <w:r w:rsidR="006F02F9">
        <w:rPr>
          <w:rFonts w:ascii="Times New Roman" w:hAnsi="Times New Roman" w:cs="Times New Roman"/>
          <w:sz w:val="24"/>
          <w:szCs w:val="24"/>
        </w:rPr>
        <w:t xml:space="preserve">a </w:t>
      </w:r>
      <w:r>
        <w:rPr>
          <w:rFonts w:ascii="Times New Roman" w:hAnsi="Times New Roman" w:cs="Times New Roman"/>
          <w:sz w:val="24"/>
          <w:szCs w:val="24"/>
        </w:rPr>
        <w:t>factor which ought to have been given serious though</w:t>
      </w:r>
      <w:r w:rsidR="006F02F9">
        <w:rPr>
          <w:rFonts w:ascii="Times New Roman" w:hAnsi="Times New Roman" w:cs="Times New Roman"/>
          <w:sz w:val="24"/>
          <w:szCs w:val="24"/>
        </w:rPr>
        <w:t>t</w:t>
      </w:r>
      <w:r>
        <w:rPr>
          <w:rFonts w:ascii="Times New Roman" w:hAnsi="Times New Roman" w:cs="Times New Roman"/>
          <w:sz w:val="24"/>
          <w:szCs w:val="24"/>
        </w:rPr>
        <w:t xml:space="preserve">.  For these reasons, we believe that 24 months of which 6 </w:t>
      </w:r>
      <w:proofErr w:type="gramStart"/>
      <w:r>
        <w:rPr>
          <w:rFonts w:ascii="Times New Roman" w:hAnsi="Times New Roman" w:cs="Times New Roman"/>
          <w:sz w:val="24"/>
          <w:szCs w:val="24"/>
        </w:rPr>
        <w:t>months</w:t>
      </w:r>
      <w:proofErr w:type="gramEnd"/>
      <w:r>
        <w:rPr>
          <w:rFonts w:ascii="Times New Roman" w:hAnsi="Times New Roman" w:cs="Times New Roman"/>
          <w:sz w:val="24"/>
          <w:szCs w:val="24"/>
        </w:rPr>
        <w:t xml:space="preserve"> imprisonment is suspended on condition of good behavior would be just in respect of the first appellant.  However, even though the sentence falls within the basket of cases qualifying for community services, the compelling reasons given by the Learned Magistrate to justify a custodial sentence remain intact.  Notwithstanding his youthfulness, the first appellant played a leading role in attacking the complainant.  He was unrepentant.  As correctly observed by the Learned Magistrate, he “decided to join the criminal business at a deeper end.”  Accordingly, the effective prison term of 18 months must be served.</w:t>
      </w:r>
    </w:p>
    <w:p w:rsidR="00245FCF" w:rsidRDefault="005F6970" w:rsidP="006F02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w:t>
      </w:r>
      <w:r w:rsidR="00245FCF">
        <w:rPr>
          <w:rFonts w:ascii="Times New Roman" w:hAnsi="Times New Roman" w:cs="Times New Roman"/>
          <w:sz w:val="24"/>
          <w:szCs w:val="24"/>
        </w:rPr>
        <w:t>concluding,</w:t>
      </w:r>
      <w:r>
        <w:rPr>
          <w:rFonts w:ascii="Times New Roman" w:hAnsi="Times New Roman" w:cs="Times New Roman"/>
          <w:sz w:val="24"/>
          <w:szCs w:val="24"/>
        </w:rPr>
        <w:t xml:space="preserve"> the court must comment on the language used by the learned </w:t>
      </w:r>
      <w:r w:rsidR="00245FCF">
        <w:rPr>
          <w:rFonts w:ascii="Times New Roman" w:hAnsi="Times New Roman" w:cs="Times New Roman"/>
          <w:sz w:val="24"/>
          <w:szCs w:val="24"/>
        </w:rPr>
        <w:t>magistrate during</w:t>
      </w:r>
      <w:r>
        <w:rPr>
          <w:rFonts w:ascii="Times New Roman" w:hAnsi="Times New Roman" w:cs="Times New Roman"/>
          <w:sz w:val="24"/>
          <w:szCs w:val="24"/>
        </w:rPr>
        <w:t xml:space="preserve"> the proceedings.  Regrettably,</w:t>
      </w:r>
      <w:r w:rsidR="00245FCF">
        <w:rPr>
          <w:rFonts w:ascii="Times New Roman" w:hAnsi="Times New Roman" w:cs="Times New Roman"/>
          <w:sz w:val="24"/>
          <w:szCs w:val="24"/>
        </w:rPr>
        <w:t xml:space="preserve"> this trend of use of intemperate, gratuitous and insulting language seems to be a recurring feature of the proceedings that come before the same magistrate.  In the reasons for sentence, unwarranted language which denigrates accused persons and even one state witness is used</w:t>
      </w:r>
      <w:r w:rsidR="006F02F9">
        <w:rPr>
          <w:rFonts w:ascii="Times New Roman" w:hAnsi="Times New Roman" w:cs="Times New Roman"/>
          <w:sz w:val="24"/>
          <w:szCs w:val="24"/>
        </w:rPr>
        <w:t>,</w:t>
      </w:r>
      <w:r w:rsidR="00245FCF">
        <w:rPr>
          <w:rFonts w:ascii="Times New Roman" w:hAnsi="Times New Roman" w:cs="Times New Roman"/>
          <w:sz w:val="24"/>
          <w:szCs w:val="24"/>
        </w:rPr>
        <w:t xml:space="preserve"> </w:t>
      </w:r>
      <w:r w:rsidR="006F02F9">
        <w:rPr>
          <w:rFonts w:ascii="Times New Roman" w:hAnsi="Times New Roman" w:cs="Times New Roman"/>
          <w:sz w:val="24"/>
          <w:szCs w:val="24"/>
        </w:rPr>
        <w:t>s</w:t>
      </w:r>
      <w:r w:rsidR="00245FCF">
        <w:rPr>
          <w:rFonts w:ascii="Times New Roman" w:hAnsi="Times New Roman" w:cs="Times New Roman"/>
          <w:sz w:val="24"/>
          <w:szCs w:val="24"/>
        </w:rPr>
        <w:t xml:space="preserve">uch as: </w:t>
      </w:r>
      <w:r w:rsidR="006F02F9">
        <w:rPr>
          <w:rFonts w:ascii="Times New Roman" w:hAnsi="Times New Roman" w:cs="Times New Roman"/>
          <w:sz w:val="24"/>
          <w:szCs w:val="24"/>
        </w:rPr>
        <w:t>“people</w:t>
      </w:r>
      <w:r w:rsidR="00245FCF">
        <w:rPr>
          <w:rFonts w:ascii="Times New Roman" w:hAnsi="Times New Roman" w:cs="Times New Roman"/>
          <w:sz w:val="24"/>
          <w:szCs w:val="24"/>
        </w:rPr>
        <w:t>… behave like baboons</w:t>
      </w:r>
      <w:r w:rsidR="006F02F9">
        <w:rPr>
          <w:rFonts w:ascii="Times New Roman" w:hAnsi="Times New Roman" w:cs="Times New Roman"/>
          <w:sz w:val="24"/>
          <w:szCs w:val="24"/>
        </w:rPr>
        <w:t>...”</w:t>
      </w:r>
      <w:r w:rsidR="00256388">
        <w:rPr>
          <w:rFonts w:ascii="Times New Roman" w:hAnsi="Times New Roman" w:cs="Times New Roman"/>
          <w:sz w:val="24"/>
          <w:szCs w:val="24"/>
        </w:rPr>
        <w:t>, “</w:t>
      </w:r>
      <w:r w:rsidR="00245FCF">
        <w:rPr>
          <w:rFonts w:ascii="Times New Roman" w:hAnsi="Times New Roman" w:cs="Times New Roman"/>
          <w:sz w:val="24"/>
          <w:szCs w:val="24"/>
        </w:rPr>
        <w:t xml:space="preserve">… such dog </w:t>
      </w:r>
      <w:proofErr w:type="spellStart"/>
      <w:r w:rsidR="00245FCF">
        <w:rPr>
          <w:rFonts w:ascii="Times New Roman" w:hAnsi="Times New Roman" w:cs="Times New Roman"/>
          <w:sz w:val="24"/>
          <w:szCs w:val="24"/>
        </w:rPr>
        <w:t>behavio</w:t>
      </w:r>
      <w:r w:rsidR="006F02F9">
        <w:rPr>
          <w:rFonts w:ascii="Times New Roman" w:hAnsi="Times New Roman" w:cs="Times New Roman"/>
          <w:sz w:val="24"/>
          <w:szCs w:val="24"/>
        </w:rPr>
        <w:t>u</w:t>
      </w:r>
      <w:r w:rsidR="00245FCF">
        <w:rPr>
          <w:rFonts w:ascii="Times New Roman" w:hAnsi="Times New Roman" w:cs="Times New Roman"/>
          <w:sz w:val="24"/>
          <w:szCs w:val="24"/>
        </w:rPr>
        <w:t>r</w:t>
      </w:r>
      <w:proofErr w:type="spellEnd"/>
      <w:r w:rsidR="00245FCF">
        <w:rPr>
          <w:rFonts w:ascii="Times New Roman" w:hAnsi="Times New Roman" w:cs="Times New Roman"/>
          <w:sz w:val="24"/>
          <w:szCs w:val="24"/>
        </w:rPr>
        <w:t xml:space="preserve">…” “what </w:t>
      </w:r>
      <w:proofErr w:type="gramStart"/>
      <w:r w:rsidR="00245FCF">
        <w:rPr>
          <w:rFonts w:ascii="Times New Roman" w:hAnsi="Times New Roman" w:cs="Times New Roman"/>
          <w:sz w:val="24"/>
          <w:szCs w:val="24"/>
        </w:rPr>
        <w:t>is  so</w:t>
      </w:r>
      <w:proofErr w:type="gramEnd"/>
      <w:r w:rsidR="00245FCF">
        <w:rPr>
          <w:rFonts w:ascii="Times New Roman" w:hAnsi="Times New Roman" w:cs="Times New Roman"/>
          <w:sz w:val="24"/>
          <w:szCs w:val="24"/>
        </w:rPr>
        <w:t xml:space="preserve"> special about her? (</w:t>
      </w:r>
      <w:proofErr w:type="spellStart"/>
      <w:r w:rsidR="00245FCF">
        <w:rPr>
          <w:rFonts w:ascii="Times New Roman" w:hAnsi="Times New Roman" w:cs="Times New Roman"/>
          <w:sz w:val="24"/>
          <w:szCs w:val="24"/>
        </w:rPr>
        <w:t>Beaulah</w:t>
      </w:r>
      <w:proofErr w:type="spellEnd"/>
      <w:r w:rsidR="00245FCF">
        <w:rPr>
          <w:rFonts w:ascii="Times New Roman" w:hAnsi="Times New Roman" w:cs="Times New Roman"/>
          <w:sz w:val="24"/>
          <w:szCs w:val="24"/>
        </w:rPr>
        <w:t xml:space="preserve"> </w:t>
      </w:r>
      <w:proofErr w:type="spellStart"/>
      <w:r w:rsidR="00245FCF">
        <w:rPr>
          <w:rFonts w:ascii="Times New Roman" w:hAnsi="Times New Roman" w:cs="Times New Roman"/>
          <w:sz w:val="24"/>
          <w:szCs w:val="24"/>
        </w:rPr>
        <w:t>Matsiko</w:t>
      </w:r>
      <w:proofErr w:type="spellEnd"/>
      <w:r w:rsidR="00245FCF">
        <w:rPr>
          <w:rFonts w:ascii="Times New Roman" w:hAnsi="Times New Roman" w:cs="Times New Roman"/>
          <w:sz w:val="24"/>
          <w:szCs w:val="24"/>
        </w:rPr>
        <w:t xml:space="preserve">)’.  This </w:t>
      </w:r>
      <w:r w:rsidR="006F02F9">
        <w:rPr>
          <w:rFonts w:ascii="Times New Roman" w:hAnsi="Times New Roman" w:cs="Times New Roman"/>
          <w:sz w:val="24"/>
          <w:szCs w:val="24"/>
        </w:rPr>
        <w:t>ki</w:t>
      </w:r>
      <w:r w:rsidR="00245FCF">
        <w:rPr>
          <w:rFonts w:ascii="Times New Roman" w:hAnsi="Times New Roman" w:cs="Times New Roman"/>
          <w:sz w:val="24"/>
          <w:szCs w:val="24"/>
        </w:rPr>
        <w:t xml:space="preserve">nd of language does not only violate the dignity of the persons affected but impairs the integrity and dignity of the court.  A judicial officer </w:t>
      </w:r>
      <w:r w:rsidR="00245FCF">
        <w:rPr>
          <w:rFonts w:ascii="Times New Roman" w:hAnsi="Times New Roman" w:cs="Times New Roman"/>
          <w:sz w:val="24"/>
          <w:szCs w:val="24"/>
        </w:rPr>
        <w:lastRenderedPageBreak/>
        <w:t>must exercise restraint and use measured language at all times in order to protect the dignity of the court.</w:t>
      </w:r>
    </w:p>
    <w:p w:rsidR="00245FCF" w:rsidRDefault="00245FCF" w:rsidP="003D3C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all the circumstances, the appeal </w:t>
      </w:r>
      <w:r w:rsidR="0056698A">
        <w:rPr>
          <w:rFonts w:ascii="Times New Roman" w:hAnsi="Times New Roman" w:cs="Times New Roman"/>
          <w:sz w:val="24"/>
          <w:szCs w:val="24"/>
        </w:rPr>
        <w:t xml:space="preserve">against conviction </w:t>
      </w:r>
      <w:r>
        <w:rPr>
          <w:rFonts w:ascii="Times New Roman" w:hAnsi="Times New Roman" w:cs="Times New Roman"/>
          <w:sz w:val="24"/>
          <w:szCs w:val="24"/>
        </w:rPr>
        <w:t>is devoid of merit.</w:t>
      </w:r>
    </w:p>
    <w:p w:rsidR="005C1CFD" w:rsidRDefault="005C1CFD" w:rsidP="003D3C6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5C1CFD" w:rsidRDefault="005C1CFD" w:rsidP="005C1CF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against conviction is dismissed.</w:t>
      </w:r>
    </w:p>
    <w:p w:rsidR="005C1CFD" w:rsidRDefault="005C1CFD" w:rsidP="005C1CF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against sentence part</w:t>
      </w:r>
      <w:r w:rsidR="006F02F9">
        <w:rPr>
          <w:rFonts w:ascii="Times New Roman" w:hAnsi="Times New Roman" w:cs="Times New Roman"/>
          <w:sz w:val="24"/>
          <w:szCs w:val="24"/>
        </w:rPr>
        <w:t>l</w:t>
      </w:r>
      <w:r>
        <w:rPr>
          <w:rFonts w:ascii="Times New Roman" w:hAnsi="Times New Roman" w:cs="Times New Roman"/>
          <w:sz w:val="24"/>
          <w:szCs w:val="24"/>
        </w:rPr>
        <w:t>y succeeds to the extent that the sentence imposed is set aside and the following is substituted:</w:t>
      </w:r>
    </w:p>
    <w:p w:rsidR="005C1CFD" w:rsidRPr="005C1CFD" w:rsidRDefault="005C1CFD" w:rsidP="005C1CFD">
      <w:pPr>
        <w:pStyle w:val="ListParagraph"/>
        <w:spacing w:line="240" w:lineRule="auto"/>
        <w:jc w:val="both"/>
        <w:rPr>
          <w:rFonts w:ascii="Times New Roman" w:hAnsi="Times New Roman" w:cs="Times New Roman"/>
        </w:rPr>
      </w:pPr>
      <w:r w:rsidRPr="005C1CFD">
        <w:rPr>
          <w:rFonts w:ascii="Times New Roman" w:hAnsi="Times New Roman" w:cs="Times New Roman"/>
        </w:rPr>
        <w:t xml:space="preserve">“(a) Accused 1: 24 </w:t>
      </w:r>
      <w:proofErr w:type="gramStart"/>
      <w:r w:rsidRPr="005C1CFD">
        <w:rPr>
          <w:rFonts w:ascii="Times New Roman" w:hAnsi="Times New Roman" w:cs="Times New Roman"/>
        </w:rPr>
        <w:t>months</w:t>
      </w:r>
      <w:proofErr w:type="gramEnd"/>
      <w:r w:rsidRPr="005C1CFD">
        <w:rPr>
          <w:rFonts w:ascii="Times New Roman" w:hAnsi="Times New Roman" w:cs="Times New Roman"/>
        </w:rPr>
        <w:t xml:space="preserve"> imprisonment of which 6 months imprisonment is suspended for a period of 5 years on condition that during that period the accused does not commit an offence involving violence upon the person of another for which he is sentenced to imprisonment without the option of a fine or to community service.  Effective: 18 </w:t>
      </w:r>
      <w:proofErr w:type="gramStart"/>
      <w:r w:rsidRPr="005C1CFD">
        <w:rPr>
          <w:rFonts w:ascii="Times New Roman" w:hAnsi="Times New Roman" w:cs="Times New Roman"/>
        </w:rPr>
        <w:t>months</w:t>
      </w:r>
      <w:proofErr w:type="gramEnd"/>
      <w:r w:rsidRPr="005C1CFD">
        <w:rPr>
          <w:rFonts w:ascii="Times New Roman" w:hAnsi="Times New Roman" w:cs="Times New Roman"/>
        </w:rPr>
        <w:t xml:space="preserve"> imprisonment.</w:t>
      </w:r>
    </w:p>
    <w:p w:rsidR="005C1CFD" w:rsidRPr="005C1CFD" w:rsidRDefault="005C1CFD" w:rsidP="005C1CFD">
      <w:pPr>
        <w:pStyle w:val="ListParagraph"/>
        <w:spacing w:line="240" w:lineRule="auto"/>
        <w:jc w:val="both"/>
        <w:rPr>
          <w:rFonts w:ascii="Times New Roman" w:hAnsi="Times New Roman" w:cs="Times New Roman"/>
        </w:rPr>
      </w:pPr>
      <w:r w:rsidRPr="005C1CFD">
        <w:rPr>
          <w:rFonts w:ascii="Times New Roman" w:hAnsi="Times New Roman" w:cs="Times New Roman"/>
        </w:rPr>
        <w:t xml:space="preserve">(b) Accused 2:36 months imprisonment of which 10 months imprisonment is suspended for 5 years on condition that during that period he does not commit an offence involving violence upon the person of another for which he is sentenced to imprisonment without the option </w:t>
      </w:r>
      <w:proofErr w:type="gramStart"/>
      <w:r w:rsidRPr="005C1CFD">
        <w:rPr>
          <w:rFonts w:ascii="Times New Roman" w:hAnsi="Times New Roman" w:cs="Times New Roman"/>
        </w:rPr>
        <w:t>of  fine</w:t>
      </w:r>
      <w:proofErr w:type="gramEnd"/>
      <w:r w:rsidRPr="005C1CFD">
        <w:rPr>
          <w:rFonts w:ascii="Times New Roman" w:hAnsi="Times New Roman" w:cs="Times New Roman"/>
        </w:rPr>
        <w:t xml:space="preserve"> or to community service.”  Effective 26 </w:t>
      </w:r>
      <w:proofErr w:type="gramStart"/>
      <w:r w:rsidRPr="005C1CFD">
        <w:rPr>
          <w:rFonts w:ascii="Times New Roman" w:hAnsi="Times New Roman" w:cs="Times New Roman"/>
        </w:rPr>
        <w:t>months</w:t>
      </w:r>
      <w:proofErr w:type="gramEnd"/>
      <w:r w:rsidRPr="005C1CFD">
        <w:rPr>
          <w:rFonts w:ascii="Times New Roman" w:hAnsi="Times New Roman" w:cs="Times New Roman"/>
        </w:rPr>
        <w:t xml:space="preserve"> imprisonment”.</w:t>
      </w:r>
    </w:p>
    <w:p w:rsidR="005C1CFD" w:rsidRPr="004B52D4" w:rsidRDefault="005C1CFD" w:rsidP="005C1CFD">
      <w:pPr>
        <w:spacing w:line="360" w:lineRule="auto"/>
        <w:jc w:val="both"/>
        <w:rPr>
          <w:rFonts w:ascii="Times New Roman" w:hAnsi="Times New Roman" w:cs="Times New Roman"/>
          <w:b/>
          <w:sz w:val="24"/>
          <w:szCs w:val="24"/>
        </w:rPr>
      </w:pPr>
    </w:p>
    <w:p w:rsidR="00245FCF" w:rsidRDefault="00245FCF" w:rsidP="005F6970">
      <w:pPr>
        <w:spacing w:line="360" w:lineRule="auto"/>
        <w:jc w:val="both"/>
        <w:rPr>
          <w:rFonts w:ascii="Times New Roman" w:hAnsi="Times New Roman" w:cs="Times New Roman"/>
          <w:sz w:val="24"/>
          <w:szCs w:val="24"/>
        </w:rPr>
      </w:pPr>
    </w:p>
    <w:p w:rsidR="00245FCF" w:rsidRDefault="00245FCF" w:rsidP="005F6970">
      <w:pPr>
        <w:spacing w:line="360" w:lineRule="auto"/>
        <w:jc w:val="both"/>
        <w:rPr>
          <w:rFonts w:ascii="Times New Roman" w:hAnsi="Times New Roman" w:cs="Times New Roman"/>
          <w:sz w:val="24"/>
          <w:szCs w:val="24"/>
        </w:rPr>
      </w:pPr>
    </w:p>
    <w:p w:rsidR="00245FCF" w:rsidRDefault="00245FCF" w:rsidP="005F69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ZHOU </w:t>
      </w:r>
      <w:proofErr w:type="gramStart"/>
      <w:r>
        <w:rPr>
          <w:rFonts w:ascii="Times New Roman" w:hAnsi="Times New Roman" w:cs="Times New Roman"/>
          <w:sz w:val="24"/>
          <w:szCs w:val="24"/>
        </w:rPr>
        <w:t>J:…</w:t>
      </w:r>
      <w:proofErr w:type="gramEnd"/>
      <w:r>
        <w:rPr>
          <w:rFonts w:ascii="Times New Roman" w:hAnsi="Times New Roman" w:cs="Times New Roman"/>
          <w:sz w:val="24"/>
          <w:szCs w:val="24"/>
        </w:rPr>
        <w:t>………………………………</w:t>
      </w:r>
      <w:r w:rsidR="00CA1EE3">
        <w:rPr>
          <w:rFonts w:ascii="Times New Roman" w:hAnsi="Times New Roman" w:cs="Times New Roman"/>
          <w:sz w:val="24"/>
          <w:szCs w:val="24"/>
        </w:rPr>
        <w:t>……….</w:t>
      </w:r>
    </w:p>
    <w:p w:rsidR="00245FCF" w:rsidRDefault="00245FCF" w:rsidP="005F6970">
      <w:pPr>
        <w:spacing w:line="360" w:lineRule="auto"/>
        <w:jc w:val="both"/>
        <w:rPr>
          <w:rFonts w:ascii="Times New Roman" w:hAnsi="Times New Roman" w:cs="Times New Roman"/>
          <w:sz w:val="24"/>
          <w:szCs w:val="24"/>
        </w:rPr>
      </w:pPr>
    </w:p>
    <w:p w:rsidR="00245FCF" w:rsidRDefault="00245FCF" w:rsidP="005F6970">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CHIKOWERO  J</w:t>
      </w:r>
      <w:proofErr w:type="gramEnd"/>
      <w:r>
        <w:rPr>
          <w:rFonts w:ascii="Times New Roman" w:hAnsi="Times New Roman" w:cs="Times New Roman"/>
          <w:sz w:val="24"/>
          <w:szCs w:val="24"/>
        </w:rPr>
        <w:t>: Agrees</w:t>
      </w:r>
      <w:r w:rsidR="00CA1EE3">
        <w:rPr>
          <w:rFonts w:ascii="Times New Roman" w:hAnsi="Times New Roman" w:cs="Times New Roman"/>
          <w:sz w:val="24"/>
          <w:szCs w:val="24"/>
        </w:rPr>
        <w:t>…………………………</w:t>
      </w:r>
    </w:p>
    <w:p w:rsidR="00245FCF" w:rsidRDefault="00245FCF" w:rsidP="005F6970">
      <w:pPr>
        <w:spacing w:line="360" w:lineRule="auto"/>
        <w:jc w:val="both"/>
        <w:rPr>
          <w:rFonts w:ascii="Times New Roman" w:hAnsi="Times New Roman" w:cs="Times New Roman"/>
          <w:sz w:val="24"/>
          <w:szCs w:val="24"/>
        </w:rPr>
      </w:pPr>
    </w:p>
    <w:p w:rsidR="00245FCF" w:rsidRDefault="006C0DB4" w:rsidP="006C0DB4">
      <w:pPr>
        <w:spacing w:after="0" w:line="240" w:lineRule="auto"/>
        <w:jc w:val="both"/>
        <w:rPr>
          <w:rFonts w:ascii="Times New Roman" w:hAnsi="Times New Roman" w:cs="Times New Roman"/>
          <w:sz w:val="24"/>
          <w:szCs w:val="24"/>
        </w:rPr>
      </w:pPr>
      <w:proofErr w:type="spellStart"/>
      <w:r w:rsidRPr="006C0DB4">
        <w:rPr>
          <w:rFonts w:ascii="Times New Roman" w:hAnsi="Times New Roman" w:cs="Times New Roman"/>
          <w:i/>
          <w:sz w:val="24"/>
          <w:szCs w:val="24"/>
        </w:rPr>
        <w:t>Musara</w:t>
      </w:r>
      <w:proofErr w:type="spellEnd"/>
      <w:r w:rsidRPr="006C0DB4">
        <w:rPr>
          <w:rFonts w:ascii="Times New Roman" w:hAnsi="Times New Roman" w:cs="Times New Roman"/>
          <w:i/>
          <w:sz w:val="24"/>
          <w:szCs w:val="24"/>
        </w:rPr>
        <w:t xml:space="preserve">, </w:t>
      </w:r>
      <w:proofErr w:type="spellStart"/>
      <w:r w:rsidRPr="006C0DB4">
        <w:rPr>
          <w:rFonts w:ascii="Times New Roman" w:hAnsi="Times New Roman" w:cs="Times New Roman"/>
          <w:i/>
          <w:sz w:val="24"/>
          <w:szCs w:val="24"/>
        </w:rPr>
        <w:t>Mupawaenda</w:t>
      </w:r>
      <w:proofErr w:type="spellEnd"/>
      <w:r w:rsidRPr="006C0DB4">
        <w:rPr>
          <w:rFonts w:ascii="Times New Roman" w:hAnsi="Times New Roman" w:cs="Times New Roman"/>
          <w:i/>
          <w:sz w:val="24"/>
          <w:szCs w:val="24"/>
        </w:rPr>
        <w:t xml:space="preserve"> &amp;</w:t>
      </w:r>
      <w:proofErr w:type="spellStart"/>
      <w:r w:rsidRPr="006C0DB4">
        <w:rPr>
          <w:rFonts w:ascii="Times New Roman" w:hAnsi="Times New Roman" w:cs="Times New Roman"/>
          <w:i/>
          <w:sz w:val="24"/>
          <w:szCs w:val="24"/>
        </w:rPr>
        <w:t>Mawere</w:t>
      </w:r>
      <w:proofErr w:type="spellEnd"/>
      <w:r>
        <w:rPr>
          <w:rFonts w:ascii="Times New Roman" w:hAnsi="Times New Roman" w:cs="Times New Roman"/>
          <w:sz w:val="24"/>
          <w:szCs w:val="24"/>
        </w:rPr>
        <w:t>, appellant’s legal practitioners</w:t>
      </w:r>
    </w:p>
    <w:p w:rsidR="005F6970" w:rsidRDefault="00245FCF" w:rsidP="00A0166E">
      <w:pPr>
        <w:spacing w:after="0" w:line="240" w:lineRule="auto"/>
        <w:jc w:val="both"/>
        <w:rPr>
          <w:rFonts w:ascii="Times New Roman" w:hAnsi="Times New Roman" w:cs="Times New Roman"/>
          <w:b/>
          <w:sz w:val="24"/>
          <w:szCs w:val="24"/>
        </w:rPr>
      </w:pPr>
      <w:r w:rsidRPr="006C0DB4">
        <w:rPr>
          <w:rFonts w:ascii="Times New Roman" w:hAnsi="Times New Roman" w:cs="Times New Roman"/>
          <w:i/>
          <w:sz w:val="24"/>
          <w:szCs w:val="24"/>
        </w:rPr>
        <w:t xml:space="preserve">National Prosecuting </w:t>
      </w:r>
      <w:r w:rsidR="006C0DB4" w:rsidRPr="006C0DB4">
        <w:rPr>
          <w:rFonts w:ascii="Times New Roman" w:hAnsi="Times New Roman" w:cs="Times New Roman"/>
          <w:i/>
          <w:sz w:val="24"/>
          <w:szCs w:val="24"/>
        </w:rPr>
        <w:t>Authority</w:t>
      </w:r>
      <w:r w:rsidR="006C0DB4">
        <w:rPr>
          <w:rFonts w:ascii="Times New Roman" w:hAnsi="Times New Roman" w:cs="Times New Roman"/>
          <w:sz w:val="24"/>
          <w:szCs w:val="24"/>
        </w:rPr>
        <w:t>,</w:t>
      </w:r>
      <w:r>
        <w:rPr>
          <w:rFonts w:ascii="Times New Roman" w:hAnsi="Times New Roman" w:cs="Times New Roman"/>
          <w:sz w:val="24"/>
          <w:szCs w:val="24"/>
        </w:rPr>
        <w:t xml:space="preserve"> respondent’s legal practitioners</w:t>
      </w:r>
    </w:p>
    <w:p w:rsidR="00134714" w:rsidRDefault="00134714" w:rsidP="00D91A23">
      <w:pPr>
        <w:spacing w:after="0" w:line="360" w:lineRule="auto"/>
        <w:jc w:val="both"/>
        <w:rPr>
          <w:rFonts w:ascii="Times New Roman" w:hAnsi="Times New Roman" w:cs="Times New Roman"/>
          <w:sz w:val="24"/>
          <w:szCs w:val="24"/>
        </w:rPr>
      </w:pPr>
    </w:p>
    <w:p w:rsidR="00F82AEF" w:rsidRDefault="00F82AEF" w:rsidP="00D91A23">
      <w:pPr>
        <w:spacing w:after="0" w:line="360" w:lineRule="auto"/>
        <w:jc w:val="both"/>
        <w:rPr>
          <w:rFonts w:ascii="Times New Roman" w:hAnsi="Times New Roman" w:cs="Times New Roman"/>
          <w:sz w:val="24"/>
          <w:szCs w:val="24"/>
        </w:rPr>
      </w:pPr>
    </w:p>
    <w:p w:rsidR="00F82AEF" w:rsidRPr="005D2ED7" w:rsidRDefault="00F82AEF" w:rsidP="00D91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sectPr w:rsidR="00F82AEF" w:rsidRPr="005D2ED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12A" w:rsidRDefault="0088012A" w:rsidP="00E25682">
      <w:pPr>
        <w:spacing w:after="0" w:line="240" w:lineRule="auto"/>
      </w:pPr>
      <w:r>
        <w:separator/>
      </w:r>
    </w:p>
  </w:endnote>
  <w:endnote w:type="continuationSeparator" w:id="0">
    <w:p w:rsidR="0088012A" w:rsidRDefault="0088012A" w:rsidP="00E25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12A" w:rsidRDefault="0088012A" w:rsidP="00E25682">
      <w:pPr>
        <w:spacing w:after="0" w:line="240" w:lineRule="auto"/>
      </w:pPr>
      <w:r>
        <w:separator/>
      </w:r>
    </w:p>
  </w:footnote>
  <w:footnote w:type="continuationSeparator" w:id="0">
    <w:p w:rsidR="0088012A" w:rsidRDefault="0088012A" w:rsidP="00E25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040469"/>
      <w:docPartObj>
        <w:docPartGallery w:val="Page Numbers (Top of Page)"/>
        <w:docPartUnique/>
      </w:docPartObj>
    </w:sdtPr>
    <w:sdtEndPr>
      <w:rPr>
        <w:noProof/>
      </w:rPr>
    </w:sdtEndPr>
    <w:sdtContent>
      <w:p w:rsidR="00E25682" w:rsidRDefault="00E25682">
        <w:pPr>
          <w:pStyle w:val="Header"/>
          <w:jc w:val="right"/>
          <w:rPr>
            <w:noProof/>
          </w:rPr>
        </w:pPr>
        <w:r>
          <w:fldChar w:fldCharType="begin"/>
        </w:r>
        <w:r>
          <w:instrText xml:space="preserve"> PAGE   \* MERGEFORMAT </w:instrText>
        </w:r>
        <w:r>
          <w:fldChar w:fldCharType="separate"/>
        </w:r>
        <w:r w:rsidR="007E5C20">
          <w:rPr>
            <w:noProof/>
          </w:rPr>
          <w:t>1</w:t>
        </w:r>
        <w:r>
          <w:rPr>
            <w:noProof/>
          </w:rPr>
          <w:fldChar w:fldCharType="end"/>
        </w:r>
      </w:p>
      <w:p w:rsidR="00E25682" w:rsidRDefault="00E25682">
        <w:pPr>
          <w:pStyle w:val="Header"/>
          <w:jc w:val="right"/>
          <w:rPr>
            <w:noProof/>
          </w:rPr>
        </w:pPr>
        <w:r>
          <w:rPr>
            <w:noProof/>
          </w:rPr>
          <w:t>HH</w:t>
        </w:r>
        <w:r w:rsidR="00F44EE4">
          <w:rPr>
            <w:noProof/>
          </w:rPr>
          <w:t xml:space="preserve"> 144-23</w:t>
        </w:r>
      </w:p>
      <w:p w:rsidR="00E25682" w:rsidRDefault="00E25682">
        <w:pPr>
          <w:pStyle w:val="Header"/>
          <w:jc w:val="right"/>
          <w:rPr>
            <w:noProof/>
          </w:rPr>
        </w:pPr>
        <w:r>
          <w:rPr>
            <w:noProof/>
          </w:rPr>
          <w:t>CA 35/22</w:t>
        </w:r>
      </w:p>
      <w:p w:rsidR="00E25682" w:rsidRDefault="00E25682">
        <w:pPr>
          <w:pStyle w:val="Header"/>
          <w:jc w:val="right"/>
        </w:pPr>
        <w:r>
          <w:rPr>
            <w:noProof/>
          </w:rPr>
          <w:t>CRB MRWR 90-1/21</w:t>
        </w:r>
      </w:p>
    </w:sdtContent>
  </w:sdt>
  <w:p w:rsidR="00E25682" w:rsidRDefault="00E256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E738D"/>
    <w:multiLevelType w:val="hybridMultilevel"/>
    <w:tmpl w:val="5268F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82"/>
    <w:rsid w:val="0004281F"/>
    <w:rsid w:val="000C2A11"/>
    <w:rsid w:val="00107F1E"/>
    <w:rsid w:val="00134714"/>
    <w:rsid w:val="00245FCF"/>
    <w:rsid w:val="00256388"/>
    <w:rsid w:val="00360A54"/>
    <w:rsid w:val="003D3C64"/>
    <w:rsid w:val="00535A4D"/>
    <w:rsid w:val="00545154"/>
    <w:rsid w:val="0056698A"/>
    <w:rsid w:val="005C1CFD"/>
    <w:rsid w:val="005D2ED7"/>
    <w:rsid w:val="005F6970"/>
    <w:rsid w:val="0067735F"/>
    <w:rsid w:val="006C0DB4"/>
    <w:rsid w:val="006F02F9"/>
    <w:rsid w:val="007E5C20"/>
    <w:rsid w:val="0088012A"/>
    <w:rsid w:val="008F2DF8"/>
    <w:rsid w:val="00912A92"/>
    <w:rsid w:val="00922EB7"/>
    <w:rsid w:val="009E6AF4"/>
    <w:rsid w:val="00A0166E"/>
    <w:rsid w:val="00BE57A3"/>
    <w:rsid w:val="00C70A4B"/>
    <w:rsid w:val="00CA1EE3"/>
    <w:rsid w:val="00CC46B6"/>
    <w:rsid w:val="00D91A23"/>
    <w:rsid w:val="00DA7C25"/>
    <w:rsid w:val="00DB7D2F"/>
    <w:rsid w:val="00E25682"/>
    <w:rsid w:val="00E95ED3"/>
    <w:rsid w:val="00EC2451"/>
    <w:rsid w:val="00F44EE4"/>
    <w:rsid w:val="00F4763E"/>
    <w:rsid w:val="00F575C1"/>
    <w:rsid w:val="00F8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8040"/>
  <w15:chartTrackingRefBased/>
  <w15:docId w15:val="{BC080550-B18D-4513-8DE7-1986472B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682"/>
  </w:style>
  <w:style w:type="paragraph" w:styleId="Footer">
    <w:name w:val="footer"/>
    <w:basedOn w:val="Normal"/>
    <w:link w:val="FooterChar"/>
    <w:uiPriority w:val="99"/>
    <w:unhideWhenUsed/>
    <w:rsid w:val="00E25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682"/>
  </w:style>
  <w:style w:type="paragraph" w:styleId="ListParagraph">
    <w:name w:val="List Paragraph"/>
    <w:basedOn w:val="Normal"/>
    <w:uiPriority w:val="34"/>
    <w:qFormat/>
    <w:rsid w:val="005C1CFD"/>
    <w:pPr>
      <w:ind w:left="720"/>
      <w:contextualSpacing/>
    </w:pPr>
  </w:style>
  <w:style w:type="paragraph" w:styleId="BalloonText">
    <w:name w:val="Balloon Text"/>
    <w:basedOn w:val="Normal"/>
    <w:link w:val="BalloonTextChar"/>
    <w:uiPriority w:val="99"/>
    <w:semiHidden/>
    <w:unhideWhenUsed/>
    <w:rsid w:val="00A01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6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cp:lastPrinted>2023-02-09T07:42:00Z</cp:lastPrinted>
  <dcterms:created xsi:type="dcterms:W3CDTF">2023-02-24T09:02:00Z</dcterms:created>
  <dcterms:modified xsi:type="dcterms:W3CDTF">2023-02-24T09:02:00Z</dcterms:modified>
</cp:coreProperties>
</file>