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2C43B" w14:textId="77777777" w:rsidR="0031562D" w:rsidRDefault="0031562D" w:rsidP="00565434">
      <w:pPr>
        <w:pStyle w:val="NoSpacing"/>
        <w:jc w:val="both"/>
        <w:rPr>
          <w:b/>
          <w:szCs w:val="24"/>
        </w:rPr>
      </w:pPr>
      <w:r>
        <w:rPr>
          <w:b/>
          <w:szCs w:val="24"/>
        </w:rPr>
        <w:t>ABDELMAKSOUND ISSAM ALI ABBAS</w:t>
      </w:r>
    </w:p>
    <w:p w14:paraId="3A1EFCCD" w14:textId="77777777" w:rsidR="0031562D" w:rsidRDefault="0031562D" w:rsidP="00565434">
      <w:pPr>
        <w:pStyle w:val="NoSpacing"/>
        <w:jc w:val="both"/>
        <w:rPr>
          <w:b/>
          <w:szCs w:val="24"/>
        </w:rPr>
      </w:pPr>
    </w:p>
    <w:p w14:paraId="51D5177E" w14:textId="77777777" w:rsidR="0031562D" w:rsidRDefault="0031562D" w:rsidP="00565434">
      <w:pPr>
        <w:pStyle w:val="NoSpacing"/>
        <w:jc w:val="both"/>
        <w:rPr>
          <w:b/>
          <w:szCs w:val="24"/>
        </w:rPr>
      </w:pPr>
      <w:r>
        <w:rPr>
          <w:b/>
          <w:szCs w:val="24"/>
        </w:rPr>
        <w:t>Versus</w:t>
      </w:r>
    </w:p>
    <w:p w14:paraId="76F32080" w14:textId="77777777" w:rsidR="0031562D" w:rsidRDefault="0031562D" w:rsidP="00565434">
      <w:pPr>
        <w:pStyle w:val="NoSpacing"/>
        <w:jc w:val="both"/>
        <w:rPr>
          <w:b/>
          <w:szCs w:val="24"/>
        </w:rPr>
      </w:pPr>
    </w:p>
    <w:p w14:paraId="6832C5A2" w14:textId="77777777" w:rsidR="0031562D" w:rsidRDefault="0031562D" w:rsidP="00565434">
      <w:pPr>
        <w:pStyle w:val="NoSpacing"/>
        <w:jc w:val="both"/>
        <w:rPr>
          <w:b/>
          <w:szCs w:val="24"/>
        </w:rPr>
      </w:pPr>
      <w:r>
        <w:rPr>
          <w:b/>
          <w:szCs w:val="24"/>
        </w:rPr>
        <w:t>THE STATE</w:t>
      </w:r>
    </w:p>
    <w:p w14:paraId="7ED4D0DB" w14:textId="77777777" w:rsidR="0031562D" w:rsidRDefault="0031562D" w:rsidP="00565434">
      <w:pPr>
        <w:pStyle w:val="NoSpacing"/>
        <w:jc w:val="both"/>
        <w:rPr>
          <w:szCs w:val="24"/>
        </w:rPr>
      </w:pPr>
    </w:p>
    <w:p w14:paraId="455D6F2C" w14:textId="77777777" w:rsidR="0031562D" w:rsidRDefault="0031562D" w:rsidP="00565434">
      <w:pPr>
        <w:pStyle w:val="NoSpacing"/>
        <w:jc w:val="both"/>
        <w:rPr>
          <w:szCs w:val="24"/>
        </w:rPr>
      </w:pPr>
    </w:p>
    <w:p w14:paraId="2C7ED084" w14:textId="77777777" w:rsidR="0031562D" w:rsidRDefault="0031562D" w:rsidP="00565434">
      <w:pPr>
        <w:pStyle w:val="NoSpacing"/>
        <w:jc w:val="both"/>
        <w:rPr>
          <w:szCs w:val="24"/>
        </w:rPr>
      </w:pPr>
      <w:r>
        <w:rPr>
          <w:szCs w:val="24"/>
        </w:rPr>
        <w:t>IN THE HIGH COURT OF ZIMBABWE</w:t>
      </w:r>
    </w:p>
    <w:p w14:paraId="18121027" w14:textId="77777777" w:rsidR="0031562D" w:rsidRDefault="0031562D" w:rsidP="00565434">
      <w:pPr>
        <w:pStyle w:val="NoSpacing"/>
        <w:jc w:val="both"/>
        <w:rPr>
          <w:szCs w:val="24"/>
        </w:rPr>
      </w:pPr>
      <w:r>
        <w:rPr>
          <w:szCs w:val="24"/>
        </w:rPr>
        <w:t>KABASA J</w:t>
      </w:r>
    </w:p>
    <w:p w14:paraId="0802647D" w14:textId="77777777" w:rsidR="0031562D" w:rsidRDefault="0031562D" w:rsidP="00565434">
      <w:pPr>
        <w:pStyle w:val="NoSpacing"/>
        <w:jc w:val="both"/>
        <w:rPr>
          <w:szCs w:val="24"/>
        </w:rPr>
      </w:pPr>
      <w:r>
        <w:rPr>
          <w:szCs w:val="24"/>
        </w:rPr>
        <w:t>BULAWAYO 22 AND 24 MARCH 2022</w:t>
      </w:r>
    </w:p>
    <w:p w14:paraId="5ED5CB5A" w14:textId="77777777" w:rsidR="0031562D" w:rsidRDefault="0031562D" w:rsidP="00565434">
      <w:pPr>
        <w:pStyle w:val="NoSpacing"/>
        <w:jc w:val="both"/>
        <w:rPr>
          <w:szCs w:val="24"/>
        </w:rPr>
      </w:pPr>
    </w:p>
    <w:p w14:paraId="4AE72186" w14:textId="77777777" w:rsidR="0031562D" w:rsidRDefault="0031562D" w:rsidP="00565434">
      <w:pPr>
        <w:pStyle w:val="NoSpacing"/>
        <w:jc w:val="both"/>
        <w:rPr>
          <w:b/>
          <w:szCs w:val="24"/>
        </w:rPr>
      </w:pPr>
    </w:p>
    <w:p w14:paraId="1FFDE5C0" w14:textId="77777777" w:rsidR="0031562D" w:rsidRDefault="0031562D" w:rsidP="00565434">
      <w:pPr>
        <w:pStyle w:val="NoSpacing"/>
        <w:jc w:val="both"/>
        <w:rPr>
          <w:b/>
          <w:szCs w:val="24"/>
        </w:rPr>
      </w:pPr>
      <w:r>
        <w:rPr>
          <w:b/>
          <w:szCs w:val="24"/>
        </w:rPr>
        <w:t>Appeal Against Refusal of Bail</w:t>
      </w:r>
    </w:p>
    <w:p w14:paraId="6A63C8F2" w14:textId="77777777" w:rsidR="0031562D" w:rsidRDefault="0031562D" w:rsidP="00565434">
      <w:pPr>
        <w:pStyle w:val="NoSpacing"/>
        <w:jc w:val="both"/>
      </w:pPr>
    </w:p>
    <w:p w14:paraId="1120CFB9" w14:textId="77777777" w:rsidR="0031562D" w:rsidRDefault="0031562D" w:rsidP="00565434">
      <w:pPr>
        <w:pStyle w:val="NoSpacing"/>
        <w:jc w:val="both"/>
      </w:pPr>
      <w:r>
        <w:t xml:space="preserve"> </w:t>
      </w:r>
      <w:r>
        <w:rPr>
          <w:i/>
        </w:rPr>
        <w:t>N. Sithole</w:t>
      </w:r>
      <w:r>
        <w:t>, for the appellant</w:t>
      </w:r>
    </w:p>
    <w:p w14:paraId="32CD9D96" w14:textId="77777777" w:rsidR="0031562D" w:rsidRDefault="0031562D" w:rsidP="00565434">
      <w:pPr>
        <w:pStyle w:val="NoSpacing"/>
        <w:jc w:val="both"/>
      </w:pPr>
      <w:r>
        <w:rPr>
          <w:i/>
        </w:rPr>
        <w:t xml:space="preserve">B. Gundani, </w:t>
      </w:r>
      <w:r>
        <w:t>for the respondent</w:t>
      </w:r>
    </w:p>
    <w:p w14:paraId="152351DF" w14:textId="77777777" w:rsidR="00CF6F5F" w:rsidRDefault="0031562D" w:rsidP="00CF6F5F">
      <w:pPr>
        <w:jc w:val="both"/>
        <w:rPr>
          <w:rFonts w:ascii="Times New Roman" w:hAnsi="Times New Roman" w:cs="Times New Roman"/>
          <w:sz w:val="24"/>
          <w:szCs w:val="24"/>
        </w:rPr>
      </w:pPr>
      <w:r>
        <w:rPr>
          <w:rFonts w:ascii="Times New Roman" w:hAnsi="Times New Roman" w:cs="Times New Roman"/>
          <w:sz w:val="24"/>
          <w:szCs w:val="24"/>
        </w:rPr>
        <w:tab/>
      </w:r>
    </w:p>
    <w:p w14:paraId="07088B57" w14:textId="4920B187" w:rsidR="00223694" w:rsidRDefault="00314813" w:rsidP="00CF6F5F">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KABASA</w:t>
      </w:r>
      <w:r w:rsidR="0031562D">
        <w:rPr>
          <w:rFonts w:ascii="Times New Roman" w:hAnsi="Times New Roman" w:cs="Times New Roman"/>
          <w:b/>
          <w:bCs/>
          <w:sz w:val="24"/>
          <w:szCs w:val="24"/>
        </w:rPr>
        <w:t xml:space="preserve"> J:</w:t>
      </w:r>
      <w:r w:rsidR="0031562D">
        <w:rPr>
          <w:rFonts w:ascii="Times New Roman" w:hAnsi="Times New Roman" w:cs="Times New Roman"/>
          <w:b/>
          <w:bCs/>
          <w:sz w:val="24"/>
          <w:szCs w:val="24"/>
        </w:rPr>
        <w:tab/>
      </w:r>
      <w:r w:rsidR="0031562D">
        <w:rPr>
          <w:rFonts w:ascii="Times New Roman" w:hAnsi="Times New Roman" w:cs="Times New Roman"/>
          <w:bCs/>
          <w:sz w:val="24"/>
          <w:szCs w:val="24"/>
        </w:rPr>
        <w:t xml:space="preserve">This is an appeal against the refusal by the court </w:t>
      </w:r>
      <w:r w:rsidR="0031562D" w:rsidRPr="006A6DC6">
        <w:rPr>
          <w:rFonts w:ascii="Times New Roman" w:hAnsi="Times New Roman" w:cs="Times New Roman"/>
          <w:bCs/>
          <w:i/>
          <w:sz w:val="24"/>
          <w:szCs w:val="24"/>
        </w:rPr>
        <w:t>a q</w:t>
      </w:r>
      <w:r w:rsidR="00ED37CE">
        <w:rPr>
          <w:rFonts w:ascii="Times New Roman" w:hAnsi="Times New Roman" w:cs="Times New Roman"/>
          <w:bCs/>
          <w:i/>
          <w:sz w:val="24"/>
          <w:szCs w:val="24"/>
        </w:rPr>
        <w:t>uo</w:t>
      </w:r>
      <w:r w:rsidR="0031562D">
        <w:rPr>
          <w:rFonts w:ascii="Times New Roman" w:hAnsi="Times New Roman" w:cs="Times New Roman"/>
          <w:bCs/>
          <w:sz w:val="24"/>
          <w:szCs w:val="24"/>
        </w:rPr>
        <w:t xml:space="preserve"> to grant the appellant bail pending trial.</w:t>
      </w:r>
    </w:p>
    <w:p w14:paraId="6DD64C57" w14:textId="27B89C5D" w:rsidR="00622099" w:rsidRDefault="00622099"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background facts are </w:t>
      </w:r>
      <w:r w:rsidR="00927596">
        <w:rPr>
          <w:rFonts w:ascii="Times New Roman" w:hAnsi="Times New Roman" w:cs="Times New Roman"/>
          <w:bCs/>
          <w:sz w:val="24"/>
          <w:szCs w:val="24"/>
        </w:rPr>
        <w:t>these: - The</w:t>
      </w:r>
      <w:r>
        <w:rPr>
          <w:rFonts w:ascii="Times New Roman" w:hAnsi="Times New Roman" w:cs="Times New Roman"/>
          <w:bCs/>
          <w:sz w:val="24"/>
          <w:szCs w:val="24"/>
        </w:rPr>
        <w:t xml:space="preserve"> appellant is an Egyptian national.  On 12</w:t>
      </w:r>
      <w:r w:rsidRPr="0062209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2021 he came to Zimbabwe </w:t>
      </w:r>
      <w:r w:rsidR="00BF186C">
        <w:rPr>
          <w:rFonts w:ascii="Times New Roman" w:hAnsi="Times New Roman" w:cs="Times New Roman"/>
          <w:bCs/>
          <w:sz w:val="24"/>
          <w:szCs w:val="24"/>
        </w:rPr>
        <w:t xml:space="preserve">on </w:t>
      </w:r>
      <w:r>
        <w:rPr>
          <w:rFonts w:ascii="Times New Roman" w:hAnsi="Times New Roman" w:cs="Times New Roman"/>
          <w:bCs/>
          <w:sz w:val="24"/>
          <w:szCs w:val="24"/>
        </w:rPr>
        <w:t>a visa which was due to expire on 12</w:t>
      </w:r>
      <w:r w:rsidRPr="0062209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December 2021.  He did not leave the country when the visa expired but stayed on until 7</w:t>
      </w:r>
      <w:r w:rsidRPr="0062209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2022 when he was arrested by Immigration officials at number 19 Barring Drive Barham Green where he was staying with his wife</w:t>
      </w:r>
      <w:r w:rsidR="006F3049">
        <w:rPr>
          <w:rFonts w:ascii="Times New Roman" w:hAnsi="Times New Roman" w:cs="Times New Roman"/>
          <w:bCs/>
          <w:sz w:val="24"/>
          <w:szCs w:val="24"/>
        </w:rPr>
        <w:t>,</w:t>
      </w:r>
      <w:r>
        <w:rPr>
          <w:rFonts w:ascii="Times New Roman" w:hAnsi="Times New Roman" w:cs="Times New Roman"/>
          <w:bCs/>
          <w:sz w:val="24"/>
          <w:szCs w:val="24"/>
        </w:rPr>
        <w:t xml:space="preserve"> who is Zimbabwean.</w:t>
      </w:r>
    </w:p>
    <w:p w14:paraId="513B873C" w14:textId="77777777" w:rsidR="00B01399" w:rsidRDefault="00B01399"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appellant was subsequently charged with contravening section 29 (1) (a) as read with section 29 (2a) of the Immigration Act, Chapter 4:02, which is to the effect that no alien shall enter or remain in Zimbabwe without a permit.</w:t>
      </w:r>
    </w:p>
    <w:p w14:paraId="73BFFCB5" w14:textId="77777777" w:rsidR="00B01399" w:rsidRDefault="00B01399"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appellant appeared in court on 8</w:t>
      </w:r>
      <w:r w:rsidRPr="00B0139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2022 and sought to be admitted to bail, which application </w:t>
      </w:r>
      <w:r w:rsidR="00061FE0">
        <w:rPr>
          <w:rFonts w:ascii="Times New Roman" w:hAnsi="Times New Roman" w:cs="Times New Roman"/>
          <w:bCs/>
          <w:sz w:val="24"/>
          <w:szCs w:val="24"/>
        </w:rPr>
        <w:t xml:space="preserve">was opposed </w:t>
      </w:r>
      <w:r w:rsidR="00FF554A">
        <w:rPr>
          <w:rFonts w:ascii="Times New Roman" w:hAnsi="Times New Roman" w:cs="Times New Roman"/>
          <w:bCs/>
          <w:sz w:val="24"/>
          <w:szCs w:val="24"/>
        </w:rPr>
        <w:t>by the state.  The opposition was premised on the fear that he was a flight risk ostensibly because he had tried to evade Immigration officials when they went to arrest him.</w:t>
      </w:r>
    </w:p>
    <w:p w14:paraId="274EABE2" w14:textId="77777777" w:rsidR="00FF554A" w:rsidRDefault="00FF554A"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Investigating Officer testified and stated that he had been advised that the appellant had attempted to flee from Immigration officials and was only arrested at a neighbour’s house where he had fled to.</w:t>
      </w:r>
    </w:p>
    <w:p w14:paraId="1024C7F5" w14:textId="1532EEDC" w:rsidR="00FF554A" w:rsidRDefault="00FF554A"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appellant called his wife to refute the allegations, which she did.</w:t>
      </w:r>
      <w:r w:rsidR="0054196A">
        <w:rPr>
          <w:rFonts w:ascii="Times New Roman" w:hAnsi="Times New Roman" w:cs="Times New Roman"/>
          <w:bCs/>
          <w:sz w:val="24"/>
          <w:szCs w:val="24"/>
        </w:rPr>
        <w:t xml:space="preserve"> She testified to the effect that the</w:t>
      </w:r>
      <w:r w:rsidR="009600E2">
        <w:rPr>
          <w:rFonts w:ascii="Times New Roman" w:hAnsi="Times New Roman" w:cs="Times New Roman"/>
          <w:bCs/>
          <w:sz w:val="24"/>
          <w:szCs w:val="24"/>
        </w:rPr>
        <w:t xml:space="preserve"> </w:t>
      </w:r>
      <w:r w:rsidR="0054196A">
        <w:rPr>
          <w:rFonts w:ascii="Times New Roman" w:hAnsi="Times New Roman" w:cs="Times New Roman"/>
          <w:bCs/>
          <w:sz w:val="24"/>
          <w:szCs w:val="24"/>
        </w:rPr>
        <w:t>appellant was arrested at her home and did not attempt to flee.</w:t>
      </w:r>
    </w:p>
    <w:p w14:paraId="6E17C716" w14:textId="7C4BEB57" w:rsidR="00FF554A" w:rsidRDefault="00FF554A"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w:t>
      </w:r>
      <w:r w:rsidRPr="00BD34DF">
        <w:rPr>
          <w:rFonts w:ascii="Times New Roman" w:hAnsi="Times New Roman" w:cs="Times New Roman"/>
          <w:bCs/>
          <w:i/>
          <w:sz w:val="24"/>
          <w:szCs w:val="24"/>
        </w:rPr>
        <w:t>a quo</w:t>
      </w:r>
      <w:r>
        <w:rPr>
          <w:rFonts w:ascii="Times New Roman" w:hAnsi="Times New Roman" w:cs="Times New Roman"/>
          <w:bCs/>
          <w:sz w:val="24"/>
          <w:szCs w:val="24"/>
        </w:rPr>
        <w:t xml:space="preserve"> considered the submissions and refused to grant the appellant bail.  In coming up with that decision the court considered the competing interests between the liberty of the appellant and the proper administration of justice.  The learned Magistrate referred to the decision in </w:t>
      </w:r>
      <w:r w:rsidRPr="006030ED">
        <w:rPr>
          <w:rFonts w:ascii="Times New Roman" w:hAnsi="Times New Roman" w:cs="Times New Roman"/>
          <w:bCs/>
          <w:i/>
          <w:sz w:val="24"/>
          <w:szCs w:val="24"/>
        </w:rPr>
        <w:t>S</w:t>
      </w:r>
      <w:r>
        <w:rPr>
          <w:rFonts w:ascii="Times New Roman" w:hAnsi="Times New Roman" w:cs="Times New Roman"/>
          <w:bCs/>
          <w:sz w:val="24"/>
          <w:szCs w:val="24"/>
        </w:rPr>
        <w:t xml:space="preserve"> v </w:t>
      </w:r>
      <w:r w:rsidRPr="006030ED">
        <w:rPr>
          <w:rFonts w:ascii="Times New Roman" w:hAnsi="Times New Roman" w:cs="Times New Roman"/>
          <w:bCs/>
          <w:i/>
          <w:sz w:val="24"/>
          <w:szCs w:val="24"/>
        </w:rPr>
        <w:t>Jealous Nemaranga and Another</w:t>
      </w:r>
      <w:r>
        <w:rPr>
          <w:rFonts w:ascii="Times New Roman" w:hAnsi="Times New Roman" w:cs="Times New Roman"/>
          <w:bCs/>
          <w:sz w:val="24"/>
          <w:szCs w:val="24"/>
        </w:rPr>
        <w:t xml:space="preserve"> HMA 03-16 where the Judge emphasized the right of an accused person to be released unconditionally or on reasonable conditions pending trial, unless there are compelling reasons to deny the individual bail.</w:t>
      </w:r>
      <w:r w:rsidR="00AC3F80">
        <w:rPr>
          <w:rFonts w:ascii="Times New Roman" w:hAnsi="Times New Roman" w:cs="Times New Roman"/>
          <w:bCs/>
          <w:sz w:val="24"/>
          <w:szCs w:val="24"/>
        </w:rPr>
        <w:t xml:space="preserve"> The magistrate was therefore alive to the need to strike a balance between the liberty of the individual and the proper administration of justice.</w:t>
      </w:r>
    </w:p>
    <w:p w14:paraId="213D82F7" w14:textId="7FD98DAF" w:rsidR="00FF554A" w:rsidRDefault="00FF554A"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After considering what amounts to compelling reasons the court </w:t>
      </w:r>
      <w:r w:rsidRPr="006030ED">
        <w:rPr>
          <w:rFonts w:ascii="Times New Roman" w:hAnsi="Times New Roman" w:cs="Times New Roman"/>
          <w:bCs/>
          <w:i/>
          <w:sz w:val="24"/>
          <w:szCs w:val="24"/>
        </w:rPr>
        <w:t>a quo</w:t>
      </w:r>
      <w:r>
        <w:rPr>
          <w:rFonts w:ascii="Times New Roman" w:hAnsi="Times New Roman" w:cs="Times New Roman"/>
          <w:bCs/>
          <w:sz w:val="24"/>
          <w:szCs w:val="24"/>
        </w:rPr>
        <w:t xml:space="preserve"> found that the fear of abscondment was not substantiated as the state outline did support the appellant’s submission that he was arrested at </w:t>
      </w:r>
      <w:r w:rsidR="00481E2A">
        <w:rPr>
          <w:rFonts w:ascii="Times New Roman" w:hAnsi="Times New Roman" w:cs="Times New Roman"/>
          <w:bCs/>
          <w:sz w:val="24"/>
          <w:szCs w:val="24"/>
        </w:rPr>
        <w:t>19</w:t>
      </w:r>
      <w:r>
        <w:rPr>
          <w:rFonts w:ascii="Times New Roman" w:hAnsi="Times New Roman" w:cs="Times New Roman"/>
          <w:bCs/>
          <w:sz w:val="24"/>
          <w:szCs w:val="24"/>
        </w:rPr>
        <w:t xml:space="preserve"> Barring Drive Barham Green where he was staying.  There was therefore no evidence of an attempt to flee warranting the conclusion that he was a flight risk.</w:t>
      </w:r>
    </w:p>
    <w:p w14:paraId="4FD60DD4" w14:textId="77777777" w:rsidR="00FF554A" w:rsidRDefault="00FF554A"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learned Magistrate then proceeded to reason as follows:-</w:t>
      </w:r>
    </w:p>
    <w:p w14:paraId="61DD5E86" w14:textId="77777777" w:rsidR="00FF554A" w:rsidRDefault="004D5614" w:rsidP="006030ED">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“It is common cause that the accused’s visa expired on the 12</w:t>
      </w:r>
      <w:r w:rsidRPr="004D561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December 2021.  Whether the accused was then advised to continue his stay in the country without a visa is immaterial at this stage.  </w:t>
      </w:r>
      <w:r w:rsidRPr="00422B45">
        <w:rPr>
          <w:rFonts w:ascii="Times New Roman" w:hAnsi="Times New Roman" w:cs="Times New Roman"/>
          <w:bCs/>
          <w:i/>
          <w:sz w:val="24"/>
          <w:szCs w:val="24"/>
        </w:rPr>
        <w:t>Prima facie</w:t>
      </w:r>
      <w:r>
        <w:rPr>
          <w:rFonts w:ascii="Times New Roman" w:hAnsi="Times New Roman" w:cs="Times New Roman"/>
          <w:bCs/>
          <w:sz w:val="24"/>
          <w:szCs w:val="24"/>
        </w:rPr>
        <w:t xml:space="preserve"> the accused’s stay in the country from 12</w:t>
      </w:r>
      <w:r w:rsidRPr="004D561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December 2021 to date was illegal.  I am mindful of the principle of the presumption of innocence that is enshrined in section 70 of the Constitution and that it works in favour of the accused but from the agreed facts a conviction is likely, therefore it will be gross miscarriage of justice to admit the accused on bail.  Admitting the accused to bail amounts to condoning an illegality.  The accused is before the court for illegal remaining (sic) in the country and as he stands before this court he is still illegal in the country.  If he is released on bail to reside at the given address the court will be simple confirming (sic) his illegal stay and now in the form of a court order.  Ordering the Immigration department to grant the accused a temporary permit will not sanitize his conduct.  A temporary permit is granted by Immigration Department not by this court after an application and an application is subject to either gran</w:t>
      </w:r>
      <w:r w:rsidR="00305F81">
        <w:rPr>
          <w:rFonts w:ascii="Times New Roman" w:hAnsi="Times New Roman" w:cs="Times New Roman"/>
          <w:bCs/>
          <w:sz w:val="24"/>
          <w:szCs w:val="24"/>
        </w:rPr>
        <w:t>ting or dismissal.  Furthermore, the accused did not exhibit any signs of a person who can comply to an order (sic).  He had a visa expiring on the 12</w:t>
      </w:r>
      <w:r w:rsidR="00305F81" w:rsidRPr="00305F81">
        <w:rPr>
          <w:rFonts w:ascii="Times New Roman" w:hAnsi="Times New Roman" w:cs="Times New Roman"/>
          <w:bCs/>
          <w:sz w:val="24"/>
          <w:szCs w:val="24"/>
          <w:vertAlign w:val="superscript"/>
        </w:rPr>
        <w:t>th</w:t>
      </w:r>
      <w:r w:rsidR="00305F81">
        <w:rPr>
          <w:rFonts w:ascii="Times New Roman" w:hAnsi="Times New Roman" w:cs="Times New Roman"/>
          <w:bCs/>
          <w:sz w:val="24"/>
          <w:szCs w:val="24"/>
        </w:rPr>
        <w:t xml:space="preserve"> of December 2021 and he failed to comply and exit the country by the said date.  How then can this court be sure that he will be able to comply with the bail order if one is granted.  It is my findings that the state managed to produce compelling reasons on why the accused should not be granted bail and, accordingly the accused be and is hereby denied bail.”</w:t>
      </w:r>
    </w:p>
    <w:p w14:paraId="048012B9" w14:textId="77777777" w:rsidR="00305F81" w:rsidRDefault="00305F81"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Did the learned Magistrate misdirect himself?  Is there any irregularity in the decision or what was considered by the court </w:t>
      </w:r>
      <w:r w:rsidRPr="00B8624A">
        <w:rPr>
          <w:rFonts w:ascii="Times New Roman" w:hAnsi="Times New Roman" w:cs="Times New Roman"/>
          <w:bCs/>
          <w:i/>
          <w:sz w:val="24"/>
          <w:szCs w:val="24"/>
        </w:rPr>
        <w:t>a quo</w:t>
      </w:r>
      <w:r>
        <w:rPr>
          <w:rFonts w:ascii="Times New Roman" w:hAnsi="Times New Roman" w:cs="Times New Roman"/>
          <w:bCs/>
          <w:sz w:val="24"/>
          <w:szCs w:val="24"/>
        </w:rPr>
        <w:t xml:space="preserve"> to warrant interference by an appellate court?</w:t>
      </w:r>
    </w:p>
    <w:p w14:paraId="405B0718" w14:textId="028C905D" w:rsidR="00305F81" w:rsidRDefault="00305F81"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court is not being asked to exercise its own discretion as it would were it the court of first instance.  It is sitting as an appeal court.  This court cannot</w:t>
      </w:r>
      <w:r w:rsidR="00480D87">
        <w:rPr>
          <w:rFonts w:ascii="Times New Roman" w:hAnsi="Times New Roman" w:cs="Times New Roman"/>
          <w:bCs/>
          <w:sz w:val="24"/>
          <w:szCs w:val="24"/>
        </w:rPr>
        <w:t xml:space="preserve"> therefore</w:t>
      </w:r>
      <w:r>
        <w:rPr>
          <w:rFonts w:ascii="Times New Roman" w:hAnsi="Times New Roman" w:cs="Times New Roman"/>
          <w:bCs/>
          <w:sz w:val="24"/>
          <w:szCs w:val="24"/>
        </w:rPr>
        <w:t xml:space="preserve"> substitute its own discretion for that o</w:t>
      </w:r>
      <w:r w:rsidR="00B8624A">
        <w:rPr>
          <w:rFonts w:ascii="Times New Roman" w:hAnsi="Times New Roman" w:cs="Times New Roman"/>
          <w:bCs/>
          <w:sz w:val="24"/>
          <w:szCs w:val="24"/>
        </w:rPr>
        <w:t>f</w:t>
      </w:r>
      <w:r>
        <w:rPr>
          <w:rFonts w:ascii="Times New Roman" w:hAnsi="Times New Roman" w:cs="Times New Roman"/>
          <w:bCs/>
          <w:sz w:val="24"/>
          <w:szCs w:val="24"/>
        </w:rPr>
        <w:t xml:space="preserve"> the Magistrate in the absence of misdirection or irregularity (</w:t>
      </w:r>
      <w:r w:rsidRPr="00B8624A">
        <w:rPr>
          <w:rFonts w:ascii="Times New Roman" w:hAnsi="Times New Roman" w:cs="Times New Roman"/>
          <w:bCs/>
          <w:i/>
          <w:sz w:val="24"/>
          <w:szCs w:val="24"/>
        </w:rPr>
        <w:t>A-G</w:t>
      </w:r>
      <w:r>
        <w:rPr>
          <w:rFonts w:ascii="Times New Roman" w:hAnsi="Times New Roman" w:cs="Times New Roman"/>
          <w:bCs/>
          <w:sz w:val="24"/>
          <w:szCs w:val="24"/>
        </w:rPr>
        <w:t xml:space="preserve"> v </w:t>
      </w:r>
      <w:r w:rsidRPr="00B8624A">
        <w:rPr>
          <w:rFonts w:ascii="Times New Roman" w:hAnsi="Times New Roman" w:cs="Times New Roman"/>
          <w:bCs/>
          <w:i/>
          <w:sz w:val="24"/>
          <w:szCs w:val="24"/>
        </w:rPr>
        <w:t xml:space="preserve">Ruturi </w:t>
      </w:r>
      <w:r>
        <w:rPr>
          <w:rFonts w:ascii="Times New Roman" w:hAnsi="Times New Roman" w:cs="Times New Roman"/>
          <w:bCs/>
          <w:sz w:val="24"/>
          <w:szCs w:val="24"/>
        </w:rPr>
        <w:t>HH 26-03).</w:t>
      </w:r>
    </w:p>
    <w:p w14:paraId="7F2BECEC" w14:textId="2CEC0B52" w:rsidR="00305F81" w:rsidRDefault="00305F81"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for the appellant contended that the appellant is lawfully in Zimbabwe </w:t>
      </w:r>
      <w:r w:rsidRPr="00C57CA2">
        <w:rPr>
          <w:rFonts w:ascii="Times New Roman" w:hAnsi="Times New Roman" w:cs="Times New Roman"/>
          <w:bCs/>
          <w:sz w:val="24"/>
          <w:szCs w:val="24"/>
          <w:u w:val="single"/>
        </w:rPr>
        <w:t>provided</w:t>
      </w:r>
      <w:r>
        <w:rPr>
          <w:rFonts w:ascii="Times New Roman" w:hAnsi="Times New Roman" w:cs="Times New Roman"/>
          <w:bCs/>
          <w:sz w:val="24"/>
          <w:szCs w:val="24"/>
        </w:rPr>
        <w:t xml:space="preserve"> he is issued with a temporary permit.  The court should therefore have granted bail and included a condition that appellant is to deposit US$1 000 with Immigration, being the fee for a temporary residence permit, before applicant’s release on bail.</w:t>
      </w:r>
      <w:r w:rsidR="007E607F" w:rsidRPr="007E607F">
        <w:rPr>
          <w:rFonts w:ascii="Times New Roman" w:hAnsi="Times New Roman" w:cs="Times New Roman"/>
          <w:bCs/>
          <w:sz w:val="24"/>
          <w:szCs w:val="24"/>
        </w:rPr>
        <w:t xml:space="preserve"> </w:t>
      </w:r>
      <w:r w:rsidR="007E607F">
        <w:rPr>
          <w:rFonts w:ascii="Times New Roman" w:hAnsi="Times New Roman" w:cs="Times New Roman"/>
          <w:bCs/>
          <w:sz w:val="24"/>
          <w:szCs w:val="24"/>
        </w:rPr>
        <w:t>This is self-contradictory, the appellant has no document authorising his stay in Zimbabwe and so he is illegally in the</w:t>
      </w:r>
      <w:r w:rsidR="00C74869">
        <w:rPr>
          <w:rFonts w:ascii="Times New Roman" w:hAnsi="Times New Roman" w:cs="Times New Roman"/>
          <w:bCs/>
          <w:sz w:val="24"/>
          <w:szCs w:val="24"/>
        </w:rPr>
        <w:t xml:space="preserve"> </w:t>
      </w:r>
      <w:r w:rsidR="001D5C08">
        <w:rPr>
          <w:rFonts w:ascii="Times New Roman" w:hAnsi="Times New Roman" w:cs="Times New Roman"/>
          <w:bCs/>
          <w:sz w:val="24"/>
          <w:szCs w:val="24"/>
        </w:rPr>
        <w:t>country</w:t>
      </w:r>
      <w:r w:rsidR="001D5C08" w:rsidRPr="007E607F">
        <w:rPr>
          <w:rFonts w:ascii="Times New Roman" w:hAnsi="Times New Roman" w:cs="Times New Roman"/>
          <w:bCs/>
          <w:sz w:val="24"/>
          <w:szCs w:val="24"/>
        </w:rPr>
        <w:t>.</w:t>
      </w:r>
      <w:r w:rsidR="007E607F">
        <w:rPr>
          <w:rFonts w:ascii="Times New Roman" w:hAnsi="Times New Roman" w:cs="Times New Roman"/>
          <w:bCs/>
          <w:sz w:val="24"/>
          <w:szCs w:val="24"/>
        </w:rPr>
        <w:t xml:space="preserve"> His stay can only be regular if he is granted the temporary residence permit counsel referred to.</w:t>
      </w:r>
    </w:p>
    <w:p w14:paraId="532D0555" w14:textId="2A3C7F91" w:rsidR="00305F81" w:rsidRDefault="001D5C08"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To grant bail and impose the condition suggested by counsel is </w:t>
      </w:r>
      <w:r w:rsidR="00305F81">
        <w:rPr>
          <w:rFonts w:ascii="Times New Roman" w:hAnsi="Times New Roman" w:cs="Times New Roman"/>
          <w:bCs/>
          <w:sz w:val="24"/>
          <w:szCs w:val="24"/>
        </w:rPr>
        <w:t xml:space="preserve">tantamount to interfering with the Immigration processes.  The court </w:t>
      </w:r>
      <w:r w:rsidR="00305F81" w:rsidRPr="00B8624A">
        <w:rPr>
          <w:rFonts w:ascii="Times New Roman" w:hAnsi="Times New Roman" w:cs="Times New Roman"/>
          <w:bCs/>
          <w:i/>
          <w:sz w:val="24"/>
          <w:szCs w:val="24"/>
        </w:rPr>
        <w:t>a quo</w:t>
      </w:r>
      <w:r w:rsidR="00305F81">
        <w:rPr>
          <w:rFonts w:ascii="Times New Roman" w:hAnsi="Times New Roman" w:cs="Times New Roman"/>
          <w:bCs/>
          <w:sz w:val="24"/>
          <w:szCs w:val="24"/>
        </w:rPr>
        <w:t xml:space="preserve"> correctly reasoned that such applications are made to that department and the decision to grant or refus</w:t>
      </w:r>
      <w:r w:rsidR="00C74869">
        <w:rPr>
          <w:rFonts w:ascii="Times New Roman" w:hAnsi="Times New Roman" w:cs="Times New Roman"/>
          <w:bCs/>
          <w:sz w:val="24"/>
          <w:szCs w:val="24"/>
        </w:rPr>
        <w:t>e</w:t>
      </w:r>
      <w:r w:rsidR="00305F81">
        <w:rPr>
          <w:rFonts w:ascii="Times New Roman" w:hAnsi="Times New Roman" w:cs="Times New Roman"/>
          <w:bCs/>
          <w:sz w:val="24"/>
          <w:szCs w:val="24"/>
        </w:rPr>
        <w:t xml:space="preserve"> is entirely up to these </w:t>
      </w:r>
      <w:r w:rsidR="00633883">
        <w:rPr>
          <w:rFonts w:ascii="Times New Roman" w:hAnsi="Times New Roman" w:cs="Times New Roman"/>
          <w:bCs/>
          <w:sz w:val="24"/>
          <w:szCs w:val="24"/>
        </w:rPr>
        <w:t xml:space="preserve">officials.  It is therefore not for the court to impose a condition which is dependent on a process the court has no control of.  It is tantamount to perpetuating an illegality as observed by the court </w:t>
      </w:r>
      <w:r w:rsidR="00633883" w:rsidRPr="00B8624A">
        <w:rPr>
          <w:rFonts w:ascii="Times New Roman" w:hAnsi="Times New Roman" w:cs="Times New Roman"/>
          <w:bCs/>
          <w:i/>
          <w:sz w:val="24"/>
          <w:szCs w:val="24"/>
        </w:rPr>
        <w:t>a quo</w:t>
      </w:r>
      <w:r w:rsidR="00633883">
        <w:rPr>
          <w:rFonts w:ascii="Times New Roman" w:hAnsi="Times New Roman" w:cs="Times New Roman"/>
          <w:bCs/>
          <w:sz w:val="24"/>
          <w:szCs w:val="24"/>
        </w:rPr>
        <w:t>.</w:t>
      </w:r>
    </w:p>
    <w:p w14:paraId="0132616E" w14:textId="082371F0" w:rsidR="00633883" w:rsidRDefault="00633883"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fact is the appellant’s visa has expired.  He has to regularise his stay if he would like to legally remain in Zimbabwe.  Under such circumstances granting him bail is in essence allowing him to remain in the country illegally.</w:t>
      </w:r>
      <w:r w:rsidR="00A56771">
        <w:rPr>
          <w:rFonts w:ascii="Times New Roman" w:hAnsi="Times New Roman" w:cs="Times New Roman"/>
          <w:bCs/>
          <w:sz w:val="24"/>
          <w:szCs w:val="24"/>
        </w:rPr>
        <w:t xml:space="preserve"> Granting of bail is in essence allowing him to go home and attend court coming from home. The question is where is home? Appellant’s home is in Egypt as that which authorised his stay in Zimbabwe is no longer available to him.</w:t>
      </w:r>
      <w:r>
        <w:rPr>
          <w:rFonts w:ascii="Times New Roman" w:hAnsi="Times New Roman" w:cs="Times New Roman"/>
          <w:bCs/>
          <w:sz w:val="24"/>
          <w:szCs w:val="24"/>
        </w:rPr>
        <w:t xml:space="preserve">  I</w:t>
      </w:r>
      <w:r w:rsidR="00A56771">
        <w:rPr>
          <w:rFonts w:ascii="Times New Roman" w:hAnsi="Times New Roman" w:cs="Times New Roman"/>
          <w:bCs/>
          <w:sz w:val="24"/>
          <w:szCs w:val="24"/>
        </w:rPr>
        <w:t xml:space="preserve"> therefore</w:t>
      </w:r>
      <w:r>
        <w:rPr>
          <w:rFonts w:ascii="Times New Roman" w:hAnsi="Times New Roman" w:cs="Times New Roman"/>
          <w:bCs/>
          <w:sz w:val="24"/>
          <w:szCs w:val="24"/>
        </w:rPr>
        <w:t xml:space="preserve"> find no fault with th</w:t>
      </w:r>
      <w:r w:rsidR="00A56771">
        <w:rPr>
          <w:rFonts w:ascii="Times New Roman" w:hAnsi="Times New Roman" w:cs="Times New Roman"/>
          <w:bCs/>
          <w:sz w:val="24"/>
          <w:szCs w:val="24"/>
        </w:rPr>
        <w:t>e magistrate’s</w:t>
      </w:r>
      <w:r>
        <w:rPr>
          <w:rFonts w:ascii="Times New Roman" w:hAnsi="Times New Roman" w:cs="Times New Roman"/>
          <w:bCs/>
          <w:sz w:val="24"/>
          <w:szCs w:val="24"/>
        </w:rPr>
        <w:t xml:space="preserve"> reasoning and find no basis to interfere with the court </w:t>
      </w:r>
      <w:r w:rsidRPr="00B8624A">
        <w:rPr>
          <w:rFonts w:ascii="Times New Roman" w:hAnsi="Times New Roman" w:cs="Times New Roman"/>
          <w:bCs/>
          <w:i/>
          <w:sz w:val="24"/>
          <w:szCs w:val="24"/>
        </w:rPr>
        <w:t>a quo’s</w:t>
      </w:r>
      <w:r>
        <w:rPr>
          <w:rFonts w:ascii="Times New Roman" w:hAnsi="Times New Roman" w:cs="Times New Roman"/>
          <w:bCs/>
          <w:sz w:val="24"/>
          <w:szCs w:val="24"/>
        </w:rPr>
        <w:t xml:space="preserve"> decision.</w:t>
      </w:r>
    </w:p>
    <w:p w14:paraId="04D05A62" w14:textId="4090D65F" w:rsidR="00633883" w:rsidRDefault="00633883" w:rsidP="00565434">
      <w:pPr>
        <w:spacing w:line="360" w:lineRule="auto"/>
        <w:ind w:firstLine="720"/>
        <w:jc w:val="both"/>
        <w:rPr>
          <w:rFonts w:ascii="Times New Roman" w:hAnsi="Times New Roman" w:cs="Times New Roman"/>
          <w:bCs/>
          <w:sz w:val="24"/>
          <w:szCs w:val="24"/>
        </w:rPr>
      </w:pPr>
      <w:r w:rsidRPr="00B8624A">
        <w:rPr>
          <w:rFonts w:ascii="Times New Roman" w:hAnsi="Times New Roman" w:cs="Times New Roman"/>
          <w:bCs/>
          <w:i/>
          <w:sz w:val="24"/>
          <w:szCs w:val="24"/>
        </w:rPr>
        <w:t>Mr Sithole</w:t>
      </w:r>
      <w:r>
        <w:rPr>
          <w:rFonts w:ascii="Times New Roman" w:hAnsi="Times New Roman" w:cs="Times New Roman"/>
          <w:bCs/>
          <w:sz w:val="24"/>
          <w:szCs w:val="24"/>
        </w:rPr>
        <w:t xml:space="preserve">, for the appellant conceded that there is nothing which stops the appellant from seeking to regularise his stay whilst he is in prison.  Should the application for a temporary residence permit be granted that in itself would amount to changed circumstances entitling him to seek bail on the grounds of changed circumstances.  Should the application fail because, as submitted by counsel, Immigration officials may use the refusal of bail to refuse to grant him </w:t>
      </w:r>
      <w:r>
        <w:rPr>
          <w:rFonts w:ascii="Times New Roman" w:hAnsi="Times New Roman" w:cs="Times New Roman"/>
          <w:bCs/>
          <w:sz w:val="24"/>
          <w:szCs w:val="24"/>
        </w:rPr>
        <w:lastRenderedPageBreak/>
        <w:t>the permit, such refusal based on that ground would in my view, equally make a case for seeking bail on the</w:t>
      </w:r>
      <w:r w:rsidR="00EF673B">
        <w:rPr>
          <w:rFonts w:ascii="Times New Roman" w:hAnsi="Times New Roman" w:cs="Times New Roman"/>
          <w:bCs/>
          <w:sz w:val="24"/>
          <w:szCs w:val="24"/>
        </w:rPr>
        <w:t xml:space="preserve"> basis of changed circumstances.  The argument being that Immigration officials would have granted the permit but for the fact that bail was refused.  This would then address the reason why bail was refused</w:t>
      </w:r>
      <w:r w:rsidR="0082384E">
        <w:rPr>
          <w:rFonts w:ascii="Times New Roman" w:hAnsi="Times New Roman" w:cs="Times New Roman"/>
          <w:bCs/>
          <w:sz w:val="24"/>
          <w:szCs w:val="24"/>
        </w:rPr>
        <w:t>. The</w:t>
      </w:r>
      <w:r w:rsidR="00EF673B">
        <w:rPr>
          <w:rFonts w:ascii="Times New Roman" w:hAnsi="Times New Roman" w:cs="Times New Roman"/>
          <w:bCs/>
          <w:sz w:val="24"/>
          <w:szCs w:val="24"/>
        </w:rPr>
        <w:t xml:space="preserve"> appellant would</w:t>
      </w:r>
      <w:r w:rsidR="0082384E">
        <w:rPr>
          <w:rFonts w:ascii="Times New Roman" w:hAnsi="Times New Roman" w:cs="Times New Roman"/>
          <w:bCs/>
          <w:sz w:val="24"/>
          <w:szCs w:val="24"/>
        </w:rPr>
        <w:t xml:space="preserve"> then</w:t>
      </w:r>
      <w:r w:rsidR="00EF673B">
        <w:rPr>
          <w:rFonts w:ascii="Times New Roman" w:hAnsi="Times New Roman" w:cs="Times New Roman"/>
          <w:bCs/>
          <w:sz w:val="24"/>
          <w:szCs w:val="24"/>
        </w:rPr>
        <w:t xml:space="preserve"> be assured of a legal </w:t>
      </w:r>
      <w:r w:rsidR="00F05F10">
        <w:rPr>
          <w:rFonts w:ascii="Times New Roman" w:hAnsi="Times New Roman" w:cs="Times New Roman"/>
          <w:bCs/>
          <w:sz w:val="24"/>
          <w:szCs w:val="24"/>
        </w:rPr>
        <w:t>stay and</w:t>
      </w:r>
      <w:r w:rsidR="0082384E">
        <w:rPr>
          <w:rFonts w:ascii="Times New Roman" w:hAnsi="Times New Roman" w:cs="Times New Roman"/>
          <w:bCs/>
          <w:sz w:val="24"/>
          <w:szCs w:val="24"/>
        </w:rPr>
        <w:t xml:space="preserve"> granting him bail would not be perpetuating an illegality sanctioned by a court order.</w:t>
      </w:r>
    </w:p>
    <w:p w14:paraId="48281587" w14:textId="05FD8C49" w:rsidR="00EF673B" w:rsidRDefault="00EF673B"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also worth noting, as submitted by </w:t>
      </w:r>
      <w:r w:rsidRPr="00BD32CA">
        <w:rPr>
          <w:rFonts w:ascii="Times New Roman" w:hAnsi="Times New Roman" w:cs="Times New Roman"/>
          <w:bCs/>
          <w:i/>
          <w:sz w:val="24"/>
          <w:szCs w:val="24"/>
        </w:rPr>
        <w:t>Mr Gundani</w:t>
      </w:r>
      <w:r>
        <w:rPr>
          <w:rFonts w:ascii="Times New Roman" w:hAnsi="Times New Roman" w:cs="Times New Roman"/>
          <w:bCs/>
          <w:sz w:val="24"/>
          <w:szCs w:val="24"/>
        </w:rPr>
        <w:t xml:space="preserve"> for the respondent, that the appellant spent 2 months after the expiry of his visa.  Had Immigration officials been desirous of acceding to a request to regularise his stay, such could have been done at the time he was arrested.  He was however handed over to the police for prosecution.  An order that allows him to deposit US$1 000 to the department of Immigration which is the fee for a temporary residence permit is in essence usurping the powers and authority of the department.</w:t>
      </w:r>
      <w:r w:rsidR="0035445C">
        <w:rPr>
          <w:rFonts w:ascii="Times New Roman" w:hAnsi="Times New Roman" w:cs="Times New Roman"/>
          <w:bCs/>
          <w:sz w:val="24"/>
          <w:szCs w:val="24"/>
        </w:rPr>
        <w:t xml:space="preserve"> The court must allow that department to exercise its unfettered discretion without interference.</w:t>
      </w:r>
    </w:p>
    <w:p w14:paraId="44CEBCA9" w14:textId="77777777" w:rsidR="00565434" w:rsidRDefault="00EF673B"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w:t>
      </w:r>
      <w:r w:rsidRPr="00501169">
        <w:rPr>
          <w:rFonts w:ascii="Times New Roman" w:hAnsi="Times New Roman" w:cs="Times New Roman"/>
          <w:bCs/>
          <w:i/>
          <w:sz w:val="24"/>
          <w:szCs w:val="24"/>
        </w:rPr>
        <w:t>a quo</w:t>
      </w:r>
      <w:r>
        <w:rPr>
          <w:rFonts w:ascii="Times New Roman" w:hAnsi="Times New Roman" w:cs="Times New Roman"/>
          <w:bCs/>
          <w:sz w:val="24"/>
          <w:szCs w:val="24"/>
        </w:rPr>
        <w:t xml:space="preserve"> also made the observation that by staying in the country illegally, the appellant showed that he cannot be trusted to comply with lawful orders.  Granting bail under such circumstances would therefore be a failure to ensure that the proper administration of justice is not prejudiced or compromised.</w:t>
      </w:r>
    </w:p>
    <w:p w14:paraId="4A28671A" w14:textId="77777777" w:rsidR="00565434" w:rsidRDefault="00565434"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was enunciated in </w:t>
      </w:r>
      <w:r w:rsidRPr="00501169">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r w:rsidRPr="00501169">
        <w:rPr>
          <w:rFonts w:ascii="Times New Roman" w:hAnsi="Times New Roman" w:cs="Times New Roman"/>
          <w:bCs/>
          <w:i/>
          <w:sz w:val="24"/>
          <w:szCs w:val="24"/>
        </w:rPr>
        <w:t>Fourie</w:t>
      </w:r>
      <w:r>
        <w:rPr>
          <w:rFonts w:ascii="Times New Roman" w:hAnsi="Times New Roman" w:cs="Times New Roman"/>
          <w:bCs/>
          <w:sz w:val="24"/>
          <w:szCs w:val="24"/>
        </w:rPr>
        <w:t xml:space="preserve"> 1973 (1) SA 100</w:t>
      </w:r>
    </w:p>
    <w:p w14:paraId="0B0823C5" w14:textId="77777777" w:rsidR="00EF673B" w:rsidRDefault="00565434" w:rsidP="00501169">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“It is a fundamental requirement of the proper administration of justice that an accused person stand trial and if there is any cognizable indication that he will not stand trial if released from custody, the court will serve the needs of justice by refusing to grant bail, even at the expense of the liberty of the accused and despite the presumption of innocence…”</w:t>
      </w:r>
      <w:r w:rsidR="00EF673B">
        <w:rPr>
          <w:rFonts w:ascii="Times New Roman" w:hAnsi="Times New Roman" w:cs="Times New Roman"/>
          <w:bCs/>
          <w:sz w:val="24"/>
          <w:szCs w:val="24"/>
        </w:rPr>
        <w:t xml:space="preserve"> </w:t>
      </w:r>
    </w:p>
    <w:p w14:paraId="5250EF71" w14:textId="77777777" w:rsidR="00565434" w:rsidRDefault="00565434" w:rsidP="00565434">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 learned Magistrate posed this question:-</w:t>
      </w:r>
    </w:p>
    <w:p w14:paraId="05FEA8B5" w14:textId="77777777" w:rsidR="00565434" w:rsidRDefault="00565434" w:rsidP="00565434">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“How then can this court be sure that he will be able to comply with the bail order.”</w:t>
      </w:r>
    </w:p>
    <w:p w14:paraId="159AD563" w14:textId="1889D4B4" w:rsidR="00565434" w:rsidRDefault="00565434"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question was a rhetorical question meant to show that given the appellant’s illegal stay in the country there was no guarantee a court order would meet a different fate.  The proper administration of justice would </w:t>
      </w:r>
      <w:r w:rsidR="00D94251">
        <w:rPr>
          <w:rFonts w:ascii="Times New Roman" w:hAnsi="Times New Roman" w:cs="Times New Roman"/>
          <w:bCs/>
          <w:sz w:val="24"/>
          <w:szCs w:val="24"/>
        </w:rPr>
        <w:t>therefore be compromised</w:t>
      </w:r>
      <w:r>
        <w:rPr>
          <w:rFonts w:ascii="Times New Roman" w:hAnsi="Times New Roman" w:cs="Times New Roman"/>
          <w:bCs/>
          <w:sz w:val="24"/>
          <w:szCs w:val="24"/>
        </w:rPr>
        <w:t>.</w:t>
      </w:r>
      <w:r w:rsidR="00181CF8">
        <w:rPr>
          <w:rFonts w:ascii="Times New Roman" w:hAnsi="Times New Roman" w:cs="Times New Roman"/>
          <w:bCs/>
          <w:sz w:val="24"/>
          <w:szCs w:val="24"/>
        </w:rPr>
        <w:t xml:space="preserve"> The proper administration of justice entails an observance of court orders and compliance with bail conditions engenders confidence in the justice delivery system and promotes the efficacy of the bail system. It is therefore not a contradiction to hold that the denial of bail is not premised on the appellant </w:t>
      </w:r>
      <w:r w:rsidR="00181CF8">
        <w:rPr>
          <w:rFonts w:ascii="Times New Roman" w:hAnsi="Times New Roman" w:cs="Times New Roman"/>
          <w:bCs/>
          <w:sz w:val="24"/>
          <w:szCs w:val="24"/>
        </w:rPr>
        <w:lastRenderedPageBreak/>
        <w:t>being a flight risk but</w:t>
      </w:r>
      <w:r w:rsidR="00761BC0">
        <w:rPr>
          <w:rFonts w:ascii="Times New Roman" w:hAnsi="Times New Roman" w:cs="Times New Roman"/>
          <w:bCs/>
          <w:sz w:val="24"/>
          <w:szCs w:val="24"/>
        </w:rPr>
        <w:t xml:space="preserve"> rather</w:t>
      </w:r>
      <w:r w:rsidR="00181CF8">
        <w:rPr>
          <w:rFonts w:ascii="Times New Roman" w:hAnsi="Times New Roman" w:cs="Times New Roman"/>
          <w:bCs/>
          <w:sz w:val="24"/>
          <w:szCs w:val="24"/>
        </w:rPr>
        <w:t xml:space="preserve"> on his circumstances of being illegally in the country, with no home to go to from where he can </w:t>
      </w:r>
      <w:r w:rsidR="00E956C9" w:rsidRPr="00B41B6B">
        <w:rPr>
          <w:rFonts w:ascii="Times New Roman" w:hAnsi="Times New Roman" w:cs="Times New Roman"/>
          <w:bCs/>
          <w:sz w:val="24"/>
          <w:szCs w:val="24"/>
          <w:u w:val="single"/>
        </w:rPr>
        <w:t>lawfully</w:t>
      </w:r>
      <w:r w:rsidR="00E956C9">
        <w:rPr>
          <w:rFonts w:ascii="Times New Roman" w:hAnsi="Times New Roman" w:cs="Times New Roman"/>
          <w:bCs/>
          <w:sz w:val="24"/>
          <w:szCs w:val="24"/>
        </w:rPr>
        <w:t xml:space="preserve"> reside whilst attending court.</w:t>
      </w:r>
    </w:p>
    <w:p w14:paraId="6FF90231" w14:textId="2481E0A6" w:rsidR="00565434" w:rsidRDefault="00565434"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w:t>
      </w:r>
      <w:r w:rsidRPr="00AC44EE">
        <w:rPr>
          <w:rFonts w:ascii="Times New Roman" w:hAnsi="Times New Roman" w:cs="Times New Roman"/>
          <w:bCs/>
          <w:i/>
          <w:sz w:val="24"/>
          <w:szCs w:val="24"/>
        </w:rPr>
        <w:t>a quo’s</w:t>
      </w:r>
      <w:r>
        <w:rPr>
          <w:rFonts w:ascii="Times New Roman" w:hAnsi="Times New Roman" w:cs="Times New Roman"/>
          <w:bCs/>
          <w:sz w:val="24"/>
          <w:szCs w:val="24"/>
        </w:rPr>
        <w:t xml:space="preserve"> decision cannot be faulted.  The exercise of</w:t>
      </w:r>
      <w:r w:rsidR="00B41B6B">
        <w:rPr>
          <w:rFonts w:ascii="Times New Roman" w:hAnsi="Times New Roman" w:cs="Times New Roman"/>
          <w:bCs/>
          <w:sz w:val="24"/>
          <w:szCs w:val="24"/>
        </w:rPr>
        <w:t xml:space="preserve"> its</w:t>
      </w:r>
      <w:r>
        <w:rPr>
          <w:rFonts w:ascii="Times New Roman" w:hAnsi="Times New Roman" w:cs="Times New Roman"/>
          <w:bCs/>
          <w:sz w:val="24"/>
          <w:szCs w:val="24"/>
        </w:rPr>
        <w:t xml:space="preserve"> discretion is not vitiated by misdirection or irregularity.  There is therefore no basis for this court to interfere with the Magistrate’s decision.</w:t>
      </w:r>
    </w:p>
    <w:p w14:paraId="3ED5F9BA" w14:textId="77777777" w:rsidR="00565434" w:rsidRDefault="00565434" w:rsidP="005654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said, the appeal against bail refusal be and is hereby dismissed.</w:t>
      </w:r>
    </w:p>
    <w:p w14:paraId="31DA2C03" w14:textId="77777777" w:rsidR="00565434" w:rsidRDefault="00565434" w:rsidP="00565434">
      <w:pPr>
        <w:spacing w:line="360" w:lineRule="auto"/>
        <w:jc w:val="both"/>
        <w:rPr>
          <w:rFonts w:ascii="Times New Roman" w:hAnsi="Times New Roman" w:cs="Times New Roman"/>
          <w:bCs/>
          <w:sz w:val="24"/>
          <w:szCs w:val="24"/>
        </w:rPr>
      </w:pPr>
    </w:p>
    <w:p w14:paraId="19D747F5" w14:textId="77777777" w:rsidR="00AC44EE" w:rsidRDefault="00AC44EE" w:rsidP="00565434">
      <w:pPr>
        <w:pStyle w:val="NoSpacing"/>
        <w:jc w:val="both"/>
      </w:pPr>
    </w:p>
    <w:p w14:paraId="72F045D0" w14:textId="77777777" w:rsidR="00AC44EE" w:rsidRDefault="00AC44EE" w:rsidP="00565434">
      <w:pPr>
        <w:pStyle w:val="NoSpacing"/>
        <w:jc w:val="both"/>
      </w:pPr>
      <w:bookmarkStart w:id="0" w:name="_GoBack"/>
      <w:bookmarkEnd w:id="0"/>
    </w:p>
    <w:p w14:paraId="06B3252B" w14:textId="77777777" w:rsidR="00AC44EE" w:rsidRDefault="00AC44EE" w:rsidP="00565434">
      <w:pPr>
        <w:pStyle w:val="NoSpacing"/>
        <w:jc w:val="both"/>
      </w:pPr>
    </w:p>
    <w:p w14:paraId="21A5859D" w14:textId="77777777" w:rsidR="00AC44EE" w:rsidRDefault="00AC44EE" w:rsidP="00565434">
      <w:pPr>
        <w:pStyle w:val="NoSpacing"/>
        <w:jc w:val="both"/>
      </w:pPr>
    </w:p>
    <w:p w14:paraId="6603AB34" w14:textId="77777777" w:rsidR="00565434" w:rsidRDefault="00565434" w:rsidP="00565434">
      <w:pPr>
        <w:pStyle w:val="NoSpacing"/>
        <w:jc w:val="both"/>
      </w:pPr>
      <w:r>
        <w:t>Ncube Attorneys, applicant’s legal practitioners</w:t>
      </w:r>
    </w:p>
    <w:p w14:paraId="35CBDB8F" w14:textId="77777777" w:rsidR="00565434" w:rsidRDefault="00565434" w:rsidP="00565434">
      <w:pPr>
        <w:pStyle w:val="NoSpacing"/>
        <w:jc w:val="both"/>
      </w:pPr>
      <w:r>
        <w:t>National Prosecuting Authority, respondent’s legal practitioners</w:t>
      </w:r>
    </w:p>
    <w:p w14:paraId="68B2C57A" w14:textId="77777777" w:rsidR="00CF6F5F" w:rsidRDefault="00CF6F5F" w:rsidP="00565434">
      <w:pPr>
        <w:pStyle w:val="NoSpacing"/>
        <w:jc w:val="both"/>
      </w:pPr>
    </w:p>
    <w:sectPr w:rsidR="00CF6F5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EC6A1" w14:textId="77777777" w:rsidR="008F207A" w:rsidRDefault="008F207A" w:rsidP="00565434">
      <w:pPr>
        <w:spacing w:after="0" w:line="240" w:lineRule="auto"/>
      </w:pPr>
      <w:r>
        <w:separator/>
      </w:r>
    </w:p>
  </w:endnote>
  <w:endnote w:type="continuationSeparator" w:id="0">
    <w:p w14:paraId="24BF18BE" w14:textId="77777777" w:rsidR="008F207A" w:rsidRDefault="008F207A" w:rsidP="0056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080E9" w14:textId="77777777" w:rsidR="00754105" w:rsidRDefault="00754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77F60" w14:textId="77777777" w:rsidR="00754105" w:rsidRDefault="007541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17F1E" w14:textId="77777777" w:rsidR="00754105" w:rsidRDefault="0075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ED2EE" w14:textId="77777777" w:rsidR="008F207A" w:rsidRDefault="008F207A" w:rsidP="00565434">
      <w:pPr>
        <w:spacing w:after="0" w:line="240" w:lineRule="auto"/>
      </w:pPr>
      <w:r>
        <w:separator/>
      </w:r>
    </w:p>
  </w:footnote>
  <w:footnote w:type="continuationSeparator" w:id="0">
    <w:p w14:paraId="201ADEB5" w14:textId="77777777" w:rsidR="008F207A" w:rsidRDefault="008F207A" w:rsidP="00565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070C2" w14:textId="77777777" w:rsidR="00754105" w:rsidRDefault="007541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022609"/>
      <w:docPartObj>
        <w:docPartGallery w:val="Page Numbers (Top of Page)"/>
        <w:docPartUnique/>
      </w:docPartObj>
    </w:sdtPr>
    <w:sdtEndPr>
      <w:rPr>
        <w:rFonts w:ascii="Times New Roman" w:hAnsi="Times New Roman" w:cs="Times New Roman"/>
        <w:noProof/>
        <w:sz w:val="24"/>
        <w:szCs w:val="24"/>
      </w:rPr>
    </w:sdtEndPr>
    <w:sdtContent>
      <w:p w14:paraId="6DD1A37D" w14:textId="77777777" w:rsidR="00D41D28" w:rsidRPr="00D41D28" w:rsidRDefault="00565434">
        <w:pPr>
          <w:pStyle w:val="Header"/>
          <w:jc w:val="right"/>
          <w:rPr>
            <w:rFonts w:ascii="Times New Roman" w:hAnsi="Times New Roman" w:cs="Times New Roman"/>
            <w:noProof/>
            <w:sz w:val="24"/>
            <w:szCs w:val="24"/>
          </w:rPr>
        </w:pPr>
        <w:r w:rsidRPr="00D41D28">
          <w:rPr>
            <w:rFonts w:ascii="Times New Roman" w:hAnsi="Times New Roman" w:cs="Times New Roman"/>
            <w:sz w:val="24"/>
            <w:szCs w:val="24"/>
          </w:rPr>
          <w:fldChar w:fldCharType="begin"/>
        </w:r>
        <w:r w:rsidRPr="00D41D28">
          <w:rPr>
            <w:rFonts w:ascii="Times New Roman" w:hAnsi="Times New Roman" w:cs="Times New Roman"/>
            <w:sz w:val="24"/>
            <w:szCs w:val="24"/>
          </w:rPr>
          <w:instrText xml:space="preserve"> PAGE   \* MERGEFORMAT </w:instrText>
        </w:r>
        <w:r w:rsidRPr="00D41D28">
          <w:rPr>
            <w:rFonts w:ascii="Times New Roman" w:hAnsi="Times New Roman" w:cs="Times New Roman"/>
            <w:sz w:val="24"/>
            <w:szCs w:val="24"/>
          </w:rPr>
          <w:fldChar w:fldCharType="separate"/>
        </w:r>
        <w:r w:rsidR="00DA5D54">
          <w:rPr>
            <w:rFonts w:ascii="Times New Roman" w:hAnsi="Times New Roman" w:cs="Times New Roman"/>
            <w:noProof/>
            <w:sz w:val="24"/>
            <w:szCs w:val="24"/>
          </w:rPr>
          <w:t>5</w:t>
        </w:r>
        <w:r w:rsidRPr="00D41D28">
          <w:rPr>
            <w:rFonts w:ascii="Times New Roman" w:hAnsi="Times New Roman" w:cs="Times New Roman"/>
            <w:noProof/>
            <w:sz w:val="24"/>
            <w:szCs w:val="24"/>
          </w:rPr>
          <w:fldChar w:fldCharType="end"/>
        </w:r>
      </w:p>
      <w:p w14:paraId="1E79D146" w14:textId="35765B36" w:rsidR="00D41D28" w:rsidRPr="00D41D28" w:rsidRDefault="00D41D28">
        <w:pPr>
          <w:pStyle w:val="Header"/>
          <w:jc w:val="right"/>
          <w:rPr>
            <w:rFonts w:ascii="Times New Roman" w:hAnsi="Times New Roman" w:cs="Times New Roman"/>
            <w:noProof/>
            <w:sz w:val="24"/>
            <w:szCs w:val="24"/>
          </w:rPr>
        </w:pPr>
        <w:r w:rsidRPr="00D41D28">
          <w:rPr>
            <w:rFonts w:ascii="Times New Roman" w:hAnsi="Times New Roman" w:cs="Times New Roman"/>
            <w:noProof/>
            <w:sz w:val="24"/>
            <w:szCs w:val="24"/>
          </w:rPr>
          <w:t>HB</w:t>
        </w:r>
        <w:r w:rsidR="00754105">
          <w:rPr>
            <w:rFonts w:ascii="Times New Roman" w:hAnsi="Times New Roman" w:cs="Times New Roman"/>
            <w:noProof/>
            <w:sz w:val="24"/>
            <w:szCs w:val="24"/>
          </w:rPr>
          <w:t xml:space="preserve"> 81/22</w:t>
        </w:r>
      </w:p>
      <w:p w14:paraId="425E1C68" w14:textId="77777777" w:rsidR="00D41D28" w:rsidRPr="00D41D28" w:rsidRDefault="00D41D28">
        <w:pPr>
          <w:pStyle w:val="Header"/>
          <w:jc w:val="right"/>
          <w:rPr>
            <w:rFonts w:ascii="Times New Roman" w:hAnsi="Times New Roman" w:cs="Times New Roman"/>
            <w:noProof/>
            <w:sz w:val="24"/>
            <w:szCs w:val="24"/>
          </w:rPr>
        </w:pPr>
        <w:r w:rsidRPr="00D41D28">
          <w:rPr>
            <w:rFonts w:ascii="Times New Roman" w:hAnsi="Times New Roman" w:cs="Times New Roman"/>
            <w:noProof/>
            <w:sz w:val="24"/>
            <w:szCs w:val="24"/>
          </w:rPr>
          <w:t>HCB 95/22</w:t>
        </w:r>
      </w:p>
      <w:p w14:paraId="2F74A18A" w14:textId="77777777" w:rsidR="00565434" w:rsidRPr="00D41D28" w:rsidRDefault="00D41D28">
        <w:pPr>
          <w:pStyle w:val="Header"/>
          <w:jc w:val="right"/>
          <w:rPr>
            <w:rFonts w:ascii="Times New Roman" w:hAnsi="Times New Roman" w:cs="Times New Roman"/>
            <w:sz w:val="24"/>
            <w:szCs w:val="24"/>
          </w:rPr>
        </w:pPr>
        <w:r w:rsidRPr="00D41D28">
          <w:rPr>
            <w:rFonts w:ascii="Times New Roman" w:hAnsi="Times New Roman" w:cs="Times New Roman"/>
            <w:noProof/>
            <w:sz w:val="24"/>
            <w:szCs w:val="24"/>
          </w:rPr>
          <w:t>CRB BYO P 454/22</w:t>
        </w:r>
      </w:p>
    </w:sdtContent>
  </w:sdt>
  <w:p w14:paraId="28660A38" w14:textId="77777777" w:rsidR="00565434" w:rsidRDefault="00565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2470D" w14:textId="77777777" w:rsidR="00754105" w:rsidRDefault="007541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2D"/>
    <w:rsid w:val="00061FE0"/>
    <w:rsid w:val="000B24B2"/>
    <w:rsid w:val="000D77B9"/>
    <w:rsid w:val="00181CF8"/>
    <w:rsid w:val="001D5C08"/>
    <w:rsid w:val="001E73D7"/>
    <w:rsid w:val="0021743D"/>
    <w:rsid w:val="00223694"/>
    <w:rsid w:val="002A4187"/>
    <w:rsid w:val="00305F81"/>
    <w:rsid w:val="00314813"/>
    <w:rsid w:val="0031562D"/>
    <w:rsid w:val="0033030D"/>
    <w:rsid w:val="0035445C"/>
    <w:rsid w:val="003D24CA"/>
    <w:rsid w:val="00422B45"/>
    <w:rsid w:val="00480D87"/>
    <w:rsid w:val="00481E2A"/>
    <w:rsid w:val="004D5614"/>
    <w:rsid w:val="00501169"/>
    <w:rsid w:val="0054196A"/>
    <w:rsid w:val="00565434"/>
    <w:rsid w:val="005738E7"/>
    <w:rsid w:val="00591BAD"/>
    <w:rsid w:val="005F2BFD"/>
    <w:rsid w:val="006030ED"/>
    <w:rsid w:val="00622099"/>
    <w:rsid w:val="00633883"/>
    <w:rsid w:val="006660F2"/>
    <w:rsid w:val="006A6DC6"/>
    <w:rsid w:val="006B34FB"/>
    <w:rsid w:val="006F3049"/>
    <w:rsid w:val="00754105"/>
    <w:rsid w:val="00761BC0"/>
    <w:rsid w:val="007E607F"/>
    <w:rsid w:val="0082384E"/>
    <w:rsid w:val="008A6051"/>
    <w:rsid w:val="008F207A"/>
    <w:rsid w:val="00927596"/>
    <w:rsid w:val="009600E2"/>
    <w:rsid w:val="009A497F"/>
    <w:rsid w:val="00A56771"/>
    <w:rsid w:val="00A74DA9"/>
    <w:rsid w:val="00AB20D4"/>
    <w:rsid w:val="00AC3F80"/>
    <w:rsid w:val="00AC44EE"/>
    <w:rsid w:val="00B01399"/>
    <w:rsid w:val="00B41B6B"/>
    <w:rsid w:val="00B74C4A"/>
    <w:rsid w:val="00B8624A"/>
    <w:rsid w:val="00BD32CA"/>
    <w:rsid w:val="00BD34DF"/>
    <w:rsid w:val="00BF186C"/>
    <w:rsid w:val="00C57CA2"/>
    <w:rsid w:val="00C74869"/>
    <w:rsid w:val="00CF6F5F"/>
    <w:rsid w:val="00D41D28"/>
    <w:rsid w:val="00D94251"/>
    <w:rsid w:val="00DA5D54"/>
    <w:rsid w:val="00DB1CB9"/>
    <w:rsid w:val="00E9500D"/>
    <w:rsid w:val="00E956C9"/>
    <w:rsid w:val="00ED37CE"/>
    <w:rsid w:val="00EF673B"/>
    <w:rsid w:val="00F05F10"/>
    <w:rsid w:val="00F57A6E"/>
    <w:rsid w:val="00FF55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50AE"/>
  <w15:chartTrackingRefBased/>
  <w15:docId w15:val="{86C55BD2-04C0-4501-A424-6AC5F354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2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62D"/>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565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434"/>
  </w:style>
  <w:style w:type="paragraph" w:styleId="Footer">
    <w:name w:val="footer"/>
    <w:basedOn w:val="Normal"/>
    <w:link w:val="FooterChar"/>
    <w:uiPriority w:val="99"/>
    <w:unhideWhenUsed/>
    <w:rsid w:val="00565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50</cp:revision>
  <dcterms:created xsi:type="dcterms:W3CDTF">2022-03-22T12:37:00Z</dcterms:created>
  <dcterms:modified xsi:type="dcterms:W3CDTF">2022-03-23T10:40:00Z</dcterms:modified>
</cp:coreProperties>
</file>