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8C9" w:rsidRDefault="008518C9" w:rsidP="008518C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AARON MAJERO</w:t>
      </w:r>
    </w:p>
    <w:p w:rsidR="008518C9" w:rsidRDefault="008518C9" w:rsidP="00851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518C9" w:rsidRDefault="008518C9" w:rsidP="00851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DUBEKILE DANDA</w:t>
      </w:r>
    </w:p>
    <w:p w:rsidR="008518C9" w:rsidRDefault="008518C9" w:rsidP="004E5C74">
      <w:pPr>
        <w:spacing w:after="0" w:line="480" w:lineRule="auto"/>
        <w:jc w:val="both"/>
        <w:rPr>
          <w:rFonts w:ascii="Times New Roman" w:hAnsi="Times New Roman" w:cs="Times New Roman"/>
          <w:sz w:val="24"/>
          <w:szCs w:val="24"/>
        </w:rPr>
      </w:pPr>
    </w:p>
    <w:p w:rsidR="008518C9" w:rsidRDefault="008518C9" w:rsidP="00851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518C9" w:rsidRDefault="008518C9" w:rsidP="00851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HLATSHWAYO &amp; MAVANGIRA JJ</w:t>
      </w:r>
    </w:p>
    <w:p w:rsidR="008518C9" w:rsidRDefault="008518C9" w:rsidP="008518C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HARARE, 13 September 2011 and 14 March 2018</w:t>
      </w:r>
      <w:r w:rsidR="00810AF0" w:rsidRPr="007203CD">
        <w:rPr>
          <w:rFonts w:ascii="Times New Roman" w:hAnsi="Times New Roman" w:cs="Times New Roman"/>
          <w:b/>
          <w:sz w:val="24"/>
          <w:szCs w:val="24"/>
        </w:rPr>
        <w:t xml:space="preserve">  </w:t>
      </w:r>
    </w:p>
    <w:p w:rsidR="00FA3381" w:rsidRDefault="00FA3381" w:rsidP="004E5C74">
      <w:pPr>
        <w:spacing w:after="0" w:line="480" w:lineRule="auto"/>
        <w:jc w:val="both"/>
        <w:rPr>
          <w:rFonts w:ascii="Times New Roman" w:hAnsi="Times New Roman" w:cs="Times New Roman"/>
          <w:i/>
          <w:sz w:val="24"/>
          <w:szCs w:val="24"/>
        </w:rPr>
      </w:pPr>
    </w:p>
    <w:p w:rsidR="00CD47F4" w:rsidRPr="00CD47F4" w:rsidRDefault="008518C9" w:rsidP="004E5C74">
      <w:pPr>
        <w:spacing w:after="0" w:line="480" w:lineRule="auto"/>
        <w:jc w:val="both"/>
        <w:rPr>
          <w:rFonts w:ascii="Times New Roman" w:hAnsi="Times New Roman" w:cs="Times New Roman"/>
          <w:b/>
          <w:sz w:val="24"/>
          <w:szCs w:val="24"/>
        </w:rPr>
      </w:pPr>
      <w:r w:rsidRPr="008518C9">
        <w:rPr>
          <w:rFonts w:ascii="Times New Roman" w:hAnsi="Times New Roman" w:cs="Times New Roman"/>
          <w:b/>
          <w:sz w:val="24"/>
          <w:szCs w:val="24"/>
        </w:rPr>
        <w:t>Civil appeal</w:t>
      </w:r>
    </w:p>
    <w:p w:rsidR="00FA3381" w:rsidRDefault="00FA3381" w:rsidP="008518C9">
      <w:pPr>
        <w:spacing w:after="0" w:line="240" w:lineRule="auto"/>
        <w:jc w:val="both"/>
        <w:rPr>
          <w:rFonts w:ascii="Times New Roman" w:hAnsi="Times New Roman" w:cs="Times New Roman"/>
          <w:i/>
          <w:sz w:val="24"/>
          <w:szCs w:val="24"/>
        </w:rPr>
      </w:pPr>
    </w:p>
    <w:p w:rsidR="00810AF0" w:rsidRPr="008518C9" w:rsidRDefault="00BA5225" w:rsidP="008518C9">
      <w:pPr>
        <w:spacing w:after="0" w:line="240" w:lineRule="auto"/>
        <w:jc w:val="both"/>
        <w:rPr>
          <w:rFonts w:ascii="Times New Roman" w:hAnsi="Times New Roman" w:cs="Times New Roman"/>
          <w:b/>
          <w:sz w:val="24"/>
          <w:szCs w:val="24"/>
        </w:rPr>
      </w:pPr>
      <w:r w:rsidRPr="00BA5225">
        <w:rPr>
          <w:rFonts w:ascii="Times New Roman" w:hAnsi="Times New Roman" w:cs="Times New Roman"/>
          <w:i/>
          <w:sz w:val="24"/>
          <w:szCs w:val="24"/>
        </w:rPr>
        <w:t>D P Drury</w:t>
      </w:r>
      <w:r w:rsidRPr="00BA5225">
        <w:rPr>
          <w:rFonts w:ascii="Times New Roman" w:hAnsi="Times New Roman" w:cs="Times New Roman"/>
          <w:sz w:val="24"/>
          <w:szCs w:val="24"/>
        </w:rPr>
        <w:t>, for the appellant</w:t>
      </w:r>
    </w:p>
    <w:p w:rsidR="00BA5225" w:rsidRPr="00BA5225" w:rsidRDefault="00BA5225" w:rsidP="008518C9">
      <w:pPr>
        <w:spacing w:after="0" w:line="240" w:lineRule="auto"/>
        <w:jc w:val="both"/>
        <w:rPr>
          <w:rFonts w:ascii="Times New Roman" w:hAnsi="Times New Roman" w:cs="Times New Roman"/>
          <w:sz w:val="24"/>
          <w:szCs w:val="24"/>
        </w:rPr>
      </w:pPr>
      <w:r w:rsidRPr="008518C9">
        <w:rPr>
          <w:rFonts w:ascii="Times New Roman" w:hAnsi="Times New Roman" w:cs="Times New Roman"/>
          <w:sz w:val="24"/>
          <w:szCs w:val="24"/>
        </w:rPr>
        <w:t>Ms</w:t>
      </w:r>
      <w:r w:rsidRPr="00BA5225">
        <w:rPr>
          <w:rFonts w:ascii="Times New Roman" w:hAnsi="Times New Roman" w:cs="Times New Roman"/>
          <w:i/>
          <w:sz w:val="24"/>
          <w:szCs w:val="24"/>
        </w:rPr>
        <w:t xml:space="preserve"> A Mapanzure</w:t>
      </w:r>
      <w:r w:rsidR="008518C9">
        <w:rPr>
          <w:rFonts w:ascii="Times New Roman" w:hAnsi="Times New Roman" w:cs="Times New Roman"/>
          <w:sz w:val="24"/>
          <w:szCs w:val="24"/>
        </w:rPr>
        <w:t>, for the respondent</w:t>
      </w:r>
    </w:p>
    <w:p w:rsidR="00BA5225" w:rsidRDefault="00BA5225" w:rsidP="004E5C74">
      <w:pPr>
        <w:spacing w:after="0" w:line="480" w:lineRule="auto"/>
        <w:jc w:val="both"/>
        <w:rPr>
          <w:rFonts w:ascii="Times New Roman" w:hAnsi="Times New Roman" w:cs="Times New Roman"/>
          <w:b/>
          <w:sz w:val="24"/>
          <w:szCs w:val="24"/>
        </w:rPr>
      </w:pPr>
    </w:p>
    <w:p w:rsidR="00813B05" w:rsidRPr="00A80F9F" w:rsidRDefault="008518C9" w:rsidP="008518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HLATSHWAYO J:</w:t>
      </w:r>
      <w:r w:rsidR="00BA5225">
        <w:rPr>
          <w:rFonts w:ascii="Times New Roman" w:hAnsi="Times New Roman" w:cs="Times New Roman"/>
          <w:b/>
          <w:sz w:val="24"/>
          <w:szCs w:val="24"/>
        </w:rPr>
        <w:tab/>
      </w:r>
      <w:r w:rsidR="00810AF0" w:rsidRPr="008518C9">
        <w:rPr>
          <w:rFonts w:ascii="Times New Roman" w:hAnsi="Times New Roman" w:cs="Times New Roman"/>
          <w:sz w:val="24"/>
          <w:szCs w:val="24"/>
        </w:rPr>
        <w:t>This is an appeal against the decision of the magistrate sitti</w:t>
      </w:r>
      <w:r w:rsidR="00813B05" w:rsidRPr="008518C9">
        <w:rPr>
          <w:rFonts w:ascii="Times New Roman" w:hAnsi="Times New Roman" w:cs="Times New Roman"/>
          <w:sz w:val="24"/>
          <w:szCs w:val="24"/>
        </w:rPr>
        <w:t>ng in the Marondera magistrate c</w:t>
      </w:r>
      <w:r w:rsidR="00810AF0" w:rsidRPr="008518C9">
        <w:rPr>
          <w:rFonts w:ascii="Times New Roman" w:hAnsi="Times New Roman" w:cs="Times New Roman"/>
          <w:sz w:val="24"/>
          <w:szCs w:val="24"/>
        </w:rPr>
        <w:t xml:space="preserve">ourt.  The burden of the appeal is that the court </w:t>
      </w:r>
      <w:r w:rsidR="00810AF0" w:rsidRPr="008518C9">
        <w:rPr>
          <w:rFonts w:ascii="Times New Roman" w:hAnsi="Times New Roman" w:cs="Times New Roman"/>
          <w:i/>
          <w:sz w:val="24"/>
          <w:szCs w:val="24"/>
        </w:rPr>
        <w:t>a quo</w:t>
      </w:r>
      <w:r w:rsidR="00810AF0" w:rsidRPr="008518C9">
        <w:rPr>
          <w:rFonts w:ascii="Times New Roman" w:hAnsi="Times New Roman" w:cs="Times New Roman"/>
          <w:sz w:val="24"/>
          <w:szCs w:val="24"/>
        </w:rPr>
        <w:t xml:space="preserve"> erred in finding against the appellant in the application for the cancellation of an agreement of sale and order for the eviction of the respondent from Shop Number 22035 Landas Business Centre, Chihota hereinafter referred to as “the property”.</w:t>
      </w:r>
    </w:p>
    <w:p w:rsidR="009E2021" w:rsidRPr="008518C9" w:rsidRDefault="00810AF0" w:rsidP="008518C9">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 xml:space="preserve">The one ground of appeal is couched as follows:-  </w:t>
      </w:r>
    </w:p>
    <w:p w:rsidR="004E5C74" w:rsidRDefault="00810AF0" w:rsidP="00A80F9F">
      <w:pPr>
        <w:spacing w:after="0" w:line="240" w:lineRule="auto"/>
        <w:ind w:left="720"/>
        <w:jc w:val="both"/>
        <w:rPr>
          <w:rFonts w:ascii="Times New Roman" w:hAnsi="Times New Roman" w:cs="Times New Roman"/>
        </w:rPr>
      </w:pPr>
      <w:r w:rsidRPr="00A80F9F">
        <w:rPr>
          <w:rFonts w:ascii="Times New Roman" w:hAnsi="Times New Roman" w:cs="Times New Roman"/>
        </w:rPr>
        <w:t>“The Learned Magistrate erred in failing to consider the fact that the respondent failed to pay the purchase price in full on time and as such the appellant had a right to cancel the contract since time was of the essence.”</w:t>
      </w:r>
    </w:p>
    <w:p w:rsidR="00A80F9F" w:rsidRPr="00A80F9F" w:rsidRDefault="00A80F9F" w:rsidP="00A80F9F">
      <w:pPr>
        <w:spacing w:after="0" w:line="240" w:lineRule="auto"/>
        <w:ind w:left="720"/>
        <w:jc w:val="both"/>
        <w:rPr>
          <w:rFonts w:ascii="Times New Roman" w:hAnsi="Times New Roman" w:cs="Times New Roman"/>
        </w:rPr>
      </w:pPr>
    </w:p>
    <w:p w:rsidR="004E5C74" w:rsidRPr="008518C9" w:rsidRDefault="00810AF0" w:rsidP="009948E7">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Basically the common cause facts are that the appellant and owner of the property</w:t>
      </w:r>
      <w:r w:rsidR="00ED3EF1" w:rsidRPr="008518C9">
        <w:rPr>
          <w:rFonts w:ascii="Times New Roman" w:hAnsi="Times New Roman" w:cs="Times New Roman"/>
          <w:sz w:val="24"/>
          <w:szCs w:val="24"/>
        </w:rPr>
        <w:t xml:space="preserve"> entered into a contract of sale</w:t>
      </w:r>
      <w:r w:rsidRPr="008518C9">
        <w:rPr>
          <w:rFonts w:ascii="Times New Roman" w:hAnsi="Times New Roman" w:cs="Times New Roman"/>
          <w:sz w:val="24"/>
          <w:szCs w:val="24"/>
        </w:rPr>
        <w:t xml:space="preserve"> of the property with the respondent.  The </w:t>
      </w:r>
      <w:r w:rsidR="002E7F4F" w:rsidRPr="008518C9">
        <w:rPr>
          <w:rFonts w:ascii="Times New Roman" w:hAnsi="Times New Roman" w:cs="Times New Roman"/>
          <w:sz w:val="24"/>
          <w:szCs w:val="24"/>
        </w:rPr>
        <w:t>purchase</w:t>
      </w:r>
      <w:r w:rsidRPr="008518C9">
        <w:rPr>
          <w:rFonts w:ascii="Times New Roman" w:hAnsi="Times New Roman" w:cs="Times New Roman"/>
          <w:sz w:val="24"/>
          <w:szCs w:val="24"/>
        </w:rPr>
        <w:t xml:space="preserve"> price was Z$50 million.  In terms of clause 2 of the agreement of sale the respondent was required to pay a deposit of $10 million on the date of signing of the agreement, which she did</w:t>
      </w:r>
      <w:r w:rsidR="00ED3EF1" w:rsidRPr="008518C9">
        <w:rPr>
          <w:rFonts w:ascii="Times New Roman" w:hAnsi="Times New Roman" w:cs="Times New Roman"/>
          <w:sz w:val="24"/>
          <w:szCs w:val="24"/>
        </w:rPr>
        <w:t>,</w:t>
      </w:r>
      <w:r w:rsidRPr="008518C9">
        <w:rPr>
          <w:rFonts w:ascii="Times New Roman" w:hAnsi="Times New Roman" w:cs="Times New Roman"/>
          <w:sz w:val="24"/>
          <w:szCs w:val="24"/>
        </w:rPr>
        <w:t xml:space="preserve"> and monthly instalments of $6 million up to the end of August 2004.</w:t>
      </w:r>
    </w:p>
    <w:p w:rsidR="00810AF0" w:rsidRPr="008518C9" w:rsidRDefault="00810AF0" w:rsidP="008518C9">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For the first two months (March and April 2004) the respondent did not pay any instalments as she claimed that she had not been given vacant possession of the property by the appellant and that she had to resist</w:t>
      </w:r>
      <w:r w:rsidR="002E7F4F" w:rsidRPr="008518C9">
        <w:rPr>
          <w:rFonts w:ascii="Times New Roman" w:hAnsi="Times New Roman" w:cs="Times New Roman"/>
          <w:sz w:val="24"/>
          <w:szCs w:val="24"/>
        </w:rPr>
        <w:t xml:space="preserve"> in and out of court disturbances from other persons who claimed to have purchased or rented the same property.  However, thereafter she commenced payment of instalments but in a very irregular manner</w:t>
      </w:r>
      <w:r w:rsidR="00ED3EF1" w:rsidRPr="008518C9">
        <w:rPr>
          <w:rFonts w:ascii="Times New Roman" w:hAnsi="Times New Roman" w:cs="Times New Roman"/>
          <w:sz w:val="24"/>
          <w:szCs w:val="24"/>
        </w:rPr>
        <w:t xml:space="preserve"> and in disparately varying</w:t>
      </w:r>
      <w:r w:rsidR="007C1B08" w:rsidRPr="008518C9">
        <w:rPr>
          <w:rFonts w:ascii="Times New Roman" w:hAnsi="Times New Roman" w:cs="Times New Roman"/>
          <w:sz w:val="24"/>
          <w:szCs w:val="24"/>
        </w:rPr>
        <w:t xml:space="preserve"> amounts</w:t>
      </w:r>
      <w:r w:rsidR="002E7F4F" w:rsidRPr="008518C9">
        <w:rPr>
          <w:rFonts w:ascii="Times New Roman" w:hAnsi="Times New Roman" w:cs="Times New Roman"/>
          <w:sz w:val="24"/>
          <w:szCs w:val="24"/>
        </w:rPr>
        <w:t xml:space="preserve"> as shown below by the summary of the payments constructed from the record.</w:t>
      </w:r>
    </w:p>
    <w:p w:rsidR="00864B75" w:rsidRDefault="00864B75" w:rsidP="008518C9">
      <w:pPr>
        <w:spacing w:after="0" w:line="360" w:lineRule="auto"/>
        <w:jc w:val="both"/>
        <w:rPr>
          <w:rFonts w:ascii="Times New Roman" w:hAnsi="Times New Roman" w:cs="Times New Roman"/>
          <w:b/>
          <w:sz w:val="24"/>
          <w:szCs w:val="24"/>
        </w:rPr>
      </w:pPr>
    </w:p>
    <w:p w:rsidR="00864B75" w:rsidRDefault="00864B75" w:rsidP="008518C9">
      <w:pPr>
        <w:spacing w:after="0" w:line="360" w:lineRule="auto"/>
        <w:jc w:val="both"/>
        <w:rPr>
          <w:rFonts w:ascii="Times New Roman" w:hAnsi="Times New Roman" w:cs="Times New Roman"/>
          <w:b/>
          <w:sz w:val="24"/>
          <w:szCs w:val="24"/>
        </w:rPr>
      </w:pPr>
    </w:p>
    <w:p w:rsidR="002E7F4F" w:rsidRPr="008518C9" w:rsidRDefault="002E7F4F" w:rsidP="008518C9">
      <w:pPr>
        <w:spacing w:after="0" w:line="360" w:lineRule="auto"/>
        <w:jc w:val="both"/>
        <w:rPr>
          <w:rFonts w:ascii="Times New Roman" w:hAnsi="Times New Roman" w:cs="Times New Roman"/>
          <w:b/>
          <w:sz w:val="24"/>
          <w:szCs w:val="24"/>
        </w:rPr>
      </w:pPr>
      <w:r w:rsidRPr="008518C9">
        <w:rPr>
          <w:rFonts w:ascii="Times New Roman" w:hAnsi="Times New Roman" w:cs="Times New Roman"/>
          <w:b/>
          <w:sz w:val="24"/>
          <w:szCs w:val="24"/>
        </w:rPr>
        <w:lastRenderedPageBreak/>
        <w:t>Payment Record</w:t>
      </w:r>
    </w:p>
    <w:p w:rsidR="002E7F4F" w:rsidRPr="008518C9" w:rsidRDefault="0056199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B</w:t>
      </w:r>
      <w:r w:rsidRPr="008518C9">
        <w:rPr>
          <w:rFonts w:ascii="Times New Roman" w:hAnsi="Times New Roman" w:cs="Times New Roman"/>
          <w:sz w:val="24"/>
          <w:szCs w:val="24"/>
        </w:rPr>
        <w:tab/>
      </w:r>
      <w:r w:rsidRPr="008518C9">
        <w:rPr>
          <w:rFonts w:ascii="Times New Roman" w:hAnsi="Times New Roman" w:cs="Times New Roman"/>
          <w:sz w:val="24"/>
          <w:szCs w:val="24"/>
        </w:rPr>
        <w:tab/>
        <w:t>6/2/04</w:t>
      </w:r>
      <w:r w:rsidRPr="008518C9">
        <w:rPr>
          <w:rFonts w:ascii="Times New Roman" w:hAnsi="Times New Roman" w:cs="Times New Roman"/>
          <w:sz w:val="24"/>
          <w:szCs w:val="24"/>
        </w:rPr>
        <w:tab/>
        <w:t xml:space="preserve">          </w:t>
      </w:r>
      <w:r w:rsidR="002E7F4F" w:rsidRPr="008518C9">
        <w:rPr>
          <w:rFonts w:ascii="Times New Roman" w:hAnsi="Times New Roman" w:cs="Times New Roman"/>
          <w:sz w:val="24"/>
          <w:szCs w:val="24"/>
        </w:rPr>
        <w:t>10 000 000</w:t>
      </w:r>
      <w:r w:rsidR="00BF3B84" w:rsidRPr="008518C9">
        <w:rPr>
          <w:rFonts w:ascii="Times New Roman" w:hAnsi="Times New Roman" w:cs="Times New Roman"/>
          <w:sz w:val="24"/>
          <w:szCs w:val="24"/>
        </w:rPr>
        <w:tab/>
      </w:r>
      <w:r w:rsidR="00BF3B84" w:rsidRPr="008518C9">
        <w:rPr>
          <w:rFonts w:ascii="Times New Roman" w:hAnsi="Times New Roman" w:cs="Times New Roman"/>
          <w:sz w:val="24"/>
          <w:szCs w:val="24"/>
        </w:rPr>
        <w:tab/>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C</w:t>
      </w:r>
      <w:r w:rsidRPr="008518C9">
        <w:rPr>
          <w:rFonts w:ascii="Times New Roman" w:hAnsi="Times New Roman" w:cs="Times New Roman"/>
          <w:sz w:val="24"/>
          <w:szCs w:val="24"/>
        </w:rPr>
        <w:tab/>
      </w:r>
      <w:r w:rsidRPr="008518C9">
        <w:rPr>
          <w:rFonts w:ascii="Times New Roman" w:hAnsi="Times New Roman" w:cs="Times New Roman"/>
          <w:sz w:val="24"/>
          <w:szCs w:val="24"/>
        </w:rPr>
        <w:tab/>
        <w:t>28/05/04</w:t>
      </w:r>
      <w:r w:rsidRPr="008518C9">
        <w:rPr>
          <w:rFonts w:ascii="Times New Roman" w:hAnsi="Times New Roman" w:cs="Times New Roman"/>
          <w:sz w:val="24"/>
          <w:szCs w:val="24"/>
        </w:rPr>
        <w:tab/>
        <w:t>6 000 000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D</w:t>
      </w:r>
      <w:r w:rsidRPr="008518C9">
        <w:rPr>
          <w:rFonts w:ascii="Times New Roman" w:hAnsi="Times New Roman" w:cs="Times New Roman"/>
          <w:sz w:val="24"/>
          <w:szCs w:val="24"/>
        </w:rPr>
        <w:tab/>
      </w:r>
      <w:r w:rsidRPr="008518C9">
        <w:rPr>
          <w:rFonts w:ascii="Times New Roman" w:hAnsi="Times New Roman" w:cs="Times New Roman"/>
          <w:sz w:val="24"/>
          <w:szCs w:val="24"/>
        </w:rPr>
        <w:tab/>
        <w:t>31/05/04</w:t>
      </w:r>
      <w:r w:rsidRPr="008518C9">
        <w:rPr>
          <w:rFonts w:ascii="Times New Roman" w:hAnsi="Times New Roman" w:cs="Times New Roman"/>
          <w:sz w:val="24"/>
          <w:szCs w:val="24"/>
        </w:rPr>
        <w:tab/>
      </w:r>
      <w:r w:rsidR="0056199F" w:rsidRPr="008518C9">
        <w:rPr>
          <w:rFonts w:ascii="Times New Roman" w:hAnsi="Times New Roman" w:cs="Times New Roman"/>
          <w:sz w:val="24"/>
          <w:szCs w:val="24"/>
        </w:rPr>
        <w:t xml:space="preserve">   </w:t>
      </w:r>
      <w:r w:rsidRPr="008518C9">
        <w:rPr>
          <w:rFonts w:ascii="Times New Roman" w:hAnsi="Times New Roman" w:cs="Times New Roman"/>
          <w:sz w:val="24"/>
          <w:szCs w:val="24"/>
        </w:rPr>
        <w:t>450 000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E</w:t>
      </w:r>
      <w:r w:rsidRPr="008518C9">
        <w:rPr>
          <w:rFonts w:ascii="Times New Roman" w:hAnsi="Times New Roman" w:cs="Times New Roman"/>
          <w:sz w:val="24"/>
          <w:szCs w:val="24"/>
        </w:rPr>
        <w:tab/>
      </w:r>
      <w:r w:rsidRPr="008518C9">
        <w:rPr>
          <w:rFonts w:ascii="Times New Roman" w:hAnsi="Times New Roman" w:cs="Times New Roman"/>
          <w:sz w:val="24"/>
          <w:szCs w:val="24"/>
        </w:rPr>
        <w:tab/>
        <w:t>30/06/04</w:t>
      </w:r>
      <w:r w:rsidRPr="008518C9">
        <w:rPr>
          <w:rFonts w:ascii="Times New Roman" w:hAnsi="Times New Roman" w:cs="Times New Roman"/>
          <w:sz w:val="24"/>
          <w:szCs w:val="24"/>
        </w:rPr>
        <w:tab/>
        <w:t>3 000 000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F</w:t>
      </w:r>
      <w:r w:rsidRPr="008518C9">
        <w:rPr>
          <w:rFonts w:ascii="Times New Roman" w:hAnsi="Times New Roman" w:cs="Times New Roman"/>
          <w:sz w:val="24"/>
          <w:szCs w:val="24"/>
        </w:rPr>
        <w:tab/>
      </w:r>
      <w:r w:rsidRPr="008518C9">
        <w:rPr>
          <w:rFonts w:ascii="Times New Roman" w:hAnsi="Times New Roman" w:cs="Times New Roman"/>
          <w:sz w:val="24"/>
          <w:szCs w:val="24"/>
        </w:rPr>
        <w:tab/>
        <w:t>1/07/04</w:t>
      </w:r>
      <w:r w:rsidRPr="008518C9">
        <w:rPr>
          <w:rFonts w:ascii="Times New Roman" w:hAnsi="Times New Roman" w:cs="Times New Roman"/>
          <w:sz w:val="24"/>
          <w:szCs w:val="24"/>
        </w:rPr>
        <w:tab/>
        <w:t>1 000 000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G</w:t>
      </w:r>
      <w:r w:rsidRPr="008518C9">
        <w:rPr>
          <w:rFonts w:ascii="Times New Roman" w:hAnsi="Times New Roman" w:cs="Times New Roman"/>
          <w:sz w:val="24"/>
          <w:szCs w:val="24"/>
        </w:rPr>
        <w:tab/>
      </w:r>
      <w:r w:rsidRPr="008518C9">
        <w:rPr>
          <w:rFonts w:ascii="Times New Roman" w:hAnsi="Times New Roman" w:cs="Times New Roman"/>
          <w:sz w:val="24"/>
          <w:szCs w:val="24"/>
        </w:rPr>
        <w:tab/>
        <w:t>6/7/04</w:t>
      </w:r>
      <w:r w:rsidRPr="008518C9">
        <w:rPr>
          <w:rFonts w:ascii="Times New Roman" w:hAnsi="Times New Roman" w:cs="Times New Roman"/>
          <w:sz w:val="24"/>
          <w:szCs w:val="24"/>
        </w:rPr>
        <w:tab/>
      </w:r>
      <w:r w:rsidRPr="008518C9">
        <w:rPr>
          <w:rFonts w:ascii="Times New Roman" w:hAnsi="Times New Roman" w:cs="Times New Roman"/>
          <w:sz w:val="24"/>
          <w:szCs w:val="24"/>
        </w:rPr>
        <w:tab/>
      </w:r>
      <w:r w:rsidR="0056199F" w:rsidRPr="008518C9">
        <w:rPr>
          <w:rFonts w:ascii="Times New Roman" w:hAnsi="Times New Roman" w:cs="Times New Roman"/>
          <w:sz w:val="24"/>
          <w:szCs w:val="24"/>
        </w:rPr>
        <w:t xml:space="preserve">   </w:t>
      </w:r>
      <w:r w:rsidRPr="008518C9">
        <w:rPr>
          <w:rFonts w:ascii="Times New Roman" w:hAnsi="Times New Roman" w:cs="Times New Roman"/>
          <w:sz w:val="24"/>
          <w:szCs w:val="24"/>
        </w:rPr>
        <w:t>500 000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H</w:t>
      </w:r>
      <w:r w:rsidRPr="008518C9">
        <w:rPr>
          <w:rFonts w:ascii="Times New Roman" w:hAnsi="Times New Roman" w:cs="Times New Roman"/>
          <w:sz w:val="24"/>
          <w:szCs w:val="24"/>
        </w:rPr>
        <w:tab/>
      </w:r>
      <w:r w:rsidRPr="008518C9">
        <w:rPr>
          <w:rFonts w:ascii="Times New Roman" w:hAnsi="Times New Roman" w:cs="Times New Roman"/>
          <w:sz w:val="24"/>
          <w:szCs w:val="24"/>
        </w:rPr>
        <w:tab/>
        <w:t>20/7/04</w:t>
      </w:r>
      <w:r w:rsidRPr="008518C9">
        <w:rPr>
          <w:rFonts w:ascii="Times New Roman" w:hAnsi="Times New Roman" w:cs="Times New Roman"/>
          <w:sz w:val="24"/>
          <w:szCs w:val="24"/>
        </w:rPr>
        <w:tab/>
      </w:r>
      <w:r w:rsidR="0056199F" w:rsidRPr="008518C9">
        <w:rPr>
          <w:rFonts w:ascii="Times New Roman" w:hAnsi="Times New Roman" w:cs="Times New Roman"/>
          <w:sz w:val="24"/>
          <w:szCs w:val="24"/>
        </w:rPr>
        <w:t xml:space="preserve">   </w:t>
      </w:r>
      <w:r w:rsidRPr="008518C9">
        <w:rPr>
          <w:rFonts w:ascii="Times New Roman" w:hAnsi="Times New Roman" w:cs="Times New Roman"/>
          <w:sz w:val="24"/>
          <w:szCs w:val="24"/>
        </w:rPr>
        <w:t>500 000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I</w:t>
      </w:r>
      <w:r w:rsidRPr="008518C9">
        <w:rPr>
          <w:rFonts w:ascii="Times New Roman" w:hAnsi="Times New Roman" w:cs="Times New Roman"/>
          <w:sz w:val="24"/>
          <w:szCs w:val="24"/>
        </w:rPr>
        <w:tab/>
      </w:r>
      <w:r w:rsidRPr="008518C9">
        <w:rPr>
          <w:rFonts w:ascii="Times New Roman" w:hAnsi="Times New Roman" w:cs="Times New Roman"/>
          <w:sz w:val="24"/>
          <w:szCs w:val="24"/>
        </w:rPr>
        <w:tab/>
        <w:t>7/8/04</w:t>
      </w:r>
      <w:r w:rsidRPr="008518C9">
        <w:rPr>
          <w:rFonts w:ascii="Times New Roman" w:hAnsi="Times New Roman" w:cs="Times New Roman"/>
          <w:sz w:val="24"/>
          <w:szCs w:val="24"/>
        </w:rPr>
        <w:tab/>
      </w:r>
      <w:r w:rsidRPr="008518C9">
        <w:rPr>
          <w:rFonts w:ascii="Times New Roman" w:hAnsi="Times New Roman" w:cs="Times New Roman"/>
          <w:sz w:val="24"/>
          <w:szCs w:val="24"/>
        </w:rPr>
        <w:tab/>
      </w:r>
      <w:r w:rsidR="0056199F" w:rsidRPr="008518C9">
        <w:rPr>
          <w:rFonts w:ascii="Times New Roman" w:hAnsi="Times New Roman" w:cs="Times New Roman"/>
          <w:sz w:val="24"/>
          <w:szCs w:val="24"/>
        </w:rPr>
        <w:t xml:space="preserve">   </w:t>
      </w:r>
      <w:r w:rsidRPr="008518C9">
        <w:rPr>
          <w:rFonts w:ascii="Times New Roman" w:hAnsi="Times New Roman" w:cs="Times New Roman"/>
          <w:sz w:val="24"/>
          <w:szCs w:val="24"/>
        </w:rPr>
        <w:t>500 000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J</w:t>
      </w:r>
      <w:r w:rsidRPr="008518C9">
        <w:rPr>
          <w:rFonts w:ascii="Times New Roman" w:hAnsi="Times New Roman" w:cs="Times New Roman"/>
          <w:sz w:val="24"/>
          <w:szCs w:val="24"/>
        </w:rPr>
        <w:tab/>
      </w:r>
      <w:r w:rsidRPr="008518C9">
        <w:rPr>
          <w:rFonts w:ascii="Times New Roman" w:hAnsi="Times New Roman" w:cs="Times New Roman"/>
          <w:sz w:val="24"/>
          <w:szCs w:val="24"/>
        </w:rPr>
        <w:tab/>
        <w:t>26/7/04</w:t>
      </w:r>
      <w:r w:rsidRPr="008518C9">
        <w:rPr>
          <w:rFonts w:ascii="Times New Roman" w:hAnsi="Times New Roman" w:cs="Times New Roman"/>
          <w:sz w:val="24"/>
          <w:szCs w:val="24"/>
        </w:rPr>
        <w:tab/>
        <w:t>4 000 000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K</w:t>
      </w:r>
      <w:r w:rsidRPr="008518C9">
        <w:rPr>
          <w:rFonts w:ascii="Times New Roman" w:hAnsi="Times New Roman" w:cs="Times New Roman"/>
          <w:sz w:val="24"/>
          <w:szCs w:val="24"/>
        </w:rPr>
        <w:tab/>
      </w:r>
      <w:r w:rsidRPr="008518C9">
        <w:rPr>
          <w:rFonts w:ascii="Times New Roman" w:hAnsi="Times New Roman" w:cs="Times New Roman"/>
          <w:sz w:val="24"/>
          <w:szCs w:val="24"/>
        </w:rPr>
        <w:tab/>
        <w:t>3/8/04</w:t>
      </w:r>
      <w:r w:rsidRPr="008518C9">
        <w:rPr>
          <w:rFonts w:ascii="Times New Roman" w:hAnsi="Times New Roman" w:cs="Times New Roman"/>
          <w:sz w:val="24"/>
          <w:szCs w:val="24"/>
        </w:rPr>
        <w:tab/>
      </w:r>
      <w:r w:rsidRPr="008518C9">
        <w:rPr>
          <w:rFonts w:ascii="Times New Roman" w:hAnsi="Times New Roman" w:cs="Times New Roman"/>
          <w:sz w:val="24"/>
          <w:szCs w:val="24"/>
        </w:rPr>
        <w:tab/>
      </w:r>
      <w:r w:rsidR="0056199F" w:rsidRPr="008518C9">
        <w:rPr>
          <w:rFonts w:ascii="Times New Roman" w:hAnsi="Times New Roman" w:cs="Times New Roman"/>
          <w:sz w:val="24"/>
          <w:szCs w:val="24"/>
        </w:rPr>
        <w:t xml:space="preserve">   </w:t>
      </w:r>
      <w:r w:rsidRPr="008518C9">
        <w:rPr>
          <w:rFonts w:ascii="Times New Roman" w:hAnsi="Times New Roman" w:cs="Times New Roman"/>
          <w:sz w:val="24"/>
          <w:szCs w:val="24"/>
        </w:rPr>
        <w:t>500 000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L</w:t>
      </w:r>
      <w:r w:rsidRPr="008518C9">
        <w:rPr>
          <w:rFonts w:ascii="Times New Roman" w:hAnsi="Times New Roman" w:cs="Times New Roman"/>
          <w:sz w:val="24"/>
          <w:szCs w:val="24"/>
        </w:rPr>
        <w:tab/>
      </w:r>
      <w:r w:rsidRPr="008518C9">
        <w:rPr>
          <w:rFonts w:ascii="Times New Roman" w:hAnsi="Times New Roman" w:cs="Times New Roman"/>
          <w:sz w:val="24"/>
          <w:szCs w:val="24"/>
        </w:rPr>
        <w:tab/>
        <w:t>3/8/04</w:t>
      </w:r>
      <w:r w:rsidRPr="008518C9">
        <w:rPr>
          <w:rFonts w:ascii="Times New Roman" w:hAnsi="Times New Roman" w:cs="Times New Roman"/>
          <w:sz w:val="24"/>
          <w:szCs w:val="24"/>
        </w:rPr>
        <w:tab/>
      </w:r>
      <w:r w:rsidRPr="008518C9">
        <w:rPr>
          <w:rFonts w:ascii="Times New Roman" w:hAnsi="Times New Roman" w:cs="Times New Roman"/>
          <w:sz w:val="24"/>
          <w:szCs w:val="24"/>
        </w:rPr>
        <w:tab/>
      </w:r>
      <w:r w:rsidR="0056199F" w:rsidRPr="008518C9">
        <w:rPr>
          <w:rFonts w:ascii="Times New Roman" w:hAnsi="Times New Roman" w:cs="Times New Roman"/>
          <w:sz w:val="24"/>
          <w:szCs w:val="24"/>
        </w:rPr>
        <w:t xml:space="preserve">   </w:t>
      </w:r>
      <w:r w:rsidRPr="008518C9">
        <w:rPr>
          <w:rFonts w:ascii="Times New Roman" w:hAnsi="Times New Roman" w:cs="Times New Roman"/>
          <w:sz w:val="24"/>
          <w:szCs w:val="24"/>
        </w:rPr>
        <w:t>500 000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M</w:t>
      </w:r>
      <w:r w:rsidRPr="008518C9">
        <w:rPr>
          <w:rFonts w:ascii="Times New Roman" w:hAnsi="Times New Roman" w:cs="Times New Roman"/>
          <w:sz w:val="24"/>
          <w:szCs w:val="24"/>
        </w:rPr>
        <w:tab/>
      </w:r>
      <w:r w:rsidRPr="008518C9">
        <w:rPr>
          <w:rFonts w:ascii="Times New Roman" w:hAnsi="Times New Roman" w:cs="Times New Roman"/>
          <w:sz w:val="24"/>
          <w:szCs w:val="24"/>
        </w:rPr>
        <w:tab/>
        <w:t>19/8/04</w:t>
      </w:r>
      <w:r w:rsidRPr="008518C9">
        <w:rPr>
          <w:rFonts w:ascii="Times New Roman" w:hAnsi="Times New Roman" w:cs="Times New Roman"/>
          <w:sz w:val="24"/>
          <w:szCs w:val="24"/>
        </w:rPr>
        <w:tab/>
        <w:t>1 400 000</w:t>
      </w:r>
    </w:p>
    <w:p w:rsidR="002E7F4F" w:rsidRPr="008518C9" w:rsidRDefault="0080744A" w:rsidP="00851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 N</w:t>
      </w:r>
      <w:r>
        <w:rPr>
          <w:rFonts w:ascii="Times New Roman" w:hAnsi="Times New Roman" w:cs="Times New Roman"/>
          <w:sz w:val="24"/>
          <w:szCs w:val="24"/>
        </w:rPr>
        <w:tab/>
      </w:r>
      <w:r>
        <w:rPr>
          <w:rFonts w:ascii="Times New Roman" w:hAnsi="Times New Roman" w:cs="Times New Roman"/>
          <w:sz w:val="24"/>
          <w:szCs w:val="24"/>
        </w:rPr>
        <w:tab/>
        <w:t>6/9/04</w:t>
      </w:r>
      <w:r w:rsidR="002E7F4F" w:rsidRPr="008518C9">
        <w:rPr>
          <w:rFonts w:ascii="Times New Roman" w:hAnsi="Times New Roman" w:cs="Times New Roman"/>
          <w:sz w:val="24"/>
          <w:szCs w:val="24"/>
        </w:rPr>
        <w:tab/>
      </w:r>
      <w:r w:rsidR="0056199F" w:rsidRPr="008518C9">
        <w:rPr>
          <w:rFonts w:ascii="Times New Roman" w:hAnsi="Times New Roman" w:cs="Times New Roman"/>
          <w:sz w:val="24"/>
          <w:szCs w:val="24"/>
        </w:rPr>
        <w:t xml:space="preserve">  </w:t>
      </w:r>
      <w:r w:rsidR="00583DFD">
        <w:rPr>
          <w:rFonts w:ascii="Times New Roman" w:hAnsi="Times New Roman" w:cs="Times New Roman"/>
          <w:sz w:val="24"/>
          <w:szCs w:val="24"/>
        </w:rPr>
        <w:t xml:space="preserve">            </w:t>
      </w:r>
      <w:r w:rsidR="0056199F" w:rsidRPr="008518C9">
        <w:rPr>
          <w:rFonts w:ascii="Times New Roman" w:hAnsi="Times New Roman" w:cs="Times New Roman"/>
          <w:sz w:val="24"/>
          <w:szCs w:val="24"/>
        </w:rPr>
        <w:t xml:space="preserve"> </w:t>
      </w:r>
      <w:r w:rsidR="002E7F4F" w:rsidRPr="008518C9">
        <w:rPr>
          <w:rFonts w:ascii="Times New Roman" w:hAnsi="Times New Roman" w:cs="Times New Roman"/>
          <w:sz w:val="24"/>
          <w:szCs w:val="24"/>
        </w:rPr>
        <w:t>150 000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O</w:t>
      </w:r>
      <w:r w:rsidRPr="008518C9">
        <w:rPr>
          <w:rFonts w:ascii="Times New Roman" w:hAnsi="Times New Roman" w:cs="Times New Roman"/>
          <w:sz w:val="24"/>
          <w:szCs w:val="24"/>
        </w:rPr>
        <w:tab/>
      </w:r>
      <w:r w:rsidRPr="008518C9">
        <w:rPr>
          <w:rFonts w:ascii="Times New Roman" w:hAnsi="Times New Roman" w:cs="Times New Roman"/>
          <w:sz w:val="24"/>
          <w:szCs w:val="24"/>
        </w:rPr>
        <w:tab/>
        <w:t>23/9/04</w:t>
      </w:r>
      <w:r w:rsidRPr="008518C9">
        <w:rPr>
          <w:rFonts w:ascii="Times New Roman" w:hAnsi="Times New Roman" w:cs="Times New Roman"/>
          <w:sz w:val="24"/>
          <w:szCs w:val="24"/>
        </w:rPr>
        <w:tab/>
        <w:t>2 000 000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P</w:t>
      </w:r>
      <w:r w:rsidRPr="008518C9">
        <w:rPr>
          <w:rFonts w:ascii="Times New Roman" w:hAnsi="Times New Roman" w:cs="Times New Roman"/>
          <w:sz w:val="24"/>
          <w:szCs w:val="24"/>
        </w:rPr>
        <w:tab/>
      </w:r>
      <w:r w:rsidRPr="008518C9">
        <w:rPr>
          <w:rFonts w:ascii="Times New Roman" w:hAnsi="Times New Roman" w:cs="Times New Roman"/>
          <w:sz w:val="24"/>
          <w:szCs w:val="24"/>
        </w:rPr>
        <w:tab/>
        <w:t>17/11/04</w:t>
      </w:r>
      <w:r w:rsidRPr="008518C9">
        <w:rPr>
          <w:rFonts w:ascii="Times New Roman" w:hAnsi="Times New Roman" w:cs="Times New Roman"/>
          <w:sz w:val="24"/>
          <w:szCs w:val="24"/>
        </w:rPr>
        <w:tab/>
        <w:t>2 000 000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Q</w:t>
      </w:r>
      <w:r w:rsidRPr="008518C9">
        <w:rPr>
          <w:rFonts w:ascii="Times New Roman" w:hAnsi="Times New Roman" w:cs="Times New Roman"/>
          <w:sz w:val="24"/>
          <w:szCs w:val="24"/>
        </w:rPr>
        <w:tab/>
      </w:r>
      <w:r w:rsidRPr="008518C9">
        <w:rPr>
          <w:rFonts w:ascii="Times New Roman" w:hAnsi="Times New Roman" w:cs="Times New Roman"/>
          <w:sz w:val="24"/>
          <w:szCs w:val="24"/>
        </w:rPr>
        <w:tab/>
        <w:t>3/12/04</w:t>
      </w:r>
      <w:r w:rsidRPr="008518C9">
        <w:rPr>
          <w:rFonts w:ascii="Times New Roman" w:hAnsi="Times New Roman" w:cs="Times New Roman"/>
          <w:sz w:val="24"/>
          <w:szCs w:val="24"/>
        </w:rPr>
        <w:tab/>
        <w:t>2 000 000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R</w:t>
      </w:r>
      <w:r w:rsidRPr="008518C9">
        <w:rPr>
          <w:rFonts w:ascii="Times New Roman" w:hAnsi="Times New Roman" w:cs="Times New Roman"/>
          <w:sz w:val="24"/>
          <w:szCs w:val="24"/>
        </w:rPr>
        <w:tab/>
      </w:r>
      <w:r w:rsidRPr="008518C9">
        <w:rPr>
          <w:rFonts w:ascii="Times New Roman" w:hAnsi="Times New Roman" w:cs="Times New Roman"/>
          <w:sz w:val="24"/>
          <w:szCs w:val="24"/>
        </w:rPr>
        <w:tab/>
        <w:t>6/1/05</w:t>
      </w:r>
      <w:r w:rsidRPr="008518C9">
        <w:rPr>
          <w:rFonts w:ascii="Times New Roman" w:hAnsi="Times New Roman" w:cs="Times New Roman"/>
          <w:sz w:val="24"/>
          <w:szCs w:val="24"/>
        </w:rPr>
        <w:tab/>
      </w:r>
      <w:r w:rsidRPr="008518C9">
        <w:rPr>
          <w:rFonts w:ascii="Times New Roman" w:hAnsi="Times New Roman" w:cs="Times New Roman"/>
          <w:sz w:val="24"/>
          <w:szCs w:val="24"/>
        </w:rPr>
        <w:tab/>
      </w:r>
      <w:r w:rsidR="0056199F" w:rsidRPr="008518C9">
        <w:rPr>
          <w:rFonts w:ascii="Times New Roman" w:hAnsi="Times New Roman" w:cs="Times New Roman"/>
          <w:sz w:val="24"/>
          <w:szCs w:val="24"/>
        </w:rPr>
        <w:t xml:space="preserve">   </w:t>
      </w:r>
      <w:r w:rsidRPr="008518C9">
        <w:rPr>
          <w:rFonts w:ascii="Times New Roman" w:hAnsi="Times New Roman" w:cs="Times New Roman"/>
          <w:sz w:val="24"/>
          <w:szCs w:val="24"/>
        </w:rPr>
        <w:t>500 000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S</w:t>
      </w:r>
      <w:r w:rsidRPr="008518C9">
        <w:rPr>
          <w:rFonts w:ascii="Times New Roman" w:hAnsi="Times New Roman" w:cs="Times New Roman"/>
          <w:sz w:val="24"/>
          <w:szCs w:val="24"/>
        </w:rPr>
        <w:tab/>
      </w:r>
      <w:r w:rsidRPr="008518C9">
        <w:rPr>
          <w:rFonts w:ascii="Times New Roman" w:hAnsi="Times New Roman" w:cs="Times New Roman"/>
          <w:sz w:val="24"/>
          <w:szCs w:val="24"/>
        </w:rPr>
        <w:tab/>
        <w:t>8/1/05</w:t>
      </w:r>
      <w:r w:rsidRPr="008518C9">
        <w:rPr>
          <w:rFonts w:ascii="Times New Roman" w:hAnsi="Times New Roman" w:cs="Times New Roman"/>
          <w:sz w:val="24"/>
          <w:szCs w:val="24"/>
        </w:rPr>
        <w:tab/>
      </w:r>
      <w:r w:rsidRPr="008518C9">
        <w:rPr>
          <w:rFonts w:ascii="Times New Roman" w:hAnsi="Times New Roman" w:cs="Times New Roman"/>
          <w:sz w:val="24"/>
          <w:szCs w:val="24"/>
        </w:rPr>
        <w:tab/>
        <w:t>3 500 000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T</w:t>
      </w:r>
      <w:r w:rsidRPr="008518C9">
        <w:rPr>
          <w:rFonts w:ascii="Times New Roman" w:hAnsi="Times New Roman" w:cs="Times New Roman"/>
          <w:sz w:val="24"/>
          <w:szCs w:val="24"/>
        </w:rPr>
        <w:tab/>
      </w:r>
      <w:r w:rsidRPr="008518C9">
        <w:rPr>
          <w:rFonts w:ascii="Times New Roman" w:hAnsi="Times New Roman" w:cs="Times New Roman"/>
          <w:sz w:val="24"/>
          <w:szCs w:val="24"/>
        </w:rPr>
        <w:tab/>
        <w:t>25/1/05</w:t>
      </w:r>
      <w:r w:rsidRPr="008518C9">
        <w:rPr>
          <w:rFonts w:ascii="Times New Roman" w:hAnsi="Times New Roman" w:cs="Times New Roman"/>
          <w:sz w:val="24"/>
          <w:szCs w:val="24"/>
        </w:rPr>
        <w:tab/>
        <w:t>5 000 000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U</w:t>
      </w:r>
      <w:r w:rsidRPr="008518C9">
        <w:rPr>
          <w:rFonts w:ascii="Times New Roman" w:hAnsi="Times New Roman" w:cs="Times New Roman"/>
          <w:sz w:val="24"/>
          <w:szCs w:val="24"/>
        </w:rPr>
        <w:tab/>
      </w:r>
      <w:r w:rsidRPr="008518C9">
        <w:rPr>
          <w:rFonts w:ascii="Times New Roman" w:hAnsi="Times New Roman" w:cs="Times New Roman"/>
          <w:sz w:val="24"/>
          <w:szCs w:val="24"/>
        </w:rPr>
        <w:tab/>
      </w:r>
      <w:r w:rsidR="00133F83" w:rsidRPr="008518C9">
        <w:rPr>
          <w:rFonts w:ascii="Times New Roman" w:hAnsi="Times New Roman" w:cs="Times New Roman"/>
          <w:sz w:val="24"/>
          <w:szCs w:val="24"/>
        </w:rPr>
        <w:t>undated</w:t>
      </w:r>
      <w:r w:rsidRPr="008518C9">
        <w:rPr>
          <w:rFonts w:ascii="Times New Roman" w:hAnsi="Times New Roman" w:cs="Times New Roman"/>
          <w:sz w:val="24"/>
          <w:szCs w:val="24"/>
        </w:rPr>
        <w:tab/>
        <w:t>1 000 000</w:t>
      </w:r>
    </w:p>
    <w:p w:rsidR="002E7F4F" w:rsidRPr="008518C9" w:rsidRDefault="002E7F4F"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Exhibit V</w:t>
      </w:r>
      <w:r w:rsidRPr="008518C9">
        <w:rPr>
          <w:rFonts w:ascii="Times New Roman" w:hAnsi="Times New Roman" w:cs="Times New Roman"/>
          <w:sz w:val="24"/>
          <w:szCs w:val="24"/>
        </w:rPr>
        <w:tab/>
      </w:r>
      <w:r w:rsidRPr="008518C9">
        <w:rPr>
          <w:rFonts w:ascii="Times New Roman" w:hAnsi="Times New Roman" w:cs="Times New Roman"/>
          <w:sz w:val="24"/>
          <w:szCs w:val="24"/>
        </w:rPr>
        <w:tab/>
        <w:t>28/2/05</w:t>
      </w:r>
      <w:r w:rsidRPr="008518C9">
        <w:rPr>
          <w:rFonts w:ascii="Times New Roman" w:hAnsi="Times New Roman" w:cs="Times New Roman"/>
          <w:sz w:val="24"/>
          <w:szCs w:val="24"/>
        </w:rPr>
        <w:tab/>
        <w:t>9 130 000</w:t>
      </w:r>
      <w:r w:rsidR="00ED3EF1" w:rsidRPr="008518C9">
        <w:rPr>
          <w:rFonts w:ascii="Times New Roman" w:hAnsi="Times New Roman" w:cs="Times New Roman"/>
          <w:sz w:val="24"/>
          <w:szCs w:val="24"/>
        </w:rPr>
        <w:t xml:space="preserve"> (</w:t>
      </w:r>
      <w:r w:rsidR="00133F83" w:rsidRPr="008518C9">
        <w:rPr>
          <w:rFonts w:ascii="Times New Roman" w:hAnsi="Times New Roman" w:cs="Times New Roman"/>
          <w:sz w:val="24"/>
          <w:szCs w:val="24"/>
        </w:rPr>
        <w:t>submitted in full and final settlement</w:t>
      </w:r>
      <w:r w:rsidR="00ED3EF1" w:rsidRPr="008518C9">
        <w:rPr>
          <w:rFonts w:ascii="Times New Roman" w:hAnsi="Times New Roman" w:cs="Times New Roman"/>
          <w:sz w:val="24"/>
          <w:szCs w:val="24"/>
        </w:rPr>
        <w:t>)</w:t>
      </w:r>
    </w:p>
    <w:p w:rsidR="00ED3EF1" w:rsidRPr="008518C9" w:rsidRDefault="00ED3EF1" w:rsidP="008518C9">
      <w:pPr>
        <w:spacing w:after="0" w:line="360" w:lineRule="auto"/>
        <w:jc w:val="both"/>
        <w:rPr>
          <w:rFonts w:ascii="Times New Roman" w:hAnsi="Times New Roman" w:cs="Times New Roman"/>
          <w:sz w:val="24"/>
          <w:szCs w:val="24"/>
        </w:rPr>
      </w:pPr>
    </w:p>
    <w:p w:rsidR="004E5C74" w:rsidRPr="008518C9" w:rsidRDefault="00ED3EF1" w:rsidP="008518C9">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 xml:space="preserve">Be that as it may the appellant continued to receive the above irregular payments in varying sums without demur. </w:t>
      </w:r>
      <w:r w:rsidR="004E5C74" w:rsidRPr="008518C9">
        <w:rPr>
          <w:rFonts w:ascii="Times New Roman" w:hAnsi="Times New Roman" w:cs="Times New Roman"/>
          <w:sz w:val="24"/>
          <w:szCs w:val="24"/>
        </w:rPr>
        <w:t>By the end of August 2004 when the balance of $40 million should have been paid in full, only about half that amount had been deposited in</w:t>
      </w:r>
      <w:r w:rsidRPr="008518C9">
        <w:rPr>
          <w:rFonts w:ascii="Times New Roman" w:hAnsi="Times New Roman" w:cs="Times New Roman"/>
          <w:sz w:val="24"/>
          <w:szCs w:val="24"/>
        </w:rPr>
        <w:t>to</w:t>
      </w:r>
      <w:r w:rsidR="004E5C74" w:rsidRPr="008518C9">
        <w:rPr>
          <w:rFonts w:ascii="Times New Roman" w:hAnsi="Times New Roman" w:cs="Times New Roman"/>
          <w:sz w:val="24"/>
          <w:szCs w:val="24"/>
        </w:rPr>
        <w:t xml:space="preserve"> the appellant’s account.  The appellant did nothing about the issue but, instead</w:t>
      </w:r>
      <w:r w:rsidR="00D11378" w:rsidRPr="008518C9">
        <w:rPr>
          <w:rFonts w:ascii="Times New Roman" w:hAnsi="Times New Roman" w:cs="Times New Roman"/>
          <w:sz w:val="24"/>
          <w:szCs w:val="24"/>
        </w:rPr>
        <w:t>,</w:t>
      </w:r>
      <w:r w:rsidR="004E5C74" w:rsidRPr="008518C9">
        <w:rPr>
          <w:rFonts w:ascii="Times New Roman" w:hAnsi="Times New Roman" w:cs="Times New Roman"/>
          <w:sz w:val="24"/>
          <w:szCs w:val="24"/>
        </w:rPr>
        <w:t xml:space="preserve"> continued to </w:t>
      </w:r>
      <w:r w:rsidR="00D11378" w:rsidRPr="008518C9">
        <w:rPr>
          <w:rFonts w:ascii="Times New Roman" w:hAnsi="Times New Roman" w:cs="Times New Roman"/>
          <w:sz w:val="24"/>
          <w:szCs w:val="24"/>
        </w:rPr>
        <w:t xml:space="preserve">accept further payments up to five </w:t>
      </w:r>
      <w:r w:rsidR="004E5C74" w:rsidRPr="008518C9">
        <w:rPr>
          <w:rFonts w:ascii="Times New Roman" w:hAnsi="Times New Roman" w:cs="Times New Roman"/>
          <w:sz w:val="24"/>
          <w:szCs w:val="24"/>
        </w:rPr>
        <w:t xml:space="preserve">months </w:t>
      </w:r>
      <w:r w:rsidR="00D11378" w:rsidRPr="008518C9">
        <w:rPr>
          <w:rFonts w:ascii="Times New Roman" w:hAnsi="Times New Roman" w:cs="Times New Roman"/>
          <w:sz w:val="24"/>
          <w:szCs w:val="24"/>
        </w:rPr>
        <w:t>thereafter</w:t>
      </w:r>
      <w:r w:rsidR="007C1B08" w:rsidRPr="008518C9">
        <w:rPr>
          <w:rFonts w:ascii="Times New Roman" w:hAnsi="Times New Roman" w:cs="Times New Roman"/>
          <w:sz w:val="24"/>
          <w:szCs w:val="24"/>
        </w:rPr>
        <w:t xml:space="preserve"> until the full purchase price was exceeded. </w:t>
      </w:r>
      <w:r w:rsidR="004E5C74" w:rsidRPr="008518C9">
        <w:rPr>
          <w:rFonts w:ascii="Times New Roman" w:hAnsi="Times New Roman" w:cs="Times New Roman"/>
          <w:sz w:val="24"/>
          <w:szCs w:val="24"/>
        </w:rPr>
        <w:t xml:space="preserve"> When the respondent sent a cheque for the amount of $9 </w:t>
      </w:r>
      <w:r w:rsidRPr="008518C9">
        <w:rPr>
          <w:rFonts w:ascii="Times New Roman" w:hAnsi="Times New Roman" w:cs="Times New Roman"/>
          <w:sz w:val="24"/>
          <w:szCs w:val="24"/>
        </w:rPr>
        <w:t xml:space="preserve">130 000 </w:t>
      </w:r>
      <w:r w:rsidR="004E5C74" w:rsidRPr="008518C9">
        <w:rPr>
          <w:rFonts w:ascii="Times New Roman" w:hAnsi="Times New Roman" w:cs="Times New Roman"/>
          <w:sz w:val="24"/>
          <w:szCs w:val="24"/>
        </w:rPr>
        <w:t xml:space="preserve">in </w:t>
      </w:r>
      <w:r w:rsidR="0056199F" w:rsidRPr="008518C9">
        <w:rPr>
          <w:rFonts w:ascii="Times New Roman" w:hAnsi="Times New Roman" w:cs="Times New Roman"/>
          <w:sz w:val="24"/>
          <w:szCs w:val="24"/>
        </w:rPr>
        <w:t>“</w:t>
      </w:r>
      <w:r w:rsidR="004E5C74" w:rsidRPr="008518C9">
        <w:rPr>
          <w:rFonts w:ascii="Times New Roman" w:hAnsi="Times New Roman" w:cs="Times New Roman"/>
          <w:sz w:val="24"/>
          <w:szCs w:val="24"/>
        </w:rPr>
        <w:t>full and final settl</w:t>
      </w:r>
      <w:r w:rsidR="00133F83" w:rsidRPr="008518C9">
        <w:rPr>
          <w:rFonts w:ascii="Times New Roman" w:hAnsi="Times New Roman" w:cs="Times New Roman"/>
          <w:sz w:val="24"/>
          <w:szCs w:val="24"/>
        </w:rPr>
        <w:t>ement of the purchase price</w:t>
      </w:r>
      <w:r w:rsidR="0056199F" w:rsidRPr="008518C9">
        <w:rPr>
          <w:rFonts w:ascii="Times New Roman" w:hAnsi="Times New Roman" w:cs="Times New Roman"/>
          <w:sz w:val="24"/>
          <w:szCs w:val="24"/>
        </w:rPr>
        <w:t>”</w:t>
      </w:r>
      <w:r w:rsidRPr="008518C9">
        <w:rPr>
          <w:rFonts w:ascii="Times New Roman" w:hAnsi="Times New Roman" w:cs="Times New Roman"/>
          <w:sz w:val="24"/>
          <w:szCs w:val="24"/>
        </w:rPr>
        <w:t>,</w:t>
      </w:r>
      <w:r w:rsidR="004E5C74" w:rsidRPr="008518C9">
        <w:rPr>
          <w:rFonts w:ascii="Times New Roman" w:hAnsi="Times New Roman" w:cs="Times New Roman"/>
          <w:sz w:val="24"/>
          <w:szCs w:val="24"/>
        </w:rPr>
        <w:t xml:space="preserve"> the appellant sued for cancellation of the contract and eviction of the respondent from the property.</w:t>
      </w:r>
      <w:r w:rsidR="00133F83" w:rsidRPr="008518C9">
        <w:rPr>
          <w:rFonts w:ascii="Times New Roman" w:hAnsi="Times New Roman" w:cs="Times New Roman"/>
          <w:sz w:val="24"/>
          <w:szCs w:val="24"/>
        </w:rPr>
        <w:t xml:space="preserve"> There was no evidence adduced in court that the final cheque was returned to the respondent, the probability being that it was also converted to appellant’s own use as were all payments</w:t>
      </w:r>
      <w:r w:rsidR="005C20DD" w:rsidRPr="008518C9">
        <w:rPr>
          <w:rFonts w:ascii="Times New Roman" w:hAnsi="Times New Roman" w:cs="Times New Roman"/>
          <w:sz w:val="24"/>
          <w:szCs w:val="24"/>
        </w:rPr>
        <w:t xml:space="preserve"> made</w:t>
      </w:r>
      <w:r w:rsidR="00133F83" w:rsidRPr="008518C9">
        <w:rPr>
          <w:rFonts w:ascii="Times New Roman" w:hAnsi="Times New Roman" w:cs="Times New Roman"/>
          <w:sz w:val="24"/>
          <w:szCs w:val="24"/>
        </w:rPr>
        <w:t xml:space="preserve"> before and after due date. In fact, even </w:t>
      </w:r>
      <w:r w:rsidR="00133F83" w:rsidRPr="008518C9">
        <w:rPr>
          <w:rFonts w:ascii="Times New Roman" w:hAnsi="Times New Roman" w:cs="Times New Roman"/>
          <w:sz w:val="24"/>
          <w:szCs w:val="24"/>
        </w:rPr>
        <w:lastRenderedPageBreak/>
        <w:t>when the final cheque is excluded, the payments made and accepted had already exc</w:t>
      </w:r>
      <w:r w:rsidR="005C20DD" w:rsidRPr="008518C9">
        <w:rPr>
          <w:rFonts w:ascii="Times New Roman" w:hAnsi="Times New Roman" w:cs="Times New Roman"/>
          <w:sz w:val="24"/>
          <w:szCs w:val="24"/>
        </w:rPr>
        <w:t>eeded the agreed purchase price but the appellant had continued visiting and pestering the respondent for more payments.</w:t>
      </w:r>
      <w:r w:rsidR="00133F83" w:rsidRPr="008518C9">
        <w:rPr>
          <w:rFonts w:ascii="Times New Roman" w:hAnsi="Times New Roman" w:cs="Times New Roman"/>
          <w:sz w:val="24"/>
          <w:szCs w:val="24"/>
        </w:rPr>
        <w:t xml:space="preserve">  The appellant never tendered any payment made to him after due date but simply insisted on cancellation without reimbursement.</w:t>
      </w:r>
    </w:p>
    <w:p w:rsidR="004E5C74" w:rsidRPr="008518C9" w:rsidRDefault="004E5C74" w:rsidP="008518C9">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The court below held that the appellant had lost his right to cancel the agreement either th</w:t>
      </w:r>
      <w:r w:rsidR="00962195" w:rsidRPr="008518C9">
        <w:rPr>
          <w:rFonts w:ascii="Times New Roman" w:hAnsi="Times New Roman" w:cs="Times New Roman"/>
          <w:sz w:val="24"/>
          <w:szCs w:val="24"/>
        </w:rPr>
        <w:t xml:space="preserve">rough estoppel, tacit variation, election </w:t>
      </w:r>
      <w:r w:rsidRPr="008518C9">
        <w:rPr>
          <w:rFonts w:ascii="Times New Roman" w:hAnsi="Times New Roman" w:cs="Times New Roman"/>
          <w:sz w:val="24"/>
          <w:szCs w:val="24"/>
        </w:rPr>
        <w:t>or waiver, thus;</w:t>
      </w:r>
    </w:p>
    <w:p w:rsidR="004E5C74" w:rsidRPr="00E00736" w:rsidRDefault="004E5C74" w:rsidP="00E00736">
      <w:pPr>
        <w:spacing w:after="0" w:line="240" w:lineRule="auto"/>
        <w:ind w:left="720"/>
        <w:jc w:val="both"/>
        <w:rPr>
          <w:rFonts w:ascii="Times New Roman" w:hAnsi="Times New Roman" w:cs="Times New Roman"/>
        </w:rPr>
      </w:pPr>
      <w:r w:rsidRPr="00E00736">
        <w:rPr>
          <w:rFonts w:ascii="Times New Roman" w:hAnsi="Times New Roman" w:cs="Times New Roman"/>
        </w:rPr>
        <w:t xml:space="preserve">“Loss of right to cancel.  Wille’s </w:t>
      </w:r>
      <w:r w:rsidRPr="00E00736">
        <w:rPr>
          <w:rFonts w:ascii="Times New Roman" w:hAnsi="Times New Roman" w:cs="Times New Roman"/>
          <w:i/>
        </w:rPr>
        <w:t>Pr</w:t>
      </w:r>
      <w:r w:rsidR="00D11378" w:rsidRPr="00E00736">
        <w:rPr>
          <w:rFonts w:ascii="Times New Roman" w:hAnsi="Times New Roman" w:cs="Times New Roman"/>
          <w:i/>
        </w:rPr>
        <w:t>inciples of South African Law</w:t>
      </w:r>
      <w:r w:rsidR="00D11378" w:rsidRPr="00E00736">
        <w:rPr>
          <w:rFonts w:ascii="Times New Roman" w:hAnsi="Times New Roman" w:cs="Times New Roman"/>
        </w:rPr>
        <w:t>, van Heerden, Visser, van der Merwe</w:t>
      </w:r>
      <w:r w:rsidRPr="00E00736">
        <w:rPr>
          <w:rFonts w:ascii="Times New Roman" w:hAnsi="Times New Roman" w:cs="Times New Roman"/>
        </w:rPr>
        <w:t xml:space="preserve"> p 522 states that “… a claim for cancellation may be defeated by the invocation of </w:t>
      </w:r>
      <w:r w:rsidRPr="00E00736">
        <w:rPr>
          <w:rFonts w:ascii="Times New Roman" w:hAnsi="Times New Roman" w:cs="Times New Roman"/>
          <w:i/>
        </w:rPr>
        <w:t>estoppel</w:t>
      </w:r>
      <w:r w:rsidRPr="00E00736">
        <w:rPr>
          <w:rFonts w:ascii="Times New Roman" w:hAnsi="Times New Roman" w:cs="Times New Roman"/>
        </w:rPr>
        <w:t xml:space="preserve">.  A creditor who continuously accepts defective performance from the debtor loses his right of cancellation for past breaches, he can regain this right only by giving the other party notice that he will in future insist strictly on performance as stipulated in the contract.” </w:t>
      </w:r>
      <w:r w:rsidRPr="00E00736">
        <w:rPr>
          <w:rFonts w:ascii="Times New Roman" w:hAnsi="Times New Roman" w:cs="Times New Roman"/>
          <w:i/>
        </w:rPr>
        <w:t xml:space="preserve">Garlize </w:t>
      </w:r>
      <w:r w:rsidRPr="00E00736">
        <w:rPr>
          <w:rFonts w:ascii="Times New Roman" w:hAnsi="Times New Roman" w:cs="Times New Roman"/>
        </w:rPr>
        <w:t xml:space="preserve">v </w:t>
      </w:r>
      <w:r w:rsidRPr="00E00736">
        <w:rPr>
          <w:rFonts w:ascii="Times New Roman" w:hAnsi="Times New Roman" w:cs="Times New Roman"/>
          <w:i/>
        </w:rPr>
        <w:t>Phillips</w:t>
      </w:r>
      <w:r w:rsidRPr="00E00736">
        <w:rPr>
          <w:rFonts w:ascii="Times New Roman" w:hAnsi="Times New Roman" w:cs="Times New Roman"/>
        </w:rPr>
        <w:t xml:space="preserve"> 1949(1) SA 121 (A).  The true basis of this equitable principle is said to be </w:t>
      </w:r>
      <w:r w:rsidRPr="00E00736">
        <w:rPr>
          <w:rFonts w:ascii="Times New Roman" w:hAnsi="Times New Roman" w:cs="Times New Roman"/>
          <w:i/>
        </w:rPr>
        <w:t>estoppel</w:t>
      </w:r>
      <w:r w:rsidRPr="00E00736">
        <w:rPr>
          <w:rFonts w:ascii="Times New Roman" w:hAnsi="Times New Roman" w:cs="Times New Roman"/>
        </w:rPr>
        <w:t>.</w:t>
      </w:r>
    </w:p>
    <w:p w:rsidR="00D11378" w:rsidRPr="00E00736" w:rsidRDefault="00D11378" w:rsidP="00E00736">
      <w:pPr>
        <w:spacing w:after="0" w:line="240" w:lineRule="auto"/>
        <w:ind w:left="720"/>
        <w:jc w:val="both"/>
        <w:rPr>
          <w:rFonts w:ascii="Times New Roman" w:hAnsi="Times New Roman" w:cs="Times New Roman"/>
        </w:rPr>
      </w:pPr>
    </w:p>
    <w:p w:rsidR="00D11378" w:rsidRPr="00E00736" w:rsidRDefault="00D11378" w:rsidP="00E00736">
      <w:pPr>
        <w:spacing w:after="0" w:line="240" w:lineRule="auto"/>
        <w:ind w:left="720" w:firstLine="720"/>
        <w:jc w:val="both"/>
        <w:rPr>
          <w:rFonts w:ascii="Times New Roman" w:hAnsi="Times New Roman" w:cs="Times New Roman"/>
          <w:i/>
        </w:rPr>
      </w:pPr>
      <w:r w:rsidRPr="00E00736">
        <w:rPr>
          <w:rFonts w:ascii="Times New Roman" w:hAnsi="Times New Roman" w:cs="Times New Roman"/>
        </w:rPr>
        <w:t xml:space="preserve">The fact that the plaintiff went ahead to accept all payments after August 2004 as payment in terms of the contract between him and the defendant, I am persuaded that it was a tacit </w:t>
      </w:r>
      <w:r w:rsidRPr="00E00736">
        <w:rPr>
          <w:rFonts w:ascii="Times New Roman" w:hAnsi="Times New Roman" w:cs="Times New Roman"/>
          <w:i/>
        </w:rPr>
        <w:t>variation</w:t>
      </w:r>
      <w:r w:rsidRPr="00E00736">
        <w:rPr>
          <w:rFonts w:ascii="Times New Roman" w:hAnsi="Times New Roman" w:cs="Times New Roman"/>
        </w:rPr>
        <w:t xml:space="preserve"> of the contract.  In the circumstances his claim for cancellation of the contract of sale is not sustainable.  Failure by the plaintiff to cancel within a reasonable time</w:t>
      </w:r>
      <w:r w:rsidR="00962195" w:rsidRPr="00E00736">
        <w:rPr>
          <w:rFonts w:ascii="Times New Roman" w:hAnsi="Times New Roman" w:cs="Times New Roman"/>
        </w:rPr>
        <w:t xml:space="preserve"> appears to me to justify an inference that the contract has been </w:t>
      </w:r>
      <w:r w:rsidR="00962195" w:rsidRPr="00E00736">
        <w:rPr>
          <w:rFonts w:ascii="Times New Roman" w:hAnsi="Times New Roman" w:cs="Times New Roman"/>
          <w:i/>
        </w:rPr>
        <w:t>affirmed</w:t>
      </w:r>
      <w:r w:rsidR="00962195" w:rsidRPr="00E00736">
        <w:rPr>
          <w:rFonts w:ascii="Times New Roman" w:hAnsi="Times New Roman" w:cs="Times New Roman"/>
        </w:rPr>
        <w:t xml:space="preserve">, or that the right to cancel had been </w:t>
      </w:r>
      <w:r w:rsidR="00962195" w:rsidRPr="00E00736">
        <w:rPr>
          <w:rFonts w:ascii="Times New Roman" w:hAnsi="Times New Roman" w:cs="Times New Roman"/>
          <w:i/>
        </w:rPr>
        <w:t>waived</w:t>
      </w:r>
      <w:r w:rsidR="00962195" w:rsidRPr="00E00736">
        <w:rPr>
          <w:rFonts w:ascii="Times New Roman" w:hAnsi="Times New Roman" w:cs="Times New Roman"/>
        </w:rPr>
        <w:t>.” (</w:t>
      </w:r>
      <w:r w:rsidR="00962195" w:rsidRPr="00E00736">
        <w:rPr>
          <w:rFonts w:ascii="Times New Roman" w:hAnsi="Times New Roman" w:cs="Times New Roman"/>
          <w:i/>
        </w:rPr>
        <w:t>emphasis added</w:t>
      </w:r>
      <w:r w:rsidR="00962195" w:rsidRPr="00E00736">
        <w:rPr>
          <w:rFonts w:ascii="Times New Roman" w:hAnsi="Times New Roman" w:cs="Times New Roman"/>
        </w:rPr>
        <w:t>)</w:t>
      </w:r>
    </w:p>
    <w:p w:rsidR="002E7F4F" w:rsidRPr="008518C9" w:rsidRDefault="002E7F4F" w:rsidP="008518C9">
      <w:pPr>
        <w:spacing w:after="0" w:line="360" w:lineRule="auto"/>
        <w:jc w:val="both"/>
        <w:rPr>
          <w:rFonts w:ascii="Times New Roman" w:hAnsi="Times New Roman" w:cs="Times New Roman"/>
          <w:i/>
          <w:sz w:val="24"/>
          <w:szCs w:val="24"/>
        </w:rPr>
      </w:pPr>
      <w:r w:rsidRPr="008518C9">
        <w:rPr>
          <w:rFonts w:ascii="Times New Roman" w:hAnsi="Times New Roman" w:cs="Times New Roman"/>
          <w:i/>
          <w:sz w:val="24"/>
          <w:szCs w:val="24"/>
        </w:rPr>
        <w:t xml:space="preserve"> </w:t>
      </w:r>
    </w:p>
    <w:p w:rsidR="00813D6C" w:rsidRPr="008518C9" w:rsidRDefault="00962195" w:rsidP="00A64196">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 xml:space="preserve">In two brief paragraphs above, the court </w:t>
      </w:r>
      <w:r w:rsidRPr="00E00736">
        <w:rPr>
          <w:rFonts w:ascii="Times New Roman" w:hAnsi="Times New Roman" w:cs="Times New Roman"/>
          <w:i/>
          <w:sz w:val="24"/>
          <w:szCs w:val="24"/>
        </w:rPr>
        <w:t>a quo</w:t>
      </w:r>
      <w:r w:rsidRPr="008518C9">
        <w:rPr>
          <w:rFonts w:ascii="Times New Roman" w:hAnsi="Times New Roman" w:cs="Times New Roman"/>
          <w:sz w:val="24"/>
          <w:szCs w:val="24"/>
        </w:rPr>
        <w:t xml:space="preserve"> finds</w:t>
      </w:r>
      <w:r w:rsidR="00EA4CEA" w:rsidRPr="008518C9">
        <w:rPr>
          <w:rFonts w:ascii="Times New Roman" w:hAnsi="Times New Roman" w:cs="Times New Roman"/>
          <w:sz w:val="24"/>
          <w:szCs w:val="24"/>
        </w:rPr>
        <w:t xml:space="preserve"> that four principles of law were applicable, namely; estoppel, variation, election and waiver.  </w:t>
      </w:r>
      <w:r w:rsidR="00A83D24" w:rsidRPr="008518C9">
        <w:rPr>
          <w:rFonts w:ascii="Times New Roman" w:hAnsi="Times New Roman" w:cs="Times New Roman"/>
          <w:sz w:val="24"/>
          <w:szCs w:val="24"/>
        </w:rPr>
        <w:t>Putting aside the issue of variation, tacit or otherwise, which does not appear applicable in this matter</w:t>
      </w:r>
      <w:r w:rsidR="005C20DD" w:rsidRPr="008518C9">
        <w:rPr>
          <w:rFonts w:ascii="Times New Roman" w:hAnsi="Times New Roman" w:cs="Times New Roman"/>
          <w:sz w:val="24"/>
          <w:szCs w:val="24"/>
        </w:rPr>
        <w:t xml:space="preserve"> as an open-ended variation is unthinkable</w:t>
      </w:r>
      <w:r w:rsidR="00A83D24" w:rsidRPr="008518C9">
        <w:rPr>
          <w:rFonts w:ascii="Times New Roman" w:hAnsi="Times New Roman" w:cs="Times New Roman"/>
          <w:sz w:val="24"/>
          <w:szCs w:val="24"/>
        </w:rPr>
        <w:t>, i</w:t>
      </w:r>
      <w:r w:rsidR="00EA4CEA" w:rsidRPr="008518C9">
        <w:rPr>
          <w:rFonts w:ascii="Times New Roman" w:hAnsi="Times New Roman" w:cs="Times New Roman"/>
          <w:sz w:val="24"/>
          <w:szCs w:val="24"/>
        </w:rPr>
        <w:t>t is my view though that the approach of the court</w:t>
      </w:r>
      <w:r w:rsidR="00A83D24" w:rsidRPr="008518C9">
        <w:rPr>
          <w:rFonts w:ascii="Times New Roman" w:hAnsi="Times New Roman" w:cs="Times New Roman"/>
          <w:sz w:val="24"/>
          <w:szCs w:val="24"/>
        </w:rPr>
        <w:t>, in evoking the other legal concepts, viz., estoppel, waiver and election,</w:t>
      </w:r>
      <w:r w:rsidR="00EA4CEA" w:rsidRPr="008518C9">
        <w:rPr>
          <w:rFonts w:ascii="Times New Roman" w:hAnsi="Times New Roman" w:cs="Times New Roman"/>
          <w:sz w:val="24"/>
          <w:szCs w:val="24"/>
        </w:rPr>
        <w:t xml:space="preserve"> </w:t>
      </w:r>
      <w:r w:rsidR="00420C6B" w:rsidRPr="008518C9">
        <w:rPr>
          <w:rFonts w:ascii="Times New Roman" w:hAnsi="Times New Roman" w:cs="Times New Roman"/>
          <w:sz w:val="24"/>
          <w:szCs w:val="24"/>
        </w:rPr>
        <w:t xml:space="preserve">and sometimes treating them interchangeably </w:t>
      </w:r>
      <w:r w:rsidR="00EA4CEA" w:rsidRPr="008518C9">
        <w:rPr>
          <w:rFonts w:ascii="Times New Roman" w:hAnsi="Times New Roman" w:cs="Times New Roman"/>
          <w:sz w:val="24"/>
          <w:szCs w:val="24"/>
        </w:rPr>
        <w:t xml:space="preserve">did not amount to a misdirection as these principles of law often overlap.  For example, in </w:t>
      </w:r>
      <w:r w:rsidR="00394351" w:rsidRPr="008518C9">
        <w:rPr>
          <w:rFonts w:ascii="Times New Roman" w:hAnsi="Times New Roman" w:cs="Times New Roman"/>
          <w:sz w:val="24"/>
          <w:szCs w:val="24"/>
        </w:rPr>
        <w:t xml:space="preserve">Visser, Pretorious, Sharrock &amp; Van Jaarsveld’s </w:t>
      </w:r>
      <w:r w:rsidR="00813D6C" w:rsidRPr="008518C9">
        <w:rPr>
          <w:rFonts w:ascii="Times New Roman" w:hAnsi="Times New Roman" w:cs="Times New Roman"/>
          <w:i/>
          <w:sz w:val="24"/>
          <w:szCs w:val="24"/>
        </w:rPr>
        <w:t>Gibson South African Mercantile &amp; Company Law</w:t>
      </w:r>
      <w:r w:rsidR="009A2F0C" w:rsidRPr="008518C9">
        <w:rPr>
          <w:rFonts w:ascii="Times New Roman" w:hAnsi="Times New Roman" w:cs="Times New Roman"/>
          <w:i/>
          <w:sz w:val="24"/>
          <w:szCs w:val="24"/>
        </w:rPr>
        <w:t xml:space="preserve">, </w:t>
      </w:r>
      <w:r w:rsidR="009A2F0C" w:rsidRPr="008518C9">
        <w:rPr>
          <w:rFonts w:ascii="Times New Roman" w:hAnsi="Times New Roman" w:cs="Times New Roman"/>
          <w:sz w:val="24"/>
          <w:szCs w:val="24"/>
        </w:rPr>
        <w:t xml:space="preserve">Juta &amp; Company Ltd, 2003 </w:t>
      </w:r>
      <w:r w:rsidR="00813D6C" w:rsidRPr="008518C9">
        <w:rPr>
          <w:rFonts w:ascii="Times New Roman" w:hAnsi="Times New Roman" w:cs="Times New Roman"/>
          <w:sz w:val="24"/>
          <w:szCs w:val="24"/>
        </w:rPr>
        <w:t>p</w:t>
      </w:r>
      <w:r w:rsidR="009A2F0C" w:rsidRPr="008518C9">
        <w:rPr>
          <w:rFonts w:ascii="Times New Roman" w:hAnsi="Times New Roman" w:cs="Times New Roman"/>
          <w:sz w:val="24"/>
          <w:szCs w:val="24"/>
        </w:rPr>
        <w:t>. 181</w:t>
      </w:r>
      <w:r w:rsidR="00EA4CEA" w:rsidRPr="008518C9">
        <w:rPr>
          <w:rFonts w:ascii="Times New Roman" w:hAnsi="Times New Roman" w:cs="Times New Roman"/>
          <w:sz w:val="24"/>
          <w:szCs w:val="24"/>
        </w:rPr>
        <w:t>, wa</w:t>
      </w:r>
      <w:r w:rsidR="005C20DD" w:rsidRPr="008518C9">
        <w:rPr>
          <w:rFonts w:ascii="Times New Roman" w:hAnsi="Times New Roman" w:cs="Times New Roman"/>
          <w:sz w:val="24"/>
          <w:szCs w:val="24"/>
        </w:rPr>
        <w:t>i</w:t>
      </w:r>
      <w:r w:rsidR="00EA4CEA" w:rsidRPr="008518C9">
        <w:rPr>
          <w:rFonts w:ascii="Times New Roman" w:hAnsi="Times New Roman" w:cs="Times New Roman"/>
          <w:sz w:val="24"/>
          <w:szCs w:val="24"/>
        </w:rPr>
        <w:t>ver and estoppel are discussed thus:</w:t>
      </w:r>
    </w:p>
    <w:p w:rsidR="00813D6C" w:rsidRPr="00A64196" w:rsidRDefault="00A64196" w:rsidP="00A64196">
      <w:pPr>
        <w:spacing w:after="0" w:line="240" w:lineRule="auto"/>
        <w:ind w:left="720"/>
        <w:jc w:val="both"/>
        <w:rPr>
          <w:rFonts w:ascii="Times New Roman" w:hAnsi="Times New Roman" w:cs="Times New Roman"/>
        </w:rPr>
      </w:pPr>
      <w:r w:rsidRPr="00A64196">
        <w:rPr>
          <w:rFonts w:ascii="Times New Roman" w:hAnsi="Times New Roman" w:cs="Times New Roman"/>
        </w:rPr>
        <w:t>“</w:t>
      </w:r>
      <w:r w:rsidR="00813D6C" w:rsidRPr="00A64196">
        <w:rPr>
          <w:rFonts w:ascii="Times New Roman" w:hAnsi="Times New Roman" w:cs="Times New Roman"/>
        </w:rPr>
        <w:t>Similar considerations apply where the landlord has consistently accepted late payments in the past; where, in other words, he has waived the exercise of his rights under the forefeiture clause on previous occasions.  Is he entitled to exercise his rights under the forefeiture clause on future late payment by the tenant? Here also it depends on the facts of the case…There is some doubt whether the principles of waiver or those of estoppel operate here</w:t>
      </w:r>
      <w:r w:rsidR="00394351" w:rsidRPr="00A64196">
        <w:rPr>
          <w:rFonts w:ascii="Times New Roman" w:hAnsi="Times New Roman" w:cs="Times New Roman"/>
        </w:rPr>
        <w:t>.  The authorities rather favour the latter (</w:t>
      </w:r>
      <w:r w:rsidR="00394351" w:rsidRPr="00A64196">
        <w:rPr>
          <w:rFonts w:ascii="Times New Roman" w:hAnsi="Times New Roman" w:cs="Times New Roman"/>
          <w:i/>
        </w:rPr>
        <w:t xml:space="preserve">Myerson </w:t>
      </w:r>
      <w:r w:rsidR="00394351" w:rsidRPr="00A64196">
        <w:rPr>
          <w:rFonts w:ascii="Times New Roman" w:hAnsi="Times New Roman" w:cs="Times New Roman"/>
        </w:rPr>
        <w:t xml:space="preserve">v </w:t>
      </w:r>
      <w:r w:rsidR="00394351" w:rsidRPr="00A64196">
        <w:rPr>
          <w:rFonts w:ascii="Times New Roman" w:hAnsi="Times New Roman" w:cs="Times New Roman"/>
          <w:i/>
        </w:rPr>
        <w:t xml:space="preserve">Osmond Ltd </w:t>
      </w:r>
      <w:r w:rsidR="00394351" w:rsidRPr="00A64196">
        <w:rPr>
          <w:rFonts w:ascii="Times New Roman" w:hAnsi="Times New Roman" w:cs="Times New Roman"/>
        </w:rPr>
        <w:t xml:space="preserve">1950 (1) SA 714 (A); </w:t>
      </w:r>
      <w:r w:rsidR="00394351" w:rsidRPr="00A64196">
        <w:rPr>
          <w:rFonts w:ascii="Times New Roman" w:hAnsi="Times New Roman" w:cs="Times New Roman"/>
          <w:i/>
        </w:rPr>
        <w:t xml:space="preserve">Sotiriadis </w:t>
      </w:r>
      <w:r w:rsidR="00394351" w:rsidRPr="00A64196">
        <w:rPr>
          <w:rFonts w:ascii="Times New Roman" w:hAnsi="Times New Roman" w:cs="Times New Roman"/>
        </w:rPr>
        <w:t xml:space="preserve">v </w:t>
      </w:r>
      <w:r w:rsidR="00394351" w:rsidRPr="00A64196">
        <w:rPr>
          <w:rFonts w:ascii="Times New Roman" w:hAnsi="Times New Roman" w:cs="Times New Roman"/>
          <w:i/>
        </w:rPr>
        <w:t>Patel</w:t>
      </w:r>
      <w:r w:rsidR="00394351" w:rsidRPr="00A64196">
        <w:rPr>
          <w:rFonts w:ascii="Times New Roman" w:hAnsi="Times New Roman" w:cs="Times New Roman"/>
        </w:rPr>
        <w:t xml:space="preserve"> 1960 (2) SA 812 (SR)).  It seems reasonable to suggest that both sets of principles may apply.  The question would then be – is the landlord’s conduct such that a waiver would be implied, or such that he is estopped?  There will clearly be much overlapping.  But this is quite common in the law with implication and estoppel.”</w:t>
      </w:r>
    </w:p>
    <w:p w:rsidR="00F56D96" w:rsidRPr="008518C9" w:rsidRDefault="00F56D96" w:rsidP="008518C9">
      <w:pPr>
        <w:spacing w:after="0" w:line="360" w:lineRule="auto"/>
        <w:jc w:val="both"/>
        <w:rPr>
          <w:rFonts w:ascii="Times New Roman" w:hAnsi="Times New Roman" w:cs="Times New Roman"/>
          <w:sz w:val="24"/>
          <w:szCs w:val="24"/>
        </w:rPr>
      </w:pPr>
    </w:p>
    <w:p w:rsidR="00F56D96" w:rsidRPr="008518C9" w:rsidRDefault="00F56D96"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lastRenderedPageBreak/>
        <w:tab/>
        <w:t xml:space="preserve">And in  Van Der Merwe, van Huyssteen, Reinecke and Lubbe, </w:t>
      </w:r>
      <w:r w:rsidRPr="008518C9">
        <w:rPr>
          <w:rFonts w:ascii="Times New Roman" w:hAnsi="Times New Roman" w:cs="Times New Roman"/>
          <w:i/>
          <w:sz w:val="24"/>
          <w:szCs w:val="24"/>
        </w:rPr>
        <w:t xml:space="preserve">Contract: General Principles </w:t>
      </w:r>
      <w:r w:rsidRPr="008518C9">
        <w:rPr>
          <w:rFonts w:ascii="Times New Roman" w:hAnsi="Times New Roman" w:cs="Times New Roman"/>
          <w:sz w:val="24"/>
          <w:szCs w:val="24"/>
        </w:rPr>
        <w:t>Juta &amp; Company Ltd, 2012, p 356 the principles of  ‘waiver’ and ‘election’ are discussed and the conclusion reached that in practical terms they amount to the same thing:</w:t>
      </w:r>
    </w:p>
    <w:p w:rsidR="00F56D96" w:rsidRPr="009B19F8" w:rsidRDefault="009B19F8" w:rsidP="009B19F8">
      <w:pPr>
        <w:spacing w:after="0" w:line="240" w:lineRule="auto"/>
        <w:ind w:left="720"/>
        <w:jc w:val="both"/>
        <w:rPr>
          <w:rFonts w:ascii="Times New Roman" w:hAnsi="Times New Roman" w:cs="Times New Roman"/>
        </w:rPr>
      </w:pPr>
      <w:r w:rsidRPr="009B19F8">
        <w:rPr>
          <w:rFonts w:ascii="Times New Roman" w:hAnsi="Times New Roman" w:cs="Times New Roman"/>
        </w:rPr>
        <w:t>“</w:t>
      </w:r>
      <w:r w:rsidR="00F56D96" w:rsidRPr="009B19F8">
        <w:rPr>
          <w:rFonts w:ascii="Times New Roman" w:hAnsi="Times New Roman" w:cs="Times New Roman"/>
        </w:rPr>
        <w:t>Such an election has been said to be a waiver in the sense of a unilateral juristic act by which the contractant</w:t>
      </w:r>
      <w:r w:rsidR="00B337BD" w:rsidRPr="009B19F8">
        <w:rPr>
          <w:rFonts w:ascii="Times New Roman" w:hAnsi="Times New Roman" w:cs="Times New Roman"/>
        </w:rPr>
        <w:t xml:space="preserve"> who has a right to resile abandons this right…The concept of election in the sense of a unilateral juristic act by which a contractant exercises a choice between inconsistent alternatives, seems to be a better reflection of what really takes place when a contractant decides either to cancel or to uphold the contract…Indeed, election and waiver have even been equated as species of the same general legal concept.  Although adherence to one or other of these two concepts would probably not make much difference in terms of practical results, describing the particular juristic act as an election is probably</w:t>
      </w:r>
      <w:r w:rsidR="00930706" w:rsidRPr="009B19F8">
        <w:rPr>
          <w:rFonts w:ascii="Times New Roman" w:hAnsi="Times New Roman" w:cs="Times New Roman"/>
        </w:rPr>
        <w:t xml:space="preserve"> more meaningful.”</w:t>
      </w:r>
    </w:p>
    <w:p w:rsidR="00930706" w:rsidRPr="008518C9" w:rsidRDefault="00930706" w:rsidP="008518C9">
      <w:pPr>
        <w:spacing w:after="0" w:line="360" w:lineRule="auto"/>
        <w:ind w:left="720"/>
        <w:jc w:val="both"/>
        <w:rPr>
          <w:rFonts w:ascii="Times New Roman" w:hAnsi="Times New Roman" w:cs="Times New Roman"/>
          <w:sz w:val="24"/>
          <w:szCs w:val="24"/>
        </w:rPr>
      </w:pPr>
    </w:p>
    <w:p w:rsidR="005A262E" w:rsidRPr="008518C9" w:rsidRDefault="00930706" w:rsidP="008518C9">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Accordingly, it appears to me that in the specific circumstances of this case, the appellant lost his right to cancel, or resile from, the agreement by consist</w:t>
      </w:r>
      <w:r w:rsidR="0056199F" w:rsidRPr="008518C9">
        <w:rPr>
          <w:rFonts w:ascii="Times New Roman" w:hAnsi="Times New Roman" w:cs="Times New Roman"/>
          <w:sz w:val="24"/>
          <w:szCs w:val="24"/>
        </w:rPr>
        <w:t>ently accepting late, insufficient</w:t>
      </w:r>
      <w:r w:rsidRPr="008518C9">
        <w:rPr>
          <w:rFonts w:ascii="Times New Roman" w:hAnsi="Times New Roman" w:cs="Times New Roman"/>
          <w:sz w:val="24"/>
          <w:szCs w:val="24"/>
        </w:rPr>
        <w:t xml:space="preserve"> and varying amounts as payments under the contract.  Whether one characterises such conduct as estopping him from repudiating the contract or as constituting waiver or election</w:t>
      </w:r>
      <w:r w:rsidR="005A262E" w:rsidRPr="008518C9">
        <w:rPr>
          <w:rFonts w:ascii="Times New Roman" w:hAnsi="Times New Roman" w:cs="Times New Roman"/>
          <w:sz w:val="24"/>
          <w:szCs w:val="24"/>
        </w:rPr>
        <w:t xml:space="preserve"> makes practically little difference.  For example, the authors, Visser, </w:t>
      </w:r>
      <w:r w:rsidR="005A262E" w:rsidRPr="008518C9">
        <w:rPr>
          <w:rFonts w:ascii="Times New Roman" w:hAnsi="Times New Roman" w:cs="Times New Roman"/>
          <w:i/>
          <w:sz w:val="24"/>
          <w:szCs w:val="24"/>
        </w:rPr>
        <w:t>et al</w:t>
      </w:r>
      <w:r w:rsidR="005A262E" w:rsidRPr="008518C9">
        <w:rPr>
          <w:rFonts w:ascii="Times New Roman" w:hAnsi="Times New Roman" w:cs="Times New Roman"/>
          <w:sz w:val="24"/>
          <w:szCs w:val="24"/>
        </w:rPr>
        <w:t xml:space="preserve">, Gibson’s </w:t>
      </w:r>
      <w:r w:rsidR="005A262E" w:rsidRPr="00284EB8">
        <w:rPr>
          <w:rFonts w:ascii="Times New Roman" w:hAnsi="Times New Roman" w:cs="Times New Roman"/>
          <w:i/>
          <w:sz w:val="24"/>
          <w:szCs w:val="24"/>
        </w:rPr>
        <w:t>South African Mercantile &amp; Company Law</w:t>
      </w:r>
      <w:r w:rsidR="005A262E" w:rsidRPr="008518C9">
        <w:rPr>
          <w:rFonts w:ascii="Times New Roman" w:hAnsi="Times New Roman" w:cs="Times New Roman"/>
          <w:sz w:val="24"/>
          <w:szCs w:val="24"/>
        </w:rPr>
        <w:t xml:space="preserve">, </w:t>
      </w:r>
      <w:r w:rsidR="005A262E" w:rsidRPr="008518C9">
        <w:rPr>
          <w:rFonts w:ascii="Times New Roman" w:hAnsi="Times New Roman" w:cs="Times New Roman"/>
          <w:i/>
          <w:sz w:val="24"/>
          <w:szCs w:val="24"/>
        </w:rPr>
        <w:t xml:space="preserve">supra, </w:t>
      </w:r>
      <w:r w:rsidR="005A262E" w:rsidRPr="008518C9">
        <w:rPr>
          <w:rFonts w:ascii="Times New Roman" w:hAnsi="Times New Roman" w:cs="Times New Roman"/>
          <w:sz w:val="24"/>
          <w:szCs w:val="24"/>
        </w:rPr>
        <w:t>make the following observation:</w:t>
      </w:r>
    </w:p>
    <w:p w:rsidR="00930706" w:rsidRPr="00284EB8" w:rsidRDefault="00930706" w:rsidP="00284EB8">
      <w:pPr>
        <w:spacing w:after="0" w:line="240" w:lineRule="auto"/>
        <w:ind w:left="720"/>
        <w:jc w:val="both"/>
        <w:rPr>
          <w:rFonts w:ascii="Times New Roman" w:hAnsi="Times New Roman" w:cs="Times New Roman"/>
        </w:rPr>
      </w:pPr>
      <w:r w:rsidRPr="00284EB8">
        <w:rPr>
          <w:rFonts w:ascii="Times New Roman" w:hAnsi="Times New Roman" w:cs="Times New Roman"/>
        </w:rPr>
        <w:t xml:space="preserve">“Estoppel succeeded in </w:t>
      </w:r>
      <w:r w:rsidRPr="00284EB8">
        <w:rPr>
          <w:rFonts w:ascii="Times New Roman" w:hAnsi="Times New Roman" w:cs="Times New Roman"/>
          <w:i/>
        </w:rPr>
        <w:t xml:space="preserve">Resisto Dairy </w:t>
      </w:r>
      <w:r w:rsidRPr="00284EB8">
        <w:rPr>
          <w:rFonts w:ascii="Times New Roman" w:hAnsi="Times New Roman" w:cs="Times New Roman"/>
        </w:rPr>
        <w:t>v</w:t>
      </w:r>
      <w:r w:rsidRPr="00284EB8">
        <w:rPr>
          <w:rFonts w:ascii="Times New Roman" w:hAnsi="Times New Roman" w:cs="Times New Roman"/>
          <w:i/>
        </w:rPr>
        <w:t xml:space="preserve"> Auto Protection Insurance</w:t>
      </w:r>
      <w:r w:rsidRPr="00284EB8">
        <w:rPr>
          <w:rFonts w:ascii="Times New Roman" w:hAnsi="Times New Roman" w:cs="Times New Roman"/>
        </w:rPr>
        <w:t xml:space="preserve">, where the insurer ‘considered’ a claim, tendered out of time, for seven months.  </w:t>
      </w:r>
      <w:r w:rsidRPr="00284EB8">
        <w:rPr>
          <w:rFonts w:ascii="Times New Roman" w:hAnsi="Times New Roman" w:cs="Times New Roman"/>
          <w:b/>
        </w:rPr>
        <w:t>It was held to have acted in a manner inconsistent with its later repudiation of liability</w:t>
      </w:r>
      <w:r w:rsidR="005A262E" w:rsidRPr="00284EB8">
        <w:rPr>
          <w:rFonts w:ascii="Times New Roman" w:hAnsi="Times New Roman" w:cs="Times New Roman"/>
          <w:b/>
        </w:rPr>
        <w:t xml:space="preserve"> (election?)</w:t>
      </w:r>
      <w:r w:rsidRPr="00284EB8">
        <w:rPr>
          <w:rFonts w:ascii="Times New Roman" w:hAnsi="Times New Roman" w:cs="Times New Roman"/>
          <w:b/>
        </w:rPr>
        <w:t>.</w:t>
      </w:r>
      <w:r w:rsidRPr="00284EB8">
        <w:rPr>
          <w:rFonts w:ascii="Times New Roman" w:hAnsi="Times New Roman" w:cs="Times New Roman"/>
        </w:rPr>
        <w:t xml:space="preserve">  </w:t>
      </w:r>
      <w:r w:rsidRPr="00284EB8">
        <w:rPr>
          <w:rFonts w:ascii="Times New Roman" w:hAnsi="Times New Roman" w:cs="Times New Roman"/>
          <w:b/>
        </w:rPr>
        <w:t>Its silence and inaction constituted a representation that it accepted liability,</w:t>
      </w:r>
      <w:r w:rsidR="005A262E" w:rsidRPr="00284EB8">
        <w:rPr>
          <w:rFonts w:ascii="Times New Roman" w:hAnsi="Times New Roman" w:cs="Times New Roman"/>
          <w:b/>
        </w:rPr>
        <w:t xml:space="preserve"> (waiver?)</w:t>
      </w:r>
      <w:r w:rsidRPr="00284EB8">
        <w:rPr>
          <w:rFonts w:ascii="Times New Roman" w:hAnsi="Times New Roman" w:cs="Times New Roman"/>
          <w:b/>
        </w:rPr>
        <w:t xml:space="preserve"> which it was estopped from denying.</w:t>
      </w:r>
      <w:r w:rsidRPr="00284EB8">
        <w:rPr>
          <w:rFonts w:ascii="Times New Roman" w:hAnsi="Times New Roman" w:cs="Times New Roman"/>
        </w:rPr>
        <w:t xml:space="preserve">” P.523 </w:t>
      </w:r>
      <w:r w:rsidR="005A262E" w:rsidRPr="00284EB8">
        <w:rPr>
          <w:rFonts w:ascii="Times New Roman" w:hAnsi="Times New Roman" w:cs="Times New Roman"/>
        </w:rPr>
        <w:t>(emphasis and comments added)</w:t>
      </w:r>
    </w:p>
    <w:p w:rsidR="009A2F0C" w:rsidRPr="008518C9" w:rsidRDefault="009A2F0C" w:rsidP="008518C9">
      <w:pPr>
        <w:spacing w:after="0" w:line="360" w:lineRule="auto"/>
        <w:jc w:val="both"/>
        <w:rPr>
          <w:rFonts w:ascii="Times New Roman" w:hAnsi="Times New Roman" w:cs="Times New Roman"/>
          <w:sz w:val="24"/>
          <w:szCs w:val="24"/>
        </w:rPr>
      </w:pPr>
    </w:p>
    <w:p w:rsidR="0062640C" w:rsidRPr="008518C9" w:rsidRDefault="0062640C" w:rsidP="008518C9">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 xml:space="preserve">At the hearing of this appeal, the appellant’s legal practitioner, </w:t>
      </w:r>
      <w:r w:rsidRPr="0095001F">
        <w:rPr>
          <w:rFonts w:ascii="Times New Roman" w:hAnsi="Times New Roman" w:cs="Times New Roman"/>
          <w:sz w:val="24"/>
          <w:szCs w:val="24"/>
        </w:rPr>
        <w:t xml:space="preserve">Mr </w:t>
      </w:r>
      <w:r w:rsidRPr="008518C9">
        <w:rPr>
          <w:rFonts w:ascii="Times New Roman" w:hAnsi="Times New Roman" w:cs="Times New Roman"/>
          <w:i/>
          <w:sz w:val="24"/>
          <w:szCs w:val="24"/>
        </w:rPr>
        <w:t>Drury</w:t>
      </w:r>
      <w:r w:rsidRPr="008518C9">
        <w:rPr>
          <w:rFonts w:ascii="Times New Roman" w:hAnsi="Times New Roman" w:cs="Times New Roman"/>
          <w:sz w:val="24"/>
          <w:szCs w:val="24"/>
        </w:rPr>
        <w:t xml:space="preserve">, raised for the first time what he termed a question of law that waiver must be pleaded specifically and if not so pleaded cannot be relied upon as a defence. </w:t>
      </w:r>
      <w:r w:rsidR="00611ECE" w:rsidRPr="008518C9">
        <w:rPr>
          <w:rFonts w:ascii="Times New Roman" w:hAnsi="Times New Roman" w:cs="Times New Roman"/>
          <w:sz w:val="24"/>
          <w:szCs w:val="24"/>
        </w:rPr>
        <w:t xml:space="preserve"> In </w:t>
      </w:r>
      <w:r w:rsidR="00611ECE" w:rsidRPr="0095001F">
        <w:rPr>
          <w:rFonts w:ascii="Times New Roman" w:hAnsi="Times New Roman" w:cs="Times New Roman"/>
          <w:sz w:val="24"/>
          <w:szCs w:val="24"/>
        </w:rPr>
        <w:t>Amler’s</w:t>
      </w:r>
      <w:r w:rsidR="00611ECE" w:rsidRPr="008518C9">
        <w:rPr>
          <w:rFonts w:ascii="Times New Roman" w:hAnsi="Times New Roman" w:cs="Times New Roman"/>
          <w:i/>
          <w:sz w:val="24"/>
          <w:szCs w:val="24"/>
        </w:rPr>
        <w:t xml:space="preserve"> Precidents of Pleadings</w:t>
      </w:r>
      <w:r w:rsidR="00611ECE" w:rsidRPr="008518C9">
        <w:rPr>
          <w:rFonts w:ascii="Times New Roman" w:hAnsi="Times New Roman" w:cs="Times New Roman"/>
          <w:sz w:val="24"/>
          <w:szCs w:val="24"/>
        </w:rPr>
        <w:t>, Butterworth Publishers, 4</w:t>
      </w:r>
      <w:r w:rsidR="00611ECE" w:rsidRPr="008518C9">
        <w:rPr>
          <w:rFonts w:ascii="Times New Roman" w:hAnsi="Times New Roman" w:cs="Times New Roman"/>
          <w:sz w:val="24"/>
          <w:szCs w:val="24"/>
          <w:vertAlign w:val="superscript"/>
        </w:rPr>
        <w:t>th</w:t>
      </w:r>
      <w:r w:rsidR="00611ECE" w:rsidRPr="008518C9">
        <w:rPr>
          <w:rFonts w:ascii="Times New Roman" w:hAnsi="Times New Roman" w:cs="Times New Roman"/>
          <w:sz w:val="24"/>
          <w:szCs w:val="24"/>
        </w:rPr>
        <w:t xml:space="preserve"> ed, 1993 it is stated that it is only under exceptional circumstances that the court would consider the defence in the absence of proper pleadings.  In my view, the failure to earlier raise the objection to the defence and the fact that the other defences are intrinsically connected to waiver may constitute the necessary exceptional circumstances, but the issue really is of little moment because even if one were to exclude waiver (as far as it is possible to do so conceptually while considering kindred defences), the remaining defences of estoppel and election are still sufficient</w:t>
      </w:r>
      <w:r w:rsidR="00192EAD" w:rsidRPr="008518C9">
        <w:rPr>
          <w:rFonts w:ascii="Times New Roman" w:hAnsi="Times New Roman" w:cs="Times New Roman"/>
          <w:sz w:val="24"/>
          <w:szCs w:val="24"/>
        </w:rPr>
        <w:t xml:space="preserve"> to non-suit the appellant.</w:t>
      </w:r>
    </w:p>
    <w:p w:rsidR="001752B5" w:rsidRPr="008518C9" w:rsidRDefault="00192EAD" w:rsidP="008518C9">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 xml:space="preserve">As far as estoppel is concerned </w:t>
      </w:r>
      <w:r w:rsidRPr="0095001F">
        <w:rPr>
          <w:rFonts w:ascii="Times New Roman" w:hAnsi="Times New Roman" w:cs="Times New Roman"/>
          <w:sz w:val="24"/>
          <w:szCs w:val="24"/>
        </w:rPr>
        <w:t>Ms</w:t>
      </w:r>
      <w:r w:rsidRPr="008518C9">
        <w:rPr>
          <w:rFonts w:ascii="Times New Roman" w:hAnsi="Times New Roman" w:cs="Times New Roman"/>
          <w:i/>
          <w:sz w:val="24"/>
          <w:szCs w:val="24"/>
        </w:rPr>
        <w:t xml:space="preserve"> Mapunzure</w:t>
      </w:r>
      <w:r w:rsidRPr="008518C9">
        <w:rPr>
          <w:rFonts w:ascii="Times New Roman" w:hAnsi="Times New Roman" w:cs="Times New Roman"/>
          <w:sz w:val="24"/>
          <w:szCs w:val="24"/>
        </w:rPr>
        <w:t xml:space="preserve"> for the respondent submitted, and correctly so in my view, that appellant’s continuous acceptance of late and insufficient payments</w:t>
      </w:r>
      <w:r w:rsidR="00310424" w:rsidRPr="008518C9">
        <w:rPr>
          <w:rFonts w:ascii="Times New Roman" w:hAnsi="Times New Roman" w:cs="Times New Roman"/>
          <w:sz w:val="24"/>
          <w:szCs w:val="24"/>
        </w:rPr>
        <w:t xml:space="preserve"> both before and after due date over a period close to a year amounted to an </w:t>
      </w:r>
      <w:r w:rsidR="00310424" w:rsidRPr="008518C9">
        <w:rPr>
          <w:rFonts w:ascii="Times New Roman" w:hAnsi="Times New Roman" w:cs="Times New Roman"/>
          <w:sz w:val="24"/>
          <w:szCs w:val="24"/>
        </w:rPr>
        <w:lastRenderedPageBreak/>
        <w:t xml:space="preserve">irrevocable condonation of such conduct, which could only be impugned upon proper notification that in future the appellant would insist strictly on performance as stipulated in the contract.  Such notice did not eventuate and the respondent was never put </w:t>
      </w:r>
      <w:r w:rsidR="00310424" w:rsidRPr="008518C9">
        <w:rPr>
          <w:rFonts w:ascii="Times New Roman" w:hAnsi="Times New Roman" w:cs="Times New Roman"/>
          <w:i/>
          <w:sz w:val="24"/>
          <w:szCs w:val="24"/>
        </w:rPr>
        <w:t>in mora</w:t>
      </w:r>
      <w:r w:rsidR="00310424" w:rsidRPr="008518C9">
        <w:rPr>
          <w:rFonts w:ascii="Times New Roman" w:hAnsi="Times New Roman" w:cs="Times New Roman"/>
          <w:sz w:val="24"/>
          <w:szCs w:val="24"/>
        </w:rPr>
        <w:t xml:space="preserve">.  The duty to </w:t>
      </w:r>
      <w:r w:rsidR="001752B5" w:rsidRPr="008518C9">
        <w:rPr>
          <w:rFonts w:ascii="Times New Roman" w:hAnsi="Times New Roman" w:cs="Times New Roman"/>
          <w:sz w:val="24"/>
          <w:szCs w:val="24"/>
        </w:rPr>
        <w:t xml:space="preserve">put a respondent on notice in such circumstances was explained in </w:t>
      </w:r>
      <w:r w:rsidR="001752B5" w:rsidRPr="008518C9">
        <w:rPr>
          <w:rFonts w:ascii="Times New Roman" w:hAnsi="Times New Roman" w:cs="Times New Roman"/>
          <w:i/>
          <w:sz w:val="24"/>
          <w:szCs w:val="24"/>
        </w:rPr>
        <w:t xml:space="preserve">Garlick </w:t>
      </w:r>
      <w:r w:rsidR="001752B5" w:rsidRPr="0095001F">
        <w:rPr>
          <w:rFonts w:ascii="Times New Roman" w:hAnsi="Times New Roman" w:cs="Times New Roman"/>
          <w:sz w:val="24"/>
          <w:szCs w:val="24"/>
        </w:rPr>
        <w:t xml:space="preserve">v </w:t>
      </w:r>
      <w:r w:rsidR="001752B5" w:rsidRPr="008518C9">
        <w:rPr>
          <w:rFonts w:ascii="Times New Roman" w:hAnsi="Times New Roman" w:cs="Times New Roman"/>
          <w:i/>
          <w:sz w:val="24"/>
          <w:szCs w:val="24"/>
        </w:rPr>
        <w:t>Phillips (supra)</w:t>
      </w:r>
      <w:r w:rsidR="001752B5" w:rsidRPr="008518C9">
        <w:rPr>
          <w:rFonts w:ascii="Times New Roman" w:hAnsi="Times New Roman" w:cs="Times New Roman"/>
          <w:sz w:val="24"/>
          <w:szCs w:val="24"/>
        </w:rPr>
        <w:t xml:space="preserve"> thus:</w:t>
      </w:r>
    </w:p>
    <w:p w:rsidR="001752B5" w:rsidRPr="00601AA4" w:rsidRDefault="001752B5" w:rsidP="00601AA4">
      <w:pPr>
        <w:spacing w:after="0" w:line="240" w:lineRule="auto"/>
        <w:ind w:left="720"/>
        <w:jc w:val="both"/>
        <w:rPr>
          <w:rFonts w:ascii="Times New Roman" w:hAnsi="Times New Roman" w:cs="Times New Roman"/>
        </w:rPr>
      </w:pPr>
      <w:r w:rsidRPr="00601AA4">
        <w:rPr>
          <w:rFonts w:ascii="Times New Roman" w:hAnsi="Times New Roman" w:cs="Times New Roman"/>
        </w:rPr>
        <w:t>“So long as its attitude remained one of indifference towards late payments of rent, there was of course no necessity to speak, but when appellant’s state of mind changed from one of indifference to one of a desire or intention to take advantage of late payments of rent in order to obtain ejectment, then I think a duty arose to make that changed attitude known to the respondent.  A reasonable man in appellant’s position would have known that a long continued receipt by him of late payments of rent without protest such a</w:t>
      </w:r>
      <w:r w:rsidR="00572B22" w:rsidRPr="00601AA4">
        <w:rPr>
          <w:rFonts w:ascii="Times New Roman" w:hAnsi="Times New Roman" w:cs="Times New Roman"/>
        </w:rPr>
        <w:t>s</w:t>
      </w:r>
      <w:r w:rsidRPr="00601AA4">
        <w:rPr>
          <w:rFonts w:ascii="Times New Roman" w:hAnsi="Times New Roman" w:cs="Times New Roman"/>
        </w:rPr>
        <w:t xml:space="preserve"> occurred in this case, would lead respondent into the belief that he had no objection</w:t>
      </w:r>
      <w:r w:rsidR="00454B2F" w:rsidRPr="00601AA4">
        <w:rPr>
          <w:rFonts w:ascii="Times New Roman" w:hAnsi="Times New Roman" w:cs="Times New Roman"/>
        </w:rPr>
        <w:t xml:space="preserve"> to late payments and did not treat them as breaches of contract and would not, without notice, do so in future.” Pp.132-133</w:t>
      </w:r>
    </w:p>
    <w:p w:rsidR="00454B2F" w:rsidRPr="008518C9" w:rsidRDefault="00454B2F" w:rsidP="008518C9">
      <w:pPr>
        <w:spacing w:after="0" w:line="360" w:lineRule="auto"/>
        <w:ind w:left="720"/>
        <w:jc w:val="both"/>
        <w:rPr>
          <w:rFonts w:ascii="Times New Roman" w:hAnsi="Times New Roman" w:cs="Times New Roman"/>
          <w:sz w:val="24"/>
          <w:szCs w:val="24"/>
        </w:rPr>
      </w:pPr>
    </w:p>
    <w:p w:rsidR="00962D46" w:rsidRPr="008518C9" w:rsidRDefault="00962D46" w:rsidP="00AA4C90">
      <w:pPr>
        <w:spacing w:after="0" w:line="360" w:lineRule="auto"/>
        <w:ind w:firstLine="720"/>
        <w:jc w:val="both"/>
        <w:rPr>
          <w:rFonts w:ascii="Times New Roman" w:hAnsi="Times New Roman" w:cs="Times New Roman"/>
          <w:sz w:val="24"/>
          <w:szCs w:val="24"/>
        </w:rPr>
      </w:pPr>
      <w:r w:rsidRPr="008518C9">
        <w:rPr>
          <w:rFonts w:ascii="Times New Roman" w:hAnsi="Times New Roman" w:cs="Times New Roman"/>
          <w:sz w:val="24"/>
          <w:szCs w:val="24"/>
        </w:rPr>
        <w:t xml:space="preserve">The respondent was </w:t>
      </w:r>
      <w:r w:rsidR="00454B2F" w:rsidRPr="008518C9">
        <w:rPr>
          <w:rFonts w:ascii="Times New Roman" w:hAnsi="Times New Roman" w:cs="Times New Roman"/>
          <w:sz w:val="24"/>
          <w:szCs w:val="24"/>
        </w:rPr>
        <w:t>also on sound ground</w:t>
      </w:r>
      <w:r w:rsidRPr="008518C9">
        <w:rPr>
          <w:rFonts w:ascii="Times New Roman" w:hAnsi="Times New Roman" w:cs="Times New Roman"/>
          <w:sz w:val="24"/>
          <w:szCs w:val="24"/>
        </w:rPr>
        <w:t xml:space="preserve"> when </w:t>
      </w:r>
      <w:r w:rsidR="0062640C" w:rsidRPr="008518C9">
        <w:rPr>
          <w:rFonts w:ascii="Times New Roman" w:hAnsi="Times New Roman" w:cs="Times New Roman"/>
          <w:sz w:val="24"/>
          <w:szCs w:val="24"/>
        </w:rPr>
        <w:t xml:space="preserve">she </w:t>
      </w:r>
      <w:r w:rsidRPr="008518C9">
        <w:rPr>
          <w:rFonts w:ascii="Times New Roman" w:hAnsi="Times New Roman" w:cs="Times New Roman"/>
          <w:sz w:val="24"/>
          <w:szCs w:val="24"/>
        </w:rPr>
        <w:t>submitted on the basis of election, that enforcement and cancellation being inconsistent with each other or mutually exclusive, the innocent party must make his election between them.  He cannot approbate and reprobate.  He cannot blow both hot and cold by accepting and con</w:t>
      </w:r>
      <w:r w:rsidR="0062640C" w:rsidRPr="008518C9">
        <w:rPr>
          <w:rFonts w:ascii="Times New Roman" w:hAnsi="Times New Roman" w:cs="Times New Roman"/>
          <w:sz w:val="24"/>
          <w:szCs w:val="24"/>
        </w:rPr>
        <w:t xml:space="preserve">verting to his own use the </w:t>
      </w:r>
      <w:r w:rsidRPr="008518C9">
        <w:rPr>
          <w:rFonts w:ascii="Times New Roman" w:hAnsi="Times New Roman" w:cs="Times New Roman"/>
          <w:sz w:val="24"/>
          <w:szCs w:val="24"/>
        </w:rPr>
        <w:t>full purchase price paid to him and at the same time claim</w:t>
      </w:r>
      <w:r w:rsidR="0062640C" w:rsidRPr="008518C9">
        <w:rPr>
          <w:rFonts w:ascii="Times New Roman" w:hAnsi="Times New Roman" w:cs="Times New Roman"/>
          <w:sz w:val="24"/>
          <w:szCs w:val="24"/>
        </w:rPr>
        <w:t>ing</w:t>
      </w:r>
      <w:r w:rsidRPr="008518C9">
        <w:rPr>
          <w:rFonts w:ascii="Times New Roman" w:hAnsi="Times New Roman" w:cs="Times New Roman"/>
          <w:sz w:val="24"/>
          <w:szCs w:val="24"/>
        </w:rPr>
        <w:t xml:space="preserve"> cancellation.  The concept of election was stated by </w:t>
      </w:r>
      <w:r w:rsidR="00AA4C90" w:rsidRPr="00AA4C90">
        <w:rPr>
          <w:rFonts w:ascii="Times New Roman" w:hAnsi="Times New Roman" w:cs="Times New Roman"/>
          <w:smallCaps/>
          <w:sz w:val="24"/>
          <w:szCs w:val="24"/>
        </w:rPr>
        <w:t>watermeyer</w:t>
      </w:r>
      <w:r w:rsidRPr="008518C9">
        <w:rPr>
          <w:rFonts w:ascii="Times New Roman" w:hAnsi="Times New Roman" w:cs="Times New Roman"/>
          <w:sz w:val="24"/>
          <w:szCs w:val="24"/>
        </w:rPr>
        <w:t xml:space="preserve"> AJ in </w:t>
      </w:r>
      <w:r w:rsidRPr="008518C9">
        <w:rPr>
          <w:rFonts w:ascii="Times New Roman" w:hAnsi="Times New Roman" w:cs="Times New Roman"/>
          <w:i/>
          <w:sz w:val="24"/>
          <w:szCs w:val="24"/>
        </w:rPr>
        <w:t xml:space="preserve">Segal </w:t>
      </w:r>
      <w:r w:rsidRPr="00AA4C90">
        <w:rPr>
          <w:rFonts w:ascii="Times New Roman" w:hAnsi="Times New Roman" w:cs="Times New Roman"/>
          <w:sz w:val="24"/>
          <w:szCs w:val="24"/>
        </w:rPr>
        <w:t>v</w:t>
      </w:r>
      <w:r w:rsidRPr="008518C9">
        <w:rPr>
          <w:rFonts w:ascii="Times New Roman" w:hAnsi="Times New Roman" w:cs="Times New Roman"/>
          <w:i/>
          <w:sz w:val="24"/>
          <w:szCs w:val="24"/>
        </w:rPr>
        <w:t xml:space="preserve"> Mazzur </w:t>
      </w:r>
      <w:r w:rsidRPr="008518C9">
        <w:rPr>
          <w:rFonts w:ascii="Times New Roman" w:hAnsi="Times New Roman" w:cs="Times New Roman"/>
          <w:sz w:val="24"/>
          <w:szCs w:val="24"/>
        </w:rPr>
        <w:t>1920 CPD 634 at 644-5 as follows:</w:t>
      </w:r>
    </w:p>
    <w:p w:rsidR="000B6CD6" w:rsidRPr="00AA4C90" w:rsidRDefault="00962D46" w:rsidP="00AA4C90">
      <w:pPr>
        <w:spacing w:after="0" w:line="240" w:lineRule="auto"/>
        <w:ind w:left="720"/>
        <w:jc w:val="both"/>
        <w:rPr>
          <w:rFonts w:ascii="Times New Roman" w:hAnsi="Times New Roman" w:cs="Times New Roman"/>
        </w:rPr>
      </w:pPr>
      <w:r w:rsidRPr="00AA4C90">
        <w:rPr>
          <w:rFonts w:ascii="Times New Roman" w:hAnsi="Times New Roman" w:cs="Times New Roman"/>
        </w:rPr>
        <w:t>“</w:t>
      </w:r>
      <w:r w:rsidR="00A77988" w:rsidRPr="00AA4C90">
        <w:rPr>
          <w:rFonts w:ascii="Times New Roman" w:hAnsi="Times New Roman" w:cs="Times New Roman"/>
        </w:rPr>
        <w:t>N</w:t>
      </w:r>
      <w:r w:rsidRPr="00AA4C90">
        <w:rPr>
          <w:rFonts w:ascii="Times New Roman" w:hAnsi="Times New Roman" w:cs="Times New Roman"/>
        </w:rPr>
        <w:t>ow, when an event occurs which entitles one party to a contract to carry out his part of the contract, that party has a choice of two courses.  He can elect</w:t>
      </w:r>
      <w:r w:rsidR="00A77988" w:rsidRPr="00AA4C90">
        <w:rPr>
          <w:rFonts w:ascii="Times New Roman" w:hAnsi="Times New Roman" w:cs="Times New Roman"/>
        </w:rPr>
        <w:t xml:space="preserve"> either to take advantage of the event or he can elect not to do so.  He is entitled to a reasonable time in which to make up his mind, but when once he has made his election he is bound by that election and cannot afterwards change his mind.”</w:t>
      </w:r>
      <w:r w:rsidRPr="00AA4C90">
        <w:rPr>
          <w:rFonts w:ascii="Times New Roman" w:hAnsi="Times New Roman" w:cs="Times New Roman"/>
        </w:rPr>
        <w:t xml:space="preserve"> </w:t>
      </w:r>
    </w:p>
    <w:p w:rsidR="00A77988" w:rsidRPr="008518C9" w:rsidRDefault="00A77988" w:rsidP="008518C9">
      <w:pPr>
        <w:spacing w:after="0" w:line="360" w:lineRule="auto"/>
        <w:jc w:val="both"/>
        <w:rPr>
          <w:rFonts w:ascii="Times New Roman" w:hAnsi="Times New Roman" w:cs="Times New Roman"/>
          <w:sz w:val="24"/>
          <w:szCs w:val="24"/>
        </w:rPr>
      </w:pPr>
    </w:p>
    <w:p w:rsidR="0072773B" w:rsidRPr="008518C9" w:rsidRDefault="00A77988"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ab/>
        <w:t>Therefore, t</w:t>
      </w:r>
      <w:r w:rsidR="0072773B" w:rsidRPr="008518C9">
        <w:rPr>
          <w:rFonts w:ascii="Times New Roman" w:hAnsi="Times New Roman" w:cs="Times New Roman"/>
          <w:sz w:val="24"/>
          <w:szCs w:val="24"/>
        </w:rPr>
        <w:t>he appeal cannot succeed since</w:t>
      </w:r>
      <w:r w:rsidRPr="008518C9">
        <w:rPr>
          <w:rFonts w:ascii="Times New Roman" w:hAnsi="Times New Roman" w:cs="Times New Roman"/>
          <w:sz w:val="24"/>
          <w:szCs w:val="24"/>
        </w:rPr>
        <w:t xml:space="preserve"> </w:t>
      </w:r>
      <w:r w:rsidR="0072773B" w:rsidRPr="008518C9">
        <w:rPr>
          <w:rFonts w:ascii="Times New Roman" w:hAnsi="Times New Roman" w:cs="Times New Roman"/>
          <w:sz w:val="24"/>
          <w:szCs w:val="24"/>
        </w:rPr>
        <w:t>on the</w:t>
      </w:r>
      <w:r w:rsidRPr="008518C9">
        <w:rPr>
          <w:rFonts w:ascii="Times New Roman" w:hAnsi="Times New Roman" w:cs="Times New Roman"/>
          <w:sz w:val="24"/>
          <w:szCs w:val="24"/>
        </w:rPr>
        <w:t xml:space="preserve"> specific facts of this case the appellant lost</w:t>
      </w:r>
      <w:r w:rsidR="0072773B" w:rsidRPr="008518C9">
        <w:rPr>
          <w:rFonts w:ascii="Times New Roman" w:hAnsi="Times New Roman" w:cs="Times New Roman"/>
          <w:sz w:val="24"/>
          <w:szCs w:val="24"/>
        </w:rPr>
        <w:t xml:space="preserve"> his right to cancel because on the grounds of </w:t>
      </w:r>
      <w:r w:rsidRPr="008518C9">
        <w:rPr>
          <w:rFonts w:ascii="Times New Roman" w:hAnsi="Times New Roman" w:cs="Times New Roman"/>
          <w:sz w:val="24"/>
          <w:szCs w:val="24"/>
        </w:rPr>
        <w:t xml:space="preserve">estoppel </w:t>
      </w:r>
      <w:r w:rsidR="0072773B" w:rsidRPr="008518C9">
        <w:rPr>
          <w:rFonts w:ascii="Times New Roman" w:hAnsi="Times New Roman" w:cs="Times New Roman"/>
          <w:sz w:val="24"/>
          <w:szCs w:val="24"/>
        </w:rPr>
        <w:t>he consistently accepted faulty performance</w:t>
      </w:r>
      <w:r w:rsidR="00454B2F" w:rsidRPr="008518C9">
        <w:rPr>
          <w:rFonts w:ascii="Times New Roman" w:hAnsi="Times New Roman" w:cs="Times New Roman"/>
          <w:sz w:val="24"/>
          <w:szCs w:val="24"/>
        </w:rPr>
        <w:t xml:space="preserve"> and could not change this attitude without prior notification of the respondent</w:t>
      </w:r>
      <w:r w:rsidR="0072773B" w:rsidRPr="008518C9">
        <w:rPr>
          <w:rFonts w:ascii="Times New Roman" w:hAnsi="Times New Roman" w:cs="Times New Roman"/>
          <w:sz w:val="24"/>
          <w:szCs w:val="24"/>
        </w:rPr>
        <w:t xml:space="preserve"> or </w:t>
      </w:r>
      <w:r w:rsidR="00454B2F" w:rsidRPr="008518C9">
        <w:rPr>
          <w:rFonts w:ascii="Times New Roman" w:hAnsi="Times New Roman" w:cs="Times New Roman"/>
          <w:sz w:val="24"/>
          <w:szCs w:val="24"/>
        </w:rPr>
        <w:t xml:space="preserve">that </w:t>
      </w:r>
      <w:r w:rsidRPr="008518C9">
        <w:rPr>
          <w:rFonts w:ascii="Times New Roman" w:hAnsi="Times New Roman" w:cs="Times New Roman"/>
          <w:sz w:val="24"/>
          <w:szCs w:val="24"/>
        </w:rPr>
        <w:t>through silence and</w:t>
      </w:r>
      <w:r w:rsidR="00454B2F" w:rsidRPr="008518C9">
        <w:rPr>
          <w:rFonts w:ascii="Times New Roman" w:hAnsi="Times New Roman" w:cs="Times New Roman"/>
          <w:sz w:val="24"/>
          <w:szCs w:val="24"/>
        </w:rPr>
        <w:t xml:space="preserve"> inaction he </w:t>
      </w:r>
      <w:r w:rsidRPr="008518C9">
        <w:rPr>
          <w:rFonts w:ascii="Times New Roman" w:hAnsi="Times New Roman" w:cs="Times New Roman"/>
          <w:sz w:val="24"/>
          <w:szCs w:val="24"/>
        </w:rPr>
        <w:t>can be taken to have elected to uphold the contract in the face of its violation.</w:t>
      </w:r>
      <w:r w:rsidR="0072773B" w:rsidRPr="008518C9">
        <w:rPr>
          <w:rFonts w:ascii="Times New Roman" w:hAnsi="Times New Roman" w:cs="Times New Roman"/>
          <w:sz w:val="24"/>
          <w:szCs w:val="24"/>
        </w:rPr>
        <w:t xml:space="preserve">  The costs should follow the outcome.</w:t>
      </w:r>
    </w:p>
    <w:p w:rsidR="0072773B" w:rsidRPr="008518C9" w:rsidRDefault="0072773B" w:rsidP="008518C9">
      <w:pPr>
        <w:spacing w:after="0" w:line="360" w:lineRule="auto"/>
        <w:jc w:val="both"/>
        <w:rPr>
          <w:rFonts w:ascii="Times New Roman" w:hAnsi="Times New Roman" w:cs="Times New Roman"/>
          <w:sz w:val="24"/>
          <w:szCs w:val="24"/>
        </w:rPr>
      </w:pPr>
      <w:r w:rsidRPr="008518C9">
        <w:rPr>
          <w:rFonts w:ascii="Times New Roman" w:hAnsi="Times New Roman" w:cs="Times New Roman"/>
          <w:sz w:val="24"/>
          <w:szCs w:val="24"/>
        </w:rPr>
        <w:tab/>
        <w:t>Accordingly, the appeal is dismissed with costs.</w:t>
      </w:r>
    </w:p>
    <w:p w:rsidR="00B0237B" w:rsidRDefault="00B0237B" w:rsidP="008518C9">
      <w:pPr>
        <w:spacing w:after="0" w:line="360" w:lineRule="auto"/>
        <w:jc w:val="both"/>
        <w:rPr>
          <w:rFonts w:ascii="Times New Roman" w:hAnsi="Times New Roman" w:cs="Times New Roman"/>
          <w:sz w:val="24"/>
          <w:szCs w:val="24"/>
        </w:rPr>
      </w:pPr>
    </w:p>
    <w:p w:rsidR="00B0237B" w:rsidRDefault="00B0237B" w:rsidP="008518C9">
      <w:pPr>
        <w:spacing w:after="0" w:line="360" w:lineRule="auto"/>
        <w:jc w:val="both"/>
        <w:rPr>
          <w:rFonts w:ascii="Times New Roman" w:hAnsi="Times New Roman" w:cs="Times New Roman"/>
          <w:sz w:val="24"/>
          <w:szCs w:val="24"/>
        </w:rPr>
      </w:pPr>
    </w:p>
    <w:p w:rsidR="00B0237B" w:rsidRDefault="00B0237B" w:rsidP="008518C9">
      <w:pPr>
        <w:spacing w:after="0" w:line="360" w:lineRule="auto"/>
        <w:jc w:val="both"/>
        <w:rPr>
          <w:rFonts w:ascii="Times New Roman" w:hAnsi="Times New Roman" w:cs="Times New Roman"/>
          <w:sz w:val="24"/>
          <w:szCs w:val="24"/>
        </w:rPr>
      </w:pPr>
    </w:p>
    <w:p w:rsidR="00BA5225" w:rsidRPr="008518C9" w:rsidRDefault="00B0237B" w:rsidP="00851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MAVANGIRA J agrees ……………………..</w:t>
      </w:r>
    </w:p>
    <w:p w:rsidR="00B0237B" w:rsidRDefault="00B0237B" w:rsidP="00DE4BCA">
      <w:pPr>
        <w:spacing w:after="0" w:line="240" w:lineRule="auto"/>
        <w:jc w:val="both"/>
        <w:rPr>
          <w:rFonts w:ascii="Times New Roman" w:hAnsi="Times New Roman" w:cs="Times New Roman"/>
          <w:i/>
          <w:sz w:val="24"/>
          <w:szCs w:val="24"/>
        </w:rPr>
      </w:pPr>
    </w:p>
    <w:p w:rsidR="00813B05" w:rsidRPr="008518C9" w:rsidRDefault="00DE4BCA" w:rsidP="00DE4BCA">
      <w:pPr>
        <w:spacing w:after="0" w:line="240" w:lineRule="auto"/>
        <w:jc w:val="both"/>
        <w:rPr>
          <w:rFonts w:ascii="Times New Roman" w:hAnsi="Times New Roman" w:cs="Times New Roman"/>
          <w:sz w:val="24"/>
          <w:szCs w:val="24"/>
        </w:rPr>
      </w:pPr>
      <w:r w:rsidRPr="00DE4BCA">
        <w:rPr>
          <w:rFonts w:ascii="Times New Roman" w:hAnsi="Times New Roman" w:cs="Times New Roman"/>
          <w:i/>
          <w:sz w:val="24"/>
          <w:szCs w:val="24"/>
        </w:rPr>
        <w:t>Gallop &amp; Blank</w:t>
      </w:r>
      <w:r>
        <w:rPr>
          <w:rFonts w:ascii="Times New Roman" w:hAnsi="Times New Roman" w:cs="Times New Roman"/>
          <w:sz w:val="24"/>
          <w:szCs w:val="24"/>
        </w:rPr>
        <w:t>,</w:t>
      </w:r>
      <w:r w:rsidRPr="008518C9">
        <w:rPr>
          <w:rFonts w:ascii="Times New Roman" w:hAnsi="Times New Roman" w:cs="Times New Roman"/>
          <w:sz w:val="24"/>
          <w:szCs w:val="24"/>
        </w:rPr>
        <w:t xml:space="preserve"> </w:t>
      </w:r>
      <w:r>
        <w:rPr>
          <w:rFonts w:ascii="Times New Roman" w:hAnsi="Times New Roman" w:cs="Times New Roman"/>
          <w:sz w:val="24"/>
          <w:szCs w:val="24"/>
        </w:rPr>
        <w:t>a</w:t>
      </w:r>
      <w:r w:rsidR="0072773B" w:rsidRPr="00DE4BCA">
        <w:rPr>
          <w:rFonts w:ascii="Times New Roman" w:hAnsi="Times New Roman" w:cs="Times New Roman"/>
          <w:sz w:val="24"/>
          <w:szCs w:val="24"/>
        </w:rPr>
        <w:t>ppellant’s legal practitioners</w:t>
      </w:r>
      <w:r w:rsidR="0072773B" w:rsidRPr="008518C9">
        <w:rPr>
          <w:rFonts w:ascii="Times New Roman" w:hAnsi="Times New Roman" w:cs="Times New Roman"/>
          <w:sz w:val="24"/>
          <w:szCs w:val="24"/>
        </w:rPr>
        <w:t xml:space="preserve"> </w:t>
      </w:r>
    </w:p>
    <w:p w:rsidR="0072773B" w:rsidRPr="008518C9" w:rsidRDefault="00DE4BCA" w:rsidP="00DE4BCA">
      <w:pPr>
        <w:spacing w:after="0" w:line="240" w:lineRule="auto"/>
        <w:jc w:val="both"/>
        <w:rPr>
          <w:rFonts w:ascii="Times New Roman" w:hAnsi="Times New Roman" w:cs="Times New Roman"/>
          <w:sz w:val="24"/>
          <w:szCs w:val="24"/>
        </w:rPr>
      </w:pPr>
      <w:r w:rsidRPr="00DE4BCA">
        <w:rPr>
          <w:rFonts w:ascii="Times New Roman" w:hAnsi="Times New Roman" w:cs="Times New Roman"/>
          <w:i/>
          <w:sz w:val="24"/>
          <w:szCs w:val="24"/>
        </w:rPr>
        <w:t>Kantor &amp; Immerman</w:t>
      </w:r>
      <w:r>
        <w:rPr>
          <w:rFonts w:ascii="Times New Roman" w:hAnsi="Times New Roman" w:cs="Times New Roman"/>
          <w:sz w:val="24"/>
          <w:szCs w:val="24"/>
        </w:rPr>
        <w:t>,</w:t>
      </w:r>
      <w:r w:rsidRPr="008518C9">
        <w:rPr>
          <w:rFonts w:ascii="Times New Roman" w:hAnsi="Times New Roman" w:cs="Times New Roman"/>
          <w:i/>
          <w:sz w:val="24"/>
          <w:szCs w:val="24"/>
        </w:rPr>
        <w:t xml:space="preserve"> </w:t>
      </w:r>
      <w:r>
        <w:rPr>
          <w:rFonts w:ascii="Times New Roman" w:hAnsi="Times New Roman" w:cs="Times New Roman"/>
          <w:sz w:val="24"/>
          <w:szCs w:val="24"/>
        </w:rPr>
        <w:t>r</w:t>
      </w:r>
      <w:r w:rsidR="0072773B" w:rsidRPr="00DE4BCA">
        <w:rPr>
          <w:rFonts w:ascii="Times New Roman" w:hAnsi="Times New Roman" w:cs="Times New Roman"/>
          <w:sz w:val="24"/>
          <w:szCs w:val="24"/>
        </w:rPr>
        <w:t>espondent’s legal practitioners</w:t>
      </w:r>
      <w:r w:rsidR="0072773B" w:rsidRPr="008518C9">
        <w:rPr>
          <w:rFonts w:ascii="Times New Roman" w:hAnsi="Times New Roman" w:cs="Times New Roman"/>
          <w:sz w:val="24"/>
          <w:szCs w:val="24"/>
        </w:rPr>
        <w:t xml:space="preserve"> </w:t>
      </w:r>
    </w:p>
    <w:sectPr w:rsidR="0072773B" w:rsidRPr="008518C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04" w:rsidRDefault="00A10E04" w:rsidP="00810AF0">
      <w:pPr>
        <w:spacing w:after="0" w:line="240" w:lineRule="auto"/>
      </w:pPr>
      <w:r>
        <w:separator/>
      </w:r>
    </w:p>
  </w:endnote>
  <w:endnote w:type="continuationSeparator" w:id="0">
    <w:p w:rsidR="00A10E04" w:rsidRDefault="00A10E04" w:rsidP="0081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04" w:rsidRDefault="00A10E04" w:rsidP="00810AF0">
      <w:pPr>
        <w:spacing w:after="0" w:line="240" w:lineRule="auto"/>
      </w:pPr>
      <w:r>
        <w:separator/>
      </w:r>
    </w:p>
  </w:footnote>
  <w:footnote w:type="continuationSeparator" w:id="0">
    <w:p w:rsidR="00A10E04" w:rsidRDefault="00A10E04" w:rsidP="00810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59792"/>
      <w:docPartObj>
        <w:docPartGallery w:val="Page Numbers (Top of Page)"/>
        <w:docPartUnique/>
      </w:docPartObj>
    </w:sdtPr>
    <w:sdtEndPr>
      <w:rPr>
        <w:noProof/>
      </w:rPr>
    </w:sdtEndPr>
    <w:sdtContent>
      <w:p w:rsidR="008518C9" w:rsidRDefault="008518C9">
        <w:pPr>
          <w:pStyle w:val="Header"/>
          <w:jc w:val="right"/>
          <w:rPr>
            <w:noProof/>
          </w:rPr>
        </w:pPr>
        <w:r>
          <w:fldChar w:fldCharType="begin"/>
        </w:r>
        <w:r>
          <w:instrText xml:space="preserve"> PAGE   \* MERGEFORMAT </w:instrText>
        </w:r>
        <w:r>
          <w:fldChar w:fldCharType="separate"/>
        </w:r>
        <w:r w:rsidR="00387EC4">
          <w:rPr>
            <w:noProof/>
          </w:rPr>
          <w:t>1</w:t>
        </w:r>
        <w:r>
          <w:rPr>
            <w:noProof/>
          </w:rPr>
          <w:fldChar w:fldCharType="end"/>
        </w:r>
      </w:p>
      <w:p w:rsidR="008518C9" w:rsidRDefault="008518C9">
        <w:pPr>
          <w:pStyle w:val="Header"/>
          <w:jc w:val="right"/>
          <w:rPr>
            <w:noProof/>
          </w:rPr>
        </w:pPr>
        <w:r>
          <w:rPr>
            <w:noProof/>
          </w:rPr>
          <w:t>HH</w:t>
        </w:r>
        <w:r w:rsidR="0092006F">
          <w:rPr>
            <w:noProof/>
          </w:rPr>
          <w:t xml:space="preserve"> 119-18</w:t>
        </w:r>
      </w:p>
      <w:p w:rsidR="008518C9" w:rsidRDefault="008518C9">
        <w:pPr>
          <w:pStyle w:val="Header"/>
          <w:jc w:val="right"/>
        </w:pPr>
        <w:r>
          <w:rPr>
            <w:noProof/>
          </w:rPr>
          <w:t>CIV ‘A’ 311/08</w:t>
        </w:r>
      </w:p>
    </w:sdtContent>
  </w:sdt>
  <w:p w:rsidR="00810AF0" w:rsidRDefault="00810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F0"/>
    <w:rsid w:val="000B2B4F"/>
    <w:rsid w:val="000B6CD6"/>
    <w:rsid w:val="000D44B4"/>
    <w:rsid w:val="000E10B2"/>
    <w:rsid w:val="000E7B18"/>
    <w:rsid w:val="00133F83"/>
    <w:rsid w:val="001752B5"/>
    <w:rsid w:val="00192EAD"/>
    <w:rsid w:val="0019449D"/>
    <w:rsid w:val="001B73EF"/>
    <w:rsid w:val="00284EB8"/>
    <w:rsid w:val="002E7F4F"/>
    <w:rsid w:val="00310424"/>
    <w:rsid w:val="003202FC"/>
    <w:rsid w:val="00387EC4"/>
    <w:rsid w:val="00394351"/>
    <w:rsid w:val="00420C6B"/>
    <w:rsid w:val="00454B2F"/>
    <w:rsid w:val="004E5C74"/>
    <w:rsid w:val="0056199F"/>
    <w:rsid w:val="00572B22"/>
    <w:rsid w:val="00583DFD"/>
    <w:rsid w:val="005A262E"/>
    <w:rsid w:val="005C20DD"/>
    <w:rsid w:val="00601AA4"/>
    <w:rsid w:val="00611ECE"/>
    <w:rsid w:val="0062640C"/>
    <w:rsid w:val="0072773B"/>
    <w:rsid w:val="00763DBA"/>
    <w:rsid w:val="007C1B08"/>
    <w:rsid w:val="0080744A"/>
    <w:rsid w:val="00810AF0"/>
    <w:rsid w:val="00813B05"/>
    <w:rsid w:val="00813D6C"/>
    <w:rsid w:val="008362FE"/>
    <w:rsid w:val="008518C9"/>
    <w:rsid w:val="00864B75"/>
    <w:rsid w:val="00880B44"/>
    <w:rsid w:val="00896D77"/>
    <w:rsid w:val="00906BC3"/>
    <w:rsid w:val="0092006F"/>
    <w:rsid w:val="00930706"/>
    <w:rsid w:val="00946218"/>
    <w:rsid w:val="0095001F"/>
    <w:rsid w:val="00962195"/>
    <w:rsid w:val="00962D46"/>
    <w:rsid w:val="009948E7"/>
    <w:rsid w:val="009A2F0C"/>
    <w:rsid w:val="009B054A"/>
    <w:rsid w:val="009B19F8"/>
    <w:rsid w:val="009E2021"/>
    <w:rsid w:val="009E5D9F"/>
    <w:rsid w:val="00A10E04"/>
    <w:rsid w:val="00A64196"/>
    <w:rsid w:val="00A77988"/>
    <w:rsid w:val="00A80F9F"/>
    <w:rsid w:val="00A83D24"/>
    <w:rsid w:val="00AA4C90"/>
    <w:rsid w:val="00AB4629"/>
    <w:rsid w:val="00AE3554"/>
    <w:rsid w:val="00B0237B"/>
    <w:rsid w:val="00B337BD"/>
    <w:rsid w:val="00B617A5"/>
    <w:rsid w:val="00BA5225"/>
    <w:rsid w:val="00BE6A94"/>
    <w:rsid w:val="00BF3B84"/>
    <w:rsid w:val="00C21B6E"/>
    <w:rsid w:val="00CD47F4"/>
    <w:rsid w:val="00D11378"/>
    <w:rsid w:val="00DE04C0"/>
    <w:rsid w:val="00DE4BCA"/>
    <w:rsid w:val="00E00736"/>
    <w:rsid w:val="00EA4CEA"/>
    <w:rsid w:val="00ED3EF1"/>
    <w:rsid w:val="00F27EE8"/>
    <w:rsid w:val="00F56D96"/>
    <w:rsid w:val="00F85247"/>
    <w:rsid w:val="00FA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88539F-2C71-43C3-BE2D-05F8359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AF0"/>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AF0"/>
    <w:pPr>
      <w:ind w:left="720"/>
      <w:contextualSpacing/>
    </w:pPr>
  </w:style>
  <w:style w:type="paragraph" w:styleId="Header">
    <w:name w:val="header"/>
    <w:basedOn w:val="Normal"/>
    <w:link w:val="HeaderChar"/>
    <w:uiPriority w:val="99"/>
    <w:unhideWhenUsed/>
    <w:rsid w:val="00810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AF0"/>
    <w:rPr>
      <w:lang w:val="en-ZW"/>
    </w:rPr>
  </w:style>
  <w:style w:type="paragraph" w:styleId="Footer">
    <w:name w:val="footer"/>
    <w:basedOn w:val="Normal"/>
    <w:link w:val="FooterChar"/>
    <w:uiPriority w:val="99"/>
    <w:unhideWhenUsed/>
    <w:rsid w:val="00810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AF0"/>
    <w:rPr>
      <w:lang w:val="en-ZW"/>
    </w:rPr>
  </w:style>
  <w:style w:type="paragraph" w:styleId="BalloonText">
    <w:name w:val="Balloon Text"/>
    <w:basedOn w:val="Normal"/>
    <w:link w:val="BalloonTextChar"/>
    <w:uiPriority w:val="99"/>
    <w:semiHidden/>
    <w:unhideWhenUsed/>
    <w:rsid w:val="0086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B75"/>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2018-03-08T13:31:00Z</cp:lastPrinted>
  <dcterms:created xsi:type="dcterms:W3CDTF">2018-03-12T07:37:00Z</dcterms:created>
  <dcterms:modified xsi:type="dcterms:W3CDTF">2018-03-12T07:37:00Z</dcterms:modified>
</cp:coreProperties>
</file>