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FA" w:rsidRDefault="00113FFA" w:rsidP="000029A6">
      <w:pPr>
        <w:spacing w:after="0" w:line="360" w:lineRule="auto"/>
        <w:jc w:val="both"/>
        <w:rPr>
          <w:rFonts w:ascii="Tahoma" w:hAnsi="Tahoma" w:cs="Tahoma"/>
          <w:b/>
          <w:sz w:val="24"/>
          <w:szCs w:val="24"/>
        </w:rPr>
      </w:pPr>
      <w:bookmarkStart w:id="0" w:name="_GoBack"/>
      <w:bookmarkEnd w:id="0"/>
    </w:p>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935DC0">
        <w:rPr>
          <w:rFonts w:ascii="Tahoma" w:hAnsi="Tahoma" w:cs="Tahoma"/>
          <w:b/>
          <w:sz w:val="24"/>
          <w:szCs w:val="24"/>
        </w:rPr>
        <w:t>NO.</w:t>
      </w:r>
      <w:proofErr w:type="gramEnd"/>
      <w:r w:rsidR="00935DC0">
        <w:rPr>
          <w:rFonts w:ascii="Tahoma" w:hAnsi="Tahoma" w:cs="Tahoma"/>
          <w:b/>
          <w:sz w:val="24"/>
          <w:szCs w:val="24"/>
        </w:rPr>
        <w:t xml:space="preserve"> LC/H/</w:t>
      </w:r>
      <w:r w:rsidR="00130D78">
        <w:rPr>
          <w:rFonts w:ascii="Tahoma" w:hAnsi="Tahoma" w:cs="Tahoma"/>
          <w:b/>
          <w:sz w:val="24"/>
          <w:szCs w:val="24"/>
        </w:rPr>
        <w:t>37</w:t>
      </w:r>
      <w:r w:rsidR="00935DC0">
        <w:rPr>
          <w:rFonts w:ascii="Tahoma" w:hAnsi="Tahoma" w:cs="Tahoma"/>
          <w:b/>
          <w:sz w:val="24"/>
          <w:szCs w:val="24"/>
        </w:rPr>
        <w:t>/22</w:t>
      </w:r>
    </w:p>
    <w:p w:rsidR="00AA4716" w:rsidRDefault="00BD4ACA" w:rsidP="000029A6">
      <w:pPr>
        <w:spacing w:after="0" w:line="360" w:lineRule="auto"/>
        <w:jc w:val="both"/>
        <w:rPr>
          <w:rFonts w:ascii="Tahoma" w:hAnsi="Tahoma" w:cs="Tahoma"/>
          <w:b/>
          <w:sz w:val="24"/>
          <w:szCs w:val="24"/>
        </w:rPr>
      </w:pPr>
      <w:r>
        <w:rPr>
          <w:rFonts w:ascii="Tahoma" w:hAnsi="Tahoma" w:cs="Tahoma"/>
          <w:b/>
          <w:sz w:val="24"/>
          <w:szCs w:val="24"/>
        </w:rPr>
        <w:t>HARARE, 11 NOVEMBER</w:t>
      </w:r>
      <w:r w:rsidR="0061198E">
        <w:rPr>
          <w:rFonts w:ascii="Tahoma" w:hAnsi="Tahoma" w:cs="Tahoma"/>
          <w:b/>
          <w:sz w:val="24"/>
          <w:szCs w:val="24"/>
        </w:rPr>
        <w:t xml:space="preserve">, </w:t>
      </w:r>
      <w:r>
        <w:rPr>
          <w:rFonts w:ascii="Tahoma" w:hAnsi="Tahoma" w:cs="Tahoma"/>
          <w:b/>
          <w:sz w:val="24"/>
          <w:szCs w:val="24"/>
        </w:rPr>
        <w:t>2021</w:t>
      </w:r>
      <w:r w:rsidR="004E5BCA" w:rsidRPr="00DF3B3D">
        <w:rPr>
          <w:rFonts w:ascii="Tahoma" w:hAnsi="Tahoma" w:cs="Tahoma"/>
          <w:b/>
          <w:sz w:val="24"/>
          <w:szCs w:val="24"/>
        </w:rPr>
        <w:tab/>
      </w:r>
      <w:r w:rsidR="003643F1">
        <w:rPr>
          <w:rFonts w:ascii="Tahoma" w:hAnsi="Tahoma" w:cs="Tahoma"/>
          <w:b/>
          <w:sz w:val="24"/>
          <w:szCs w:val="24"/>
        </w:rPr>
        <w:t xml:space="preserve">    </w:t>
      </w:r>
      <w:r w:rsidR="000B6922">
        <w:rPr>
          <w:rFonts w:ascii="Tahoma" w:hAnsi="Tahoma" w:cs="Tahoma"/>
          <w:b/>
          <w:sz w:val="24"/>
          <w:szCs w:val="24"/>
        </w:rPr>
        <w:t xml:space="preserve">          </w:t>
      </w:r>
      <w:r w:rsidR="00677D4A">
        <w:rPr>
          <w:rFonts w:ascii="Tahoma" w:hAnsi="Tahoma" w:cs="Tahoma"/>
          <w:b/>
          <w:sz w:val="24"/>
          <w:szCs w:val="24"/>
        </w:rPr>
        <w:tab/>
        <w:t xml:space="preserve">    </w:t>
      </w:r>
      <w:r w:rsidR="000B6922">
        <w:rPr>
          <w:rFonts w:ascii="Tahoma" w:hAnsi="Tahoma" w:cs="Tahoma"/>
          <w:b/>
          <w:sz w:val="24"/>
          <w:szCs w:val="24"/>
        </w:rPr>
        <w:t xml:space="preserve"> </w:t>
      </w:r>
      <w:r>
        <w:rPr>
          <w:rFonts w:ascii="Tahoma" w:hAnsi="Tahoma" w:cs="Tahoma"/>
          <w:b/>
          <w:sz w:val="24"/>
          <w:szCs w:val="24"/>
        </w:rPr>
        <w:t>CASE NO. LC/H/126/20</w:t>
      </w:r>
    </w:p>
    <w:p w:rsidR="0008442D" w:rsidRPr="00DF3B3D" w:rsidRDefault="0008442D" w:rsidP="000029A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AA4716" w:rsidRDefault="00130D78" w:rsidP="000029A6">
      <w:pPr>
        <w:spacing w:after="0" w:line="360" w:lineRule="auto"/>
        <w:jc w:val="both"/>
        <w:rPr>
          <w:rFonts w:ascii="Tahoma" w:hAnsi="Tahoma" w:cs="Tahoma"/>
          <w:b/>
          <w:sz w:val="24"/>
          <w:szCs w:val="24"/>
        </w:rPr>
      </w:pPr>
      <w:r>
        <w:rPr>
          <w:rFonts w:ascii="Tahoma" w:hAnsi="Tahoma" w:cs="Tahoma"/>
          <w:b/>
          <w:sz w:val="24"/>
          <w:szCs w:val="24"/>
        </w:rPr>
        <w:t>AND 11 FEBRUARY</w:t>
      </w:r>
      <w:r w:rsidR="006F7ABF">
        <w:rPr>
          <w:rFonts w:ascii="Tahoma" w:hAnsi="Tahoma" w:cs="Tahoma"/>
          <w:b/>
          <w:sz w:val="24"/>
          <w:szCs w:val="24"/>
        </w:rPr>
        <w:t xml:space="preserve">, </w:t>
      </w:r>
      <w:r w:rsidR="001B07C1">
        <w:rPr>
          <w:rFonts w:ascii="Tahoma" w:hAnsi="Tahoma" w:cs="Tahoma"/>
          <w:b/>
          <w:sz w:val="24"/>
          <w:szCs w:val="24"/>
        </w:rPr>
        <w:t>2022</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BD4ACA" w:rsidP="00997C5C">
      <w:pPr>
        <w:spacing w:after="0" w:line="480" w:lineRule="auto"/>
        <w:jc w:val="both"/>
        <w:rPr>
          <w:rFonts w:ascii="Tahoma" w:hAnsi="Tahoma" w:cs="Tahoma"/>
          <w:b/>
          <w:sz w:val="24"/>
          <w:szCs w:val="24"/>
        </w:rPr>
      </w:pPr>
      <w:r>
        <w:rPr>
          <w:rFonts w:ascii="Tahoma" w:hAnsi="Tahoma" w:cs="Tahoma"/>
          <w:b/>
          <w:sz w:val="24"/>
          <w:szCs w:val="24"/>
        </w:rPr>
        <w:t>AARON CHAKANETSA</w:t>
      </w:r>
      <w:r w:rsidR="00677D4A">
        <w:rPr>
          <w:rFonts w:ascii="Tahoma" w:hAnsi="Tahoma" w:cs="Tahoma"/>
          <w:b/>
          <w:sz w:val="24"/>
          <w:szCs w:val="24"/>
        </w:rPr>
        <w:tab/>
      </w:r>
      <w:r w:rsidR="00677D4A">
        <w:rPr>
          <w:rFonts w:ascii="Tahoma" w:hAnsi="Tahoma" w:cs="Tahoma"/>
          <w:b/>
          <w:sz w:val="24"/>
          <w:szCs w:val="24"/>
        </w:rPr>
        <w:tab/>
      </w:r>
      <w:r w:rsidR="00544CB7">
        <w:rPr>
          <w:rFonts w:ascii="Tahoma" w:hAnsi="Tahoma" w:cs="Tahoma"/>
          <w:b/>
          <w:sz w:val="24"/>
          <w:szCs w:val="24"/>
        </w:rPr>
        <w:tab/>
      </w:r>
      <w:r w:rsidR="00544CB7">
        <w:rPr>
          <w:rFonts w:ascii="Tahoma" w:hAnsi="Tahoma" w:cs="Tahoma"/>
          <w:b/>
          <w:sz w:val="24"/>
          <w:szCs w:val="24"/>
        </w:rPr>
        <w:tab/>
      </w:r>
      <w:r w:rsidR="006D49C4">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544CB7">
        <w:rPr>
          <w:rFonts w:ascii="Tahoma" w:hAnsi="Tahoma" w:cs="Tahoma"/>
          <w:b/>
          <w:sz w:val="24"/>
          <w:szCs w:val="24"/>
        </w:rPr>
        <w:t>Appellant</w:t>
      </w:r>
    </w:p>
    <w:p w:rsidR="003643F1" w:rsidRPr="00935DC0" w:rsidRDefault="00997C5C" w:rsidP="003643F1">
      <w:pPr>
        <w:spacing w:after="0" w:line="480" w:lineRule="auto"/>
        <w:jc w:val="both"/>
        <w:rPr>
          <w:rFonts w:ascii="Tahoma" w:hAnsi="Tahoma" w:cs="Tahoma"/>
          <w:sz w:val="24"/>
          <w:szCs w:val="24"/>
        </w:rPr>
      </w:pPr>
      <w:r w:rsidRPr="00935DC0">
        <w:rPr>
          <w:rFonts w:ascii="Tahoma" w:hAnsi="Tahoma" w:cs="Tahoma"/>
          <w:sz w:val="24"/>
          <w:szCs w:val="24"/>
        </w:rPr>
        <w:t>Versus</w:t>
      </w:r>
    </w:p>
    <w:p w:rsidR="00436FD1" w:rsidRDefault="00BD4ACA" w:rsidP="00436FD1">
      <w:pPr>
        <w:spacing w:after="0" w:line="276" w:lineRule="auto"/>
        <w:jc w:val="both"/>
        <w:rPr>
          <w:rFonts w:ascii="Tahoma" w:hAnsi="Tahoma" w:cs="Tahoma"/>
          <w:b/>
          <w:sz w:val="24"/>
          <w:szCs w:val="24"/>
        </w:rPr>
      </w:pPr>
      <w:r>
        <w:rPr>
          <w:rFonts w:ascii="Tahoma" w:hAnsi="Tahoma" w:cs="Tahoma"/>
          <w:b/>
          <w:sz w:val="24"/>
          <w:szCs w:val="24"/>
        </w:rPr>
        <w:t>ZIMBABWE POWER COMPANY (PRIVATE</w:t>
      </w:r>
      <w:r w:rsidR="00677D4A">
        <w:rPr>
          <w:rFonts w:ascii="Tahoma" w:hAnsi="Tahoma" w:cs="Tahoma"/>
          <w:b/>
          <w:sz w:val="24"/>
          <w:szCs w:val="24"/>
        </w:rPr>
        <w:t>) LIMITED</w:t>
      </w:r>
      <w:r w:rsidR="00677D4A">
        <w:rPr>
          <w:rFonts w:ascii="Tahoma" w:hAnsi="Tahoma" w:cs="Tahoma"/>
          <w:b/>
          <w:sz w:val="24"/>
          <w:szCs w:val="24"/>
        </w:rPr>
        <w:tab/>
      </w:r>
      <w:r w:rsidR="00544CB7">
        <w:rPr>
          <w:rFonts w:ascii="Tahoma" w:hAnsi="Tahoma" w:cs="Tahoma"/>
          <w:b/>
          <w:sz w:val="24"/>
          <w:szCs w:val="24"/>
        </w:rPr>
        <w:tab/>
      </w:r>
      <w:r w:rsidR="00436FD1">
        <w:rPr>
          <w:rFonts w:ascii="Tahoma" w:hAnsi="Tahoma" w:cs="Tahoma"/>
          <w:b/>
          <w:sz w:val="24"/>
          <w:szCs w:val="24"/>
        </w:rPr>
        <w:t>Respondent</w:t>
      </w:r>
    </w:p>
    <w:p w:rsidR="00436FD1" w:rsidRDefault="00436FD1" w:rsidP="00436FD1">
      <w:pPr>
        <w:spacing w:after="0" w:line="276" w:lineRule="auto"/>
        <w:jc w:val="both"/>
        <w:rPr>
          <w:rFonts w:ascii="Tahoma" w:hAnsi="Tahoma" w:cs="Tahoma"/>
          <w:b/>
          <w:sz w:val="24"/>
          <w:szCs w:val="24"/>
        </w:rPr>
      </w:pPr>
    </w:p>
    <w:p w:rsidR="00997C5C" w:rsidRDefault="00F42A7E" w:rsidP="00436FD1">
      <w:pPr>
        <w:spacing w:after="0" w:line="276"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sidR="00AA0B3E">
        <w:rPr>
          <w:rFonts w:ascii="Tahoma" w:hAnsi="Tahoma" w:cs="Tahoma"/>
          <w:b/>
          <w:sz w:val="24"/>
          <w:szCs w:val="24"/>
        </w:rPr>
        <w:tab/>
      </w:r>
      <w:r w:rsidR="00AA0B3E">
        <w:rPr>
          <w:rFonts w:ascii="Tahoma" w:hAnsi="Tahoma" w:cs="Tahoma"/>
          <w:b/>
          <w:sz w:val="24"/>
          <w:szCs w:val="24"/>
        </w:rPr>
        <w:tab/>
      </w:r>
      <w:r w:rsidR="00AA0B3E">
        <w:rPr>
          <w:rFonts w:ascii="Tahoma" w:hAnsi="Tahoma" w:cs="Tahoma"/>
          <w:b/>
          <w:sz w:val="24"/>
          <w:szCs w:val="24"/>
        </w:rPr>
        <w:tab/>
      </w:r>
      <w:r w:rsidR="00F76F1D">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 xml:space="preserve">Before The </w:t>
      </w:r>
      <w:proofErr w:type="spellStart"/>
      <w:r>
        <w:rPr>
          <w:rFonts w:ascii="Tahoma" w:hAnsi="Tahoma" w:cs="Tahoma"/>
          <w:b/>
          <w:sz w:val="24"/>
          <w:szCs w:val="24"/>
        </w:rPr>
        <w:t>Hono</w:t>
      </w:r>
      <w:r w:rsidR="008B72F8">
        <w:rPr>
          <w:rFonts w:ascii="Tahoma" w:hAnsi="Tahoma" w:cs="Tahoma"/>
          <w:b/>
          <w:sz w:val="24"/>
          <w:szCs w:val="24"/>
        </w:rPr>
        <w:t>u</w:t>
      </w:r>
      <w:r>
        <w:rPr>
          <w:rFonts w:ascii="Tahoma" w:hAnsi="Tahoma" w:cs="Tahoma"/>
          <w:b/>
          <w:sz w:val="24"/>
          <w:szCs w:val="24"/>
        </w:rPr>
        <w:t>rable</w:t>
      </w:r>
      <w:proofErr w:type="spellEnd"/>
      <w:r>
        <w:rPr>
          <w:rFonts w:ascii="Tahoma" w:hAnsi="Tahoma" w:cs="Tahoma"/>
          <w:b/>
          <w:sz w:val="24"/>
          <w:szCs w:val="24"/>
        </w:rPr>
        <w:t xml:space="preserv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935DC0" w:rsidRDefault="00997C5C" w:rsidP="00677D4A">
      <w:pPr>
        <w:spacing w:after="0" w:line="276" w:lineRule="auto"/>
        <w:ind w:left="4320" w:hanging="4320"/>
        <w:jc w:val="both"/>
        <w:rPr>
          <w:rFonts w:ascii="Tahoma" w:hAnsi="Tahoma" w:cs="Tahoma"/>
          <w:sz w:val="24"/>
          <w:szCs w:val="24"/>
        </w:rPr>
      </w:pPr>
      <w:r>
        <w:rPr>
          <w:rFonts w:ascii="Tahoma" w:hAnsi="Tahoma" w:cs="Tahoma"/>
          <w:sz w:val="24"/>
          <w:szCs w:val="24"/>
        </w:rPr>
        <w:t xml:space="preserve">For </w:t>
      </w:r>
      <w:r w:rsidR="00BD4ACA">
        <w:rPr>
          <w:rFonts w:ascii="Tahoma" w:hAnsi="Tahoma" w:cs="Tahoma"/>
          <w:sz w:val="24"/>
          <w:szCs w:val="24"/>
        </w:rPr>
        <w:t>Appellant</w:t>
      </w:r>
      <w:r w:rsidR="008D0502">
        <w:rPr>
          <w:rFonts w:ascii="Tahoma" w:hAnsi="Tahoma" w:cs="Tahoma"/>
          <w:sz w:val="24"/>
          <w:szCs w:val="24"/>
        </w:rPr>
        <w:t>:</w:t>
      </w:r>
      <w:r w:rsidR="00FB0789">
        <w:rPr>
          <w:rFonts w:ascii="Tahoma" w:hAnsi="Tahoma" w:cs="Tahoma"/>
          <w:sz w:val="24"/>
          <w:szCs w:val="24"/>
        </w:rPr>
        <w:tab/>
      </w:r>
      <w:proofErr w:type="spellStart"/>
      <w:r w:rsidR="00BD4ACA">
        <w:rPr>
          <w:rFonts w:ascii="Tahoma" w:hAnsi="Tahoma" w:cs="Tahoma"/>
          <w:sz w:val="24"/>
          <w:szCs w:val="24"/>
        </w:rPr>
        <w:t>Mr</w:t>
      </w:r>
      <w:proofErr w:type="spellEnd"/>
      <w:r w:rsidR="00BD4ACA">
        <w:rPr>
          <w:rFonts w:ascii="Tahoma" w:hAnsi="Tahoma" w:cs="Tahoma"/>
          <w:sz w:val="24"/>
          <w:szCs w:val="24"/>
        </w:rPr>
        <w:t xml:space="preserve"> P. </w:t>
      </w:r>
      <w:proofErr w:type="spellStart"/>
      <w:r w:rsidR="00BD4ACA">
        <w:rPr>
          <w:rFonts w:ascii="Tahoma" w:hAnsi="Tahoma" w:cs="Tahoma"/>
          <w:sz w:val="24"/>
          <w:szCs w:val="24"/>
        </w:rPr>
        <w:t>Makuvaza</w:t>
      </w:r>
      <w:proofErr w:type="spellEnd"/>
      <w:r w:rsidR="00BD4ACA">
        <w:rPr>
          <w:rFonts w:ascii="Tahoma" w:hAnsi="Tahoma" w:cs="Tahoma"/>
          <w:sz w:val="24"/>
          <w:szCs w:val="24"/>
        </w:rPr>
        <w:t xml:space="preserve"> (</w:t>
      </w:r>
      <w:proofErr w:type="spellStart"/>
      <w:r w:rsidR="00BD4ACA">
        <w:rPr>
          <w:rFonts w:ascii="Tahoma" w:hAnsi="Tahoma" w:cs="Tahoma"/>
          <w:sz w:val="24"/>
          <w:szCs w:val="24"/>
        </w:rPr>
        <w:t>Makuvaza</w:t>
      </w:r>
      <w:proofErr w:type="spellEnd"/>
      <w:r w:rsidR="00BD4ACA">
        <w:rPr>
          <w:rFonts w:ascii="Tahoma" w:hAnsi="Tahoma" w:cs="Tahoma"/>
          <w:sz w:val="24"/>
          <w:szCs w:val="24"/>
        </w:rPr>
        <w:t xml:space="preserve"> &amp; </w:t>
      </w:r>
      <w:proofErr w:type="spellStart"/>
      <w:r w:rsidR="00BD4ACA">
        <w:rPr>
          <w:rFonts w:ascii="Tahoma" w:hAnsi="Tahoma" w:cs="Tahoma"/>
          <w:sz w:val="24"/>
          <w:szCs w:val="24"/>
        </w:rPr>
        <w:t>Magogo</w:t>
      </w:r>
      <w:proofErr w:type="spellEnd"/>
      <w:r w:rsidR="00BD4ACA">
        <w:rPr>
          <w:rFonts w:ascii="Tahoma" w:hAnsi="Tahoma" w:cs="Tahoma"/>
          <w:sz w:val="24"/>
          <w:szCs w:val="24"/>
        </w:rPr>
        <w:t xml:space="preserve"> Attorneys)</w:t>
      </w:r>
    </w:p>
    <w:p w:rsidR="00677D4A" w:rsidRDefault="00677D4A" w:rsidP="00677D4A">
      <w:pPr>
        <w:spacing w:after="0" w:line="276" w:lineRule="auto"/>
        <w:ind w:left="4320" w:hanging="4320"/>
        <w:jc w:val="both"/>
        <w:rPr>
          <w:rFonts w:ascii="Tahoma" w:hAnsi="Tahoma" w:cs="Tahoma"/>
          <w:sz w:val="24"/>
          <w:szCs w:val="24"/>
        </w:rPr>
      </w:pPr>
    </w:p>
    <w:p w:rsidR="00677D4A" w:rsidRDefault="00BD4ACA" w:rsidP="00677D4A">
      <w:pPr>
        <w:spacing w:after="0" w:line="276" w:lineRule="auto"/>
        <w:ind w:left="4320" w:hanging="4320"/>
        <w:jc w:val="both"/>
        <w:rPr>
          <w:rFonts w:ascii="Tahoma" w:hAnsi="Tahoma" w:cs="Tahoma"/>
          <w:sz w:val="24"/>
          <w:szCs w:val="24"/>
        </w:rPr>
      </w:pPr>
      <w:r>
        <w:rPr>
          <w:rFonts w:ascii="Tahoma" w:hAnsi="Tahoma" w:cs="Tahoma"/>
          <w:sz w:val="24"/>
          <w:szCs w:val="24"/>
        </w:rPr>
        <w:t>For Respondent:</w:t>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w:t>
      </w:r>
      <w:proofErr w:type="spellStart"/>
      <w:r>
        <w:rPr>
          <w:rFonts w:ascii="Tahoma" w:hAnsi="Tahoma" w:cs="Tahoma"/>
          <w:sz w:val="24"/>
          <w:szCs w:val="24"/>
        </w:rPr>
        <w:t>Phiri</w:t>
      </w:r>
      <w:proofErr w:type="spellEnd"/>
      <w:r>
        <w:rPr>
          <w:rFonts w:ascii="Tahoma" w:hAnsi="Tahoma" w:cs="Tahoma"/>
          <w:sz w:val="24"/>
          <w:szCs w:val="24"/>
        </w:rPr>
        <w:t xml:space="preserve"> N. M. </w:t>
      </w:r>
      <w:r w:rsidR="00105BFD">
        <w:rPr>
          <w:rFonts w:ascii="Tahoma" w:hAnsi="Tahoma" w:cs="Tahoma"/>
          <w:sz w:val="24"/>
          <w:szCs w:val="24"/>
        </w:rPr>
        <w:t xml:space="preserve">and </w:t>
      </w:r>
      <w:proofErr w:type="spellStart"/>
      <w:r>
        <w:rPr>
          <w:rFonts w:ascii="Tahoma" w:hAnsi="Tahoma" w:cs="Tahoma"/>
          <w:sz w:val="24"/>
          <w:szCs w:val="24"/>
        </w:rPr>
        <w:t>Ms</w:t>
      </w:r>
      <w:proofErr w:type="spellEnd"/>
      <w:r>
        <w:rPr>
          <w:rFonts w:ascii="Tahoma" w:hAnsi="Tahoma" w:cs="Tahoma"/>
          <w:sz w:val="24"/>
          <w:szCs w:val="24"/>
        </w:rPr>
        <w:t xml:space="preserve"> W. L. </w:t>
      </w:r>
      <w:proofErr w:type="spellStart"/>
      <w:r>
        <w:rPr>
          <w:rFonts w:ascii="Tahoma" w:hAnsi="Tahoma" w:cs="Tahoma"/>
          <w:sz w:val="24"/>
          <w:szCs w:val="24"/>
        </w:rPr>
        <w:t>Charangiwa</w:t>
      </w:r>
      <w:proofErr w:type="spellEnd"/>
      <w:r>
        <w:rPr>
          <w:rFonts w:ascii="Tahoma" w:hAnsi="Tahoma" w:cs="Tahoma"/>
          <w:sz w:val="24"/>
          <w:szCs w:val="24"/>
        </w:rPr>
        <w:t xml:space="preserve"> (</w:t>
      </w:r>
      <w:proofErr w:type="spellStart"/>
      <w:r>
        <w:rPr>
          <w:rFonts w:ascii="Tahoma" w:hAnsi="Tahoma" w:cs="Tahoma"/>
          <w:sz w:val="24"/>
          <w:szCs w:val="24"/>
        </w:rPr>
        <w:t>Muvingi</w:t>
      </w:r>
      <w:proofErr w:type="spellEnd"/>
      <w:r>
        <w:rPr>
          <w:rFonts w:ascii="Tahoma" w:hAnsi="Tahoma" w:cs="Tahoma"/>
          <w:sz w:val="24"/>
          <w:szCs w:val="24"/>
        </w:rPr>
        <w:t xml:space="preserve"> &amp; </w:t>
      </w:r>
      <w:proofErr w:type="spellStart"/>
      <w:r>
        <w:rPr>
          <w:rFonts w:ascii="Tahoma" w:hAnsi="Tahoma" w:cs="Tahoma"/>
          <w:sz w:val="24"/>
          <w:szCs w:val="24"/>
        </w:rPr>
        <w:t>Mugadza</w:t>
      </w:r>
      <w:proofErr w:type="spellEnd"/>
      <w:r>
        <w:rPr>
          <w:rFonts w:ascii="Tahoma" w:hAnsi="Tahoma" w:cs="Tahoma"/>
          <w:sz w:val="24"/>
          <w:szCs w:val="24"/>
        </w:rPr>
        <w:t>)</w:t>
      </w:r>
    </w:p>
    <w:p w:rsidR="00AA4716" w:rsidRDefault="0061198E" w:rsidP="00935DC0">
      <w:pPr>
        <w:spacing w:after="0" w:line="360" w:lineRule="auto"/>
        <w:ind w:left="4320" w:hanging="4320"/>
        <w:jc w:val="both"/>
        <w:rPr>
          <w:rFonts w:ascii="Tahoma" w:hAnsi="Tahoma" w:cs="Tahoma"/>
          <w:b/>
          <w:sz w:val="24"/>
          <w:szCs w:val="24"/>
        </w:rPr>
      </w:pPr>
      <w:r>
        <w:rPr>
          <w:rFonts w:ascii="Tahoma" w:hAnsi="Tahoma" w:cs="Tahoma"/>
          <w:sz w:val="24"/>
          <w:szCs w:val="24"/>
        </w:rPr>
        <w:tab/>
      </w:r>
    </w:p>
    <w:p w:rsidR="003A7984" w:rsidRDefault="003A7984" w:rsidP="00AA4716">
      <w:pPr>
        <w:spacing w:after="0" w:line="360" w:lineRule="auto"/>
        <w:jc w:val="both"/>
        <w:rPr>
          <w:rFonts w:ascii="Tahoma" w:hAnsi="Tahoma" w:cs="Tahoma"/>
          <w:b/>
          <w:sz w:val="24"/>
          <w:szCs w:val="24"/>
        </w:rPr>
      </w:pPr>
    </w:p>
    <w:p w:rsidR="00284683" w:rsidRDefault="00BA11FA" w:rsidP="00171600">
      <w:pPr>
        <w:spacing w:after="0" w:line="360" w:lineRule="auto"/>
        <w:jc w:val="both"/>
        <w:rPr>
          <w:rFonts w:ascii="Tahoma" w:hAnsi="Tahoma" w:cs="Tahoma"/>
          <w:sz w:val="24"/>
          <w:szCs w:val="24"/>
        </w:rPr>
      </w:pPr>
      <w:r>
        <w:rPr>
          <w:rFonts w:ascii="Tahoma" w:hAnsi="Tahoma" w:cs="Tahoma"/>
          <w:b/>
          <w:sz w:val="24"/>
          <w:szCs w:val="24"/>
        </w:rPr>
        <w:tab/>
      </w:r>
      <w:r w:rsidR="00171600" w:rsidRPr="00171600">
        <w:rPr>
          <w:rFonts w:ascii="Tahoma" w:hAnsi="Tahoma" w:cs="Tahoma"/>
          <w:sz w:val="24"/>
          <w:szCs w:val="24"/>
        </w:rPr>
        <w:t>This is an appeal against</w:t>
      </w:r>
      <w:r w:rsidR="004A7EA5" w:rsidRPr="00171600">
        <w:rPr>
          <w:rFonts w:ascii="Tahoma" w:hAnsi="Tahoma" w:cs="Tahoma"/>
          <w:sz w:val="24"/>
          <w:szCs w:val="24"/>
        </w:rPr>
        <w:t xml:space="preserve"> </w:t>
      </w:r>
      <w:r w:rsidR="00171600">
        <w:rPr>
          <w:rFonts w:ascii="Tahoma" w:hAnsi="Tahoma" w:cs="Tahoma"/>
          <w:sz w:val="24"/>
          <w:szCs w:val="24"/>
        </w:rPr>
        <w:t>the appeals committee’s decision to uphold the decision to find the appellant guilty of two charges in violation of section 4 (b) and 4 (f) of Statutory Instrument 15 of 2006, that is willful disobedience to a lawful order and gross incompetence or inefficiency in the performance of his work.</w:t>
      </w:r>
    </w:p>
    <w:p w:rsidR="00171600" w:rsidRDefault="00171600" w:rsidP="00171600">
      <w:pPr>
        <w:spacing w:after="0" w:line="360" w:lineRule="auto"/>
        <w:jc w:val="both"/>
        <w:rPr>
          <w:rFonts w:ascii="Tahoma" w:hAnsi="Tahoma" w:cs="Tahoma"/>
          <w:sz w:val="24"/>
          <w:szCs w:val="24"/>
        </w:rPr>
      </w:pPr>
    </w:p>
    <w:p w:rsidR="00171600" w:rsidRDefault="00171600" w:rsidP="00171600">
      <w:pPr>
        <w:spacing w:after="0" w:line="360" w:lineRule="auto"/>
        <w:jc w:val="both"/>
        <w:rPr>
          <w:rFonts w:ascii="Tahoma" w:hAnsi="Tahoma" w:cs="Tahoma"/>
          <w:sz w:val="24"/>
          <w:szCs w:val="24"/>
        </w:rPr>
      </w:pPr>
      <w:r>
        <w:rPr>
          <w:rFonts w:ascii="Tahoma" w:hAnsi="Tahoma" w:cs="Tahoma"/>
          <w:sz w:val="24"/>
          <w:szCs w:val="24"/>
        </w:rPr>
        <w:tab/>
        <w:t>At the hearing of this matter, the parties agreed to amend the appellant’s prayer to include an alternative; that is,</w:t>
      </w:r>
    </w:p>
    <w:p w:rsidR="00171600" w:rsidRDefault="00171600" w:rsidP="00171600">
      <w:pPr>
        <w:spacing w:after="0" w:line="360" w:lineRule="auto"/>
        <w:jc w:val="both"/>
        <w:rPr>
          <w:rFonts w:ascii="Tahoma" w:hAnsi="Tahoma" w:cs="Tahoma"/>
          <w:sz w:val="24"/>
          <w:szCs w:val="24"/>
        </w:rPr>
      </w:pPr>
    </w:p>
    <w:p w:rsidR="00D0509F" w:rsidRPr="00D0509F" w:rsidRDefault="00171600" w:rsidP="00D0509F">
      <w:pPr>
        <w:spacing w:after="0" w:line="360" w:lineRule="auto"/>
        <w:ind w:left="1440"/>
        <w:jc w:val="both"/>
        <w:rPr>
          <w:rFonts w:ascii="Tahoma" w:hAnsi="Tahoma" w:cs="Tahoma"/>
          <w:i/>
        </w:rPr>
      </w:pPr>
      <w:r w:rsidRPr="00994944">
        <w:rPr>
          <w:rFonts w:ascii="Tahoma" w:hAnsi="Tahoma" w:cs="Tahoma"/>
          <w:i/>
        </w:rPr>
        <w:lastRenderedPageBreak/>
        <w:t>“</w:t>
      </w:r>
      <w:proofErr w:type="gramStart"/>
      <w:r w:rsidRPr="00994944">
        <w:rPr>
          <w:rFonts w:ascii="Tahoma" w:hAnsi="Tahoma" w:cs="Tahoma"/>
          <w:i/>
        </w:rPr>
        <w:t>alternatively</w:t>
      </w:r>
      <w:proofErr w:type="gramEnd"/>
      <w:r w:rsidRPr="00994944">
        <w:rPr>
          <w:rFonts w:ascii="Tahoma" w:hAnsi="Tahoma" w:cs="Tahoma"/>
          <w:i/>
        </w:rPr>
        <w:t xml:space="preserve">, if reinstatement is </w:t>
      </w:r>
      <w:proofErr w:type="spellStart"/>
      <w:r w:rsidRPr="00994944">
        <w:rPr>
          <w:rFonts w:ascii="Tahoma" w:hAnsi="Tahoma" w:cs="Tahoma"/>
          <w:i/>
        </w:rPr>
        <w:t>nolonger</w:t>
      </w:r>
      <w:proofErr w:type="spellEnd"/>
      <w:r w:rsidRPr="00994944">
        <w:rPr>
          <w:rFonts w:ascii="Tahoma" w:hAnsi="Tahoma" w:cs="Tahoma"/>
          <w:i/>
        </w:rPr>
        <w:t xml:space="preserve"> tenable, the appellant be paid d</w:t>
      </w:r>
      <w:r w:rsidR="00D0509F">
        <w:rPr>
          <w:rFonts w:ascii="Tahoma" w:hAnsi="Tahoma" w:cs="Tahoma"/>
          <w:i/>
        </w:rPr>
        <w:t>amages in lieu of reinstatement.</w:t>
      </w:r>
      <w:r w:rsidR="00994944">
        <w:rPr>
          <w:rFonts w:ascii="Tahoma" w:hAnsi="Tahoma" w:cs="Tahoma"/>
          <w:sz w:val="24"/>
          <w:szCs w:val="24"/>
        </w:rPr>
        <w:tab/>
      </w:r>
      <w:r w:rsidR="00994944" w:rsidRPr="00D0509F">
        <w:rPr>
          <w:rFonts w:ascii="Tahoma" w:hAnsi="Tahoma" w:cs="Tahoma"/>
          <w:i/>
        </w:rPr>
        <w:t>Either of the parties can approach the court for quantification if the parti</w:t>
      </w:r>
      <w:r w:rsidR="00D0509F" w:rsidRPr="00D0509F">
        <w:rPr>
          <w:rFonts w:ascii="Tahoma" w:hAnsi="Tahoma" w:cs="Tahoma"/>
          <w:i/>
        </w:rPr>
        <w:t>es fail to agree on the quantum”.</w:t>
      </w:r>
      <w:r w:rsidR="00994944" w:rsidRPr="00D0509F">
        <w:rPr>
          <w:rFonts w:ascii="Tahoma" w:hAnsi="Tahoma" w:cs="Tahoma"/>
          <w:i/>
        </w:rPr>
        <w:t xml:space="preserve"> </w:t>
      </w:r>
    </w:p>
    <w:p w:rsidR="00D0509F" w:rsidRDefault="00D0509F" w:rsidP="00994944">
      <w:pPr>
        <w:spacing w:after="0" w:line="360" w:lineRule="auto"/>
        <w:jc w:val="both"/>
        <w:rPr>
          <w:rFonts w:ascii="Tahoma" w:hAnsi="Tahoma" w:cs="Tahoma"/>
          <w:sz w:val="24"/>
          <w:szCs w:val="24"/>
        </w:rPr>
      </w:pPr>
    </w:p>
    <w:p w:rsidR="00994944" w:rsidRDefault="00994944" w:rsidP="00D0509F">
      <w:pPr>
        <w:spacing w:after="0" w:line="360" w:lineRule="auto"/>
        <w:ind w:firstLine="720"/>
        <w:jc w:val="both"/>
        <w:rPr>
          <w:rFonts w:ascii="Tahoma" w:hAnsi="Tahoma" w:cs="Tahoma"/>
          <w:sz w:val="24"/>
          <w:szCs w:val="24"/>
        </w:rPr>
      </w:pPr>
      <w:r>
        <w:rPr>
          <w:rFonts w:ascii="Tahoma" w:hAnsi="Tahoma" w:cs="Tahoma"/>
          <w:sz w:val="24"/>
          <w:szCs w:val="24"/>
        </w:rPr>
        <w:t>The prayer was accordingly amended as prayed for.</w:t>
      </w:r>
    </w:p>
    <w:p w:rsidR="00994944" w:rsidRDefault="00994944" w:rsidP="00994944">
      <w:pPr>
        <w:spacing w:after="0" w:line="360" w:lineRule="auto"/>
        <w:jc w:val="both"/>
        <w:rPr>
          <w:rFonts w:ascii="Tahoma" w:hAnsi="Tahoma" w:cs="Tahoma"/>
          <w:sz w:val="24"/>
          <w:szCs w:val="24"/>
        </w:rPr>
      </w:pPr>
    </w:p>
    <w:p w:rsidR="00994944" w:rsidRPr="00994944" w:rsidRDefault="00994944" w:rsidP="00994944">
      <w:pPr>
        <w:spacing w:after="0" w:line="360" w:lineRule="auto"/>
        <w:jc w:val="both"/>
        <w:rPr>
          <w:rFonts w:ascii="Tahoma" w:hAnsi="Tahoma" w:cs="Tahoma"/>
          <w:sz w:val="24"/>
          <w:szCs w:val="24"/>
          <w:u w:val="single"/>
        </w:rPr>
      </w:pPr>
      <w:r w:rsidRPr="00994944">
        <w:rPr>
          <w:rFonts w:ascii="Tahoma" w:hAnsi="Tahoma" w:cs="Tahoma"/>
          <w:sz w:val="24"/>
          <w:szCs w:val="24"/>
          <w:u w:val="single"/>
        </w:rPr>
        <w:t>Background facts</w:t>
      </w:r>
    </w:p>
    <w:p w:rsidR="00994944" w:rsidRDefault="00994944" w:rsidP="00994944">
      <w:pPr>
        <w:spacing w:after="0" w:line="360" w:lineRule="auto"/>
        <w:jc w:val="both"/>
        <w:rPr>
          <w:rFonts w:ascii="Tahoma" w:hAnsi="Tahoma" w:cs="Tahoma"/>
          <w:sz w:val="24"/>
          <w:szCs w:val="24"/>
        </w:rPr>
      </w:pPr>
    </w:p>
    <w:p w:rsidR="00994944" w:rsidRDefault="00994944" w:rsidP="00657021">
      <w:pPr>
        <w:spacing w:after="0" w:line="360" w:lineRule="auto"/>
        <w:ind w:firstLine="720"/>
        <w:jc w:val="both"/>
        <w:rPr>
          <w:rFonts w:ascii="Tahoma" w:hAnsi="Tahoma" w:cs="Tahoma"/>
          <w:sz w:val="24"/>
          <w:szCs w:val="24"/>
        </w:rPr>
      </w:pPr>
      <w:r>
        <w:rPr>
          <w:rFonts w:ascii="Tahoma" w:hAnsi="Tahoma" w:cs="Tahoma"/>
          <w:sz w:val="24"/>
          <w:szCs w:val="24"/>
        </w:rPr>
        <w:t xml:space="preserve">The appellant was employed by the Respondent as the Human Resources Manager for </w:t>
      </w:r>
      <w:proofErr w:type="spellStart"/>
      <w:r>
        <w:rPr>
          <w:rFonts w:ascii="Tahoma" w:hAnsi="Tahoma" w:cs="Tahoma"/>
          <w:sz w:val="24"/>
          <w:szCs w:val="24"/>
        </w:rPr>
        <w:t>Kariba</w:t>
      </w:r>
      <w:proofErr w:type="spellEnd"/>
      <w:r>
        <w:rPr>
          <w:rFonts w:ascii="Tahoma" w:hAnsi="Tahoma" w:cs="Tahoma"/>
          <w:sz w:val="24"/>
          <w:szCs w:val="24"/>
        </w:rPr>
        <w:t xml:space="preserve"> Power station. He was suspended from work on the 7</w:t>
      </w:r>
      <w:r w:rsidRPr="00994944">
        <w:rPr>
          <w:rFonts w:ascii="Tahoma" w:hAnsi="Tahoma" w:cs="Tahoma"/>
          <w:sz w:val="24"/>
          <w:szCs w:val="24"/>
          <w:vertAlign w:val="superscript"/>
        </w:rPr>
        <w:t>th</w:t>
      </w:r>
      <w:r>
        <w:rPr>
          <w:rFonts w:ascii="Tahoma" w:hAnsi="Tahoma" w:cs="Tahoma"/>
          <w:sz w:val="24"/>
          <w:szCs w:val="24"/>
        </w:rPr>
        <w:t xml:space="preserve"> of February 2020 pending investigations of misconduct.</w:t>
      </w:r>
    </w:p>
    <w:p w:rsidR="001D49C6" w:rsidRDefault="001D49C6" w:rsidP="001D49C6">
      <w:pPr>
        <w:spacing w:after="0" w:line="360" w:lineRule="auto"/>
        <w:jc w:val="both"/>
        <w:rPr>
          <w:rFonts w:ascii="Tahoma" w:hAnsi="Tahoma" w:cs="Tahoma"/>
          <w:sz w:val="24"/>
          <w:szCs w:val="24"/>
        </w:rPr>
      </w:pPr>
    </w:p>
    <w:p w:rsidR="001D49C6" w:rsidRDefault="001D49C6" w:rsidP="001D49C6">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He was subsequently charged with one count of alleged misconduct in terms of section 4(b) of Statutory 15/2006 in that:</w:t>
      </w:r>
    </w:p>
    <w:p w:rsidR="001D49C6" w:rsidRDefault="001D49C6" w:rsidP="001D49C6">
      <w:pPr>
        <w:spacing w:after="0" w:line="360" w:lineRule="auto"/>
        <w:ind w:left="720" w:hanging="720"/>
        <w:jc w:val="both"/>
        <w:rPr>
          <w:rFonts w:ascii="Tahoma" w:hAnsi="Tahoma" w:cs="Tahoma"/>
          <w:sz w:val="24"/>
          <w:szCs w:val="24"/>
        </w:rPr>
      </w:pPr>
    </w:p>
    <w:p w:rsidR="001D49C6" w:rsidRDefault="001D49C6" w:rsidP="001D49C6">
      <w:pPr>
        <w:spacing w:after="0" w:line="360" w:lineRule="auto"/>
        <w:ind w:left="720" w:hanging="720"/>
        <w:jc w:val="both"/>
        <w:rPr>
          <w:rFonts w:ascii="Tahoma" w:hAnsi="Tahoma" w:cs="Tahoma"/>
          <w:sz w:val="24"/>
          <w:szCs w:val="24"/>
        </w:rPr>
      </w:pPr>
      <w:r>
        <w:rPr>
          <w:rFonts w:ascii="Tahoma" w:hAnsi="Tahoma" w:cs="Tahoma"/>
          <w:sz w:val="24"/>
          <w:szCs w:val="24"/>
        </w:rPr>
        <w:tab/>
        <w:t>He changed the recruitment method for the engagem</w:t>
      </w:r>
      <w:r w:rsidR="00D0509F">
        <w:rPr>
          <w:rFonts w:ascii="Tahoma" w:hAnsi="Tahoma" w:cs="Tahoma"/>
          <w:sz w:val="24"/>
          <w:szCs w:val="24"/>
        </w:rPr>
        <w:t>ent of contract Labour, (general</w:t>
      </w:r>
      <w:r>
        <w:rPr>
          <w:rFonts w:ascii="Tahoma" w:hAnsi="Tahoma" w:cs="Tahoma"/>
          <w:sz w:val="24"/>
          <w:szCs w:val="24"/>
        </w:rPr>
        <w:t xml:space="preserve"> hands</w:t>
      </w:r>
      <w:r w:rsidR="00D0509F">
        <w:rPr>
          <w:rFonts w:ascii="Tahoma" w:hAnsi="Tahoma" w:cs="Tahoma"/>
          <w:sz w:val="24"/>
          <w:szCs w:val="24"/>
        </w:rPr>
        <w:t>)</w:t>
      </w:r>
      <w:r>
        <w:rPr>
          <w:rFonts w:ascii="Tahoma" w:hAnsi="Tahoma" w:cs="Tahoma"/>
          <w:sz w:val="24"/>
          <w:szCs w:val="24"/>
        </w:rPr>
        <w:t xml:space="preserve"> by using the Quota system without approval, instead of the recruitment method of advertising locally and people coming in for selection.</w:t>
      </w:r>
    </w:p>
    <w:p w:rsidR="001D49C6" w:rsidRDefault="001D49C6" w:rsidP="001D49C6">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He faced four further counts of alleged misconduct in terms of section 4(f) of Statutory Instrument 15/2006 in that:</w:t>
      </w:r>
    </w:p>
    <w:p w:rsidR="001D49C6" w:rsidRDefault="001D49C6" w:rsidP="001D49C6">
      <w:pPr>
        <w:spacing w:after="0" w:line="360" w:lineRule="auto"/>
        <w:ind w:left="720" w:hanging="720"/>
        <w:jc w:val="both"/>
        <w:rPr>
          <w:rFonts w:ascii="Tahoma" w:hAnsi="Tahoma" w:cs="Tahoma"/>
          <w:sz w:val="24"/>
          <w:szCs w:val="24"/>
        </w:rPr>
      </w:pPr>
    </w:p>
    <w:p w:rsidR="001D49C6" w:rsidRDefault="001D49C6" w:rsidP="00314AC3">
      <w:pPr>
        <w:spacing w:after="0" w:line="360" w:lineRule="auto"/>
        <w:ind w:left="1440" w:hanging="720"/>
        <w:jc w:val="both"/>
        <w:rPr>
          <w:rFonts w:ascii="Tahoma" w:hAnsi="Tahoma" w:cs="Tahoma"/>
          <w:sz w:val="24"/>
          <w:szCs w:val="24"/>
        </w:rPr>
      </w:pPr>
      <w:r>
        <w:rPr>
          <w:rFonts w:ascii="Tahoma" w:hAnsi="Tahoma" w:cs="Tahoma"/>
          <w:sz w:val="24"/>
          <w:szCs w:val="24"/>
        </w:rPr>
        <w:t>(i)</w:t>
      </w:r>
      <w:r>
        <w:rPr>
          <w:rFonts w:ascii="Tahoma" w:hAnsi="Tahoma" w:cs="Tahoma"/>
          <w:sz w:val="24"/>
          <w:szCs w:val="24"/>
        </w:rPr>
        <w:tab/>
        <w:t>He signed one</w:t>
      </w:r>
      <w:r w:rsidR="00314AC3">
        <w:rPr>
          <w:rFonts w:ascii="Tahoma" w:hAnsi="Tahoma" w:cs="Tahoma"/>
          <w:sz w:val="24"/>
          <w:szCs w:val="24"/>
        </w:rPr>
        <w:t xml:space="preserve"> </w:t>
      </w:r>
      <w:proofErr w:type="spellStart"/>
      <w:r w:rsidR="00314AC3">
        <w:rPr>
          <w:rFonts w:ascii="Tahoma" w:hAnsi="Tahoma" w:cs="Tahoma"/>
          <w:sz w:val="24"/>
          <w:szCs w:val="24"/>
        </w:rPr>
        <w:t>Munashe</w:t>
      </w:r>
      <w:proofErr w:type="spellEnd"/>
      <w:r w:rsidR="00314AC3">
        <w:rPr>
          <w:rFonts w:ascii="Tahoma" w:hAnsi="Tahoma" w:cs="Tahoma"/>
          <w:sz w:val="24"/>
          <w:szCs w:val="24"/>
        </w:rPr>
        <w:t xml:space="preserve"> </w:t>
      </w:r>
      <w:proofErr w:type="spellStart"/>
      <w:r w:rsidR="00314AC3">
        <w:rPr>
          <w:rFonts w:ascii="Tahoma" w:hAnsi="Tahoma" w:cs="Tahoma"/>
          <w:sz w:val="24"/>
          <w:szCs w:val="24"/>
        </w:rPr>
        <w:t>Chakanetsa’s</w:t>
      </w:r>
      <w:proofErr w:type="spellEnd"/>
      <w:r w:rsidR="00314AC3">
        <w:rPr>
          <w:rFonts w:ascii="Tahoma" w:hAnsi="Tahoma" w:cs="Tahoma"/>
          <w:sz w:val="24"/>
          <w:szCs w:val="24"/>
        </w:rPr>
        <w:t xml:space="preserve"> contract with a wrong grade thereby prejudicing the Respondent in the sum of ZW958.08.</w:t>
      </w:r>
    </w:p>
    <w:p w:rsidR="00314AC3" w:rsidRDefault="00314AC3" w:rsidP="00314AC3">
      <w:pPr>
        <w:spacing w:after="0" w:line="360" w:lineRule="auto"/>
        <w:ind w:left="1440" w:hanging="720"/>
        <w:jc w:val="both"/>
        <w:rPr>
          <w:rFonts w:ascii="Tahoma" w:hAnsi="Tahoma" w:cs="Tahoma"/>
          <w:sz w:val="24"/>
          <w:szCs w:val="24"/>
        </w:rPr>
      </w:pPr>
      <w:r>
        <w:rPr>
          <w:rFonts w:ascii="Tahoma" w:hAnsi="Tahoma" w:cs="Tahoma"/>
          <w:sz w:val="24"/>
          <w:szCs w:val="24"/>
        </w:rPr>
        <w:t>(ii)</w:t>
      </w:r>
      <w:r>
        <w:rPr>
          <w:rFonts w:ascii="Tahoma" w:hAnsi="Tahoma" w:cs="Tahoma"/>
          <w:sz w:val="24"/>
          <w:szCs w:val="24"/>
        </w:rPr>
        <w:tab/>
        <w:t>He renewed contracts of employees who had a lower grade of B3.1 to a higher grade of B 4.1 without following the approval process. This prejudiced the respondent in the sum of ZW 1630</w:t>
      </w:r>
      <w:r w:rsidR="00476282">
        <w:rPr>
          <w:rFonts w:ascii="Tahoma" w:hAnsi="Tahoma" w:cs="Tahoma"/>
          <w:sz w:val="24"/>
          <w:szCs w:val="24"/>
        </w:rPr>
        <w:t>.</w:t>
      </w:r>
    </w:p>
    <w:p w:rsidR="00476282" w:rsidRDefault="00476282" w:rsidP="00314AC3">
      <w:pPr>
        <w:spacing w:after="0" w:line="360" w:lineRule="auto"/>
        <w:ind w:left="1440" w:hanging="720"/>
        <w:jc w:val="both"/>
        <w:rPr>
          <w:rFonts w:ascii="Tahoma" w:hAnsi="Tahoma" w:cs="Tahoma"/>
          <w:sz w:val="24"/>
          <w:szCs w:val="24"/>
        </w:rPr>
      </w:pPr>
      <w:r>
        <w:rPr>
          <w:rFonts w:ascii="Tahoma" w:hAnsi="Tahoma" w:cs="Tahoma"/>
          <w:sz w:val="24"/>
          <w:szCs w:val="24"/>
        </w:rPr>
        <w:t>(iii)</w:t>
      </w:r>
      <w:r>
        <w:rPr>
          <w:rFonts w:ascii="Tahoma" w:hAnsi="Tahoma" w:cs="Tahoma"/>
          <w:sz w:val="24"/>
          <w:szCs w:val="24"/>
        </w:rPr>
        <w:tab/>
        <w:t xml:space="preserve">He signed one Abigail </w:t>
      </w:r>
      <w:proofErr w:type="spellStart"/>
      <w:r>
        <w:rPr>
          <w:rFonts w:ascii="Tahoma" w:hAnsi="Tahoma" w:cs="Tahoma"/>
          <w:sz w:val="24"/>
          <w:szCs w:val="24"/>
        </w:rPr>
        <w:t>Chitanda’s</w:t>
      </w:r>
      <w:proofErr w:type="spellEnd"/>
      <w:r>
        <w:rPr>
          <w:rFonts w:ascii="Tahoma" w:hAnsi="Tahoma" w:cs="Tahoma"/>
          <w:sz w:val="24"/>
          <w:szCs w:val="24"/>
        </w:rPr>
        <w:t xml:space="preserve"> contract without a grade.</w:t>
      </w:r>
    </w:p>
    <w:p w:rsidR="00476282" w:rsidRDefault="00476282" w:rsidP="00314AC3">
      <w:pPr>
        <w:spacing w:after="0" w:line="360" w:lineRule="auto"/>
        <w:ind w:left="1440" w:hanging="720"/>
        <w:jc w:val="both"/>
        <w:rPr>
          <w:rFonts w:ascii="Tahoma" w:hAnsi="Tahoma" w:cs="Tahoma"/>
          <w:sz w:val="24"/>
          <w:szCs w:val="24"/>
        </w:rPr>
      </w:pPr>
      <w:proofErr w:type="gramStart"/>
      <w:r>
        <w:rPr>
          <w:rFonts w:ascii="Tahoma" w:hAnsi="Tahoma" w:cs="Tahoma"/>
          <w:sz w:val="24"/>
          <w:szCs w:val="24"/>
        </w:rPr>
        <w:lastRenderedPageBreak/>
        <w:t>(iv)</w:t>
      </w:r>
      <w:r>
        <w:rPr>
          <w:rFonts w:ascii="Tahoma" w:hAnsi="Tahoma" w:cs="Tahoma"/>
          <w:sz w:val="24"/>
          <w:szCs w:val="24"/>
        </w:rPr>
        <w:tab/>
        <w:t>He</w:t>
      </w:r>
      <w:proofErr w:type="gramEnd"/>
      <w:r>
        <w:rPr>
          <w:rFonts w:ascii="Tahoma" w:hAnsi="Tahoma" w:cs="Tahoma"/>
          <w:sz w:val="24"/>
          <w:szCs w:val="24"/>
        </w:rPr>
        <w:t xml:space="preserve"> signed one witness </w:t>
      </w:r>
      <w:proofErr w:type="spellStart"/>
      <w:r>
        <w:rPr>
          <w:rFonts w:ascii="Tahoma" w:hAnsi="Tahoma" w:cs="Tahoma"/>
          <w:sz w:val="24"/>
          <w:szCs w:val="24"/>
        </w:rPr>
        <w:t>Musapakira’s</w:t>
      </w:r>
      <w:proofErr w:type="spellEnd"/>
      <w:r>
        <w:rPr>
          <w:rFonts w:ascii="Tahoma" w:hAnsi="Tahoma" w:cs="Tahoma"/>
          <w:sz w:val="24"/>
          <w:szCs w:val="24"/>
        </w:rPr>
        <w:t xml:space="preserve"> contract with wrong start and wrong end dates.</w:t>
      </w:r>
    </w:p>
    <w:p w:rsidR="00BB448E" w:rsidRDefault="00BB448E" w:rsidP="00314AC3">
      <w:pPr>
        <w:spacing w:after="0" w:line="360" w:lineRule="auto"/>
        <w:ind w:left="1440" w:hanging="720"/>
        <w:jc w:val="both"/>
        <w:rPr>
          <w:rFonts w:ascii="Tahoma" w:hAnsi="Tahoma" w:cs="Tahoma"/>
          <w:sz w:val="24"/>
          <w:szCs w:val="24"/>
        </w:rPr>
      </w:pPr>
    </w:p>
    <w:p w:rsidR="00FB06FD" w:rsidRDefault="00BB448E" w:rsidP="00FB06FD">
      <w:pPr>
        <w:spacing w:after="0" w:line="360" w:lineRule="auto"/>
        <w:ind w:firstLine="720"/>
        <w:jc w:val="both"/>
        <w:rPr>
          <w:rFonts w:ascii="Tahoma" w:hAnsi="Tahoma" w:cs="Tahoma"/>
          <w:sz w:val="24"/>
          <w:szCs w:val="24"/>
        </w:rPr>
      </w:pPr>
      <w:r>
        <w:rPr>
          <w:rFonts w:ascii="Tahoma" w:hAnsi="Tahoma" w:cs="Tahoma"/>
          <w:sz w:val="24"/>
          <w:szCs w:val="24"/>
        </w:rPr>
        <w:t>The appellant was found guilty by the Disciplinary hearing committee. He appealed to the appeals committee unsuccessfully. He thereafter noted this appeal to the Labour court.</w:t>
      </w:r>
    </w:p>
    <w:p w:rsidR="00FB06FD" w:rsidRDefault="00FB06FD" w:rsidP="00FB06FD">
      <w:pPr>
        <w:spacing w:after="0" w:line="360" w:lineRule="auto"/>
        <w:ind w:firstLine="720"/>
        <w:jc w:val="both"/>
        <w:rPr>
          <w:rFonts w:ascii="Tahoma" w:hAnsi="Tahoma" w:cs="Tahoma"/>
          <w:sz w:val="24"/>
          <w:szCs w:val="24"/>
        </w:rPr>
      </w:pPr>
    </w:p>
    <w:p w:rsidR="00476282" w:rsidRPr="00FB06FD" w:rsidRDefault="00FB06FD" w:rsidP="00FB06FD">
      <w:pPr>
        <w:spacing w:after="0" w:line="360" w:lineRule="auto"/>
        <w:jc w:val="both"/>
        <w:rPr>
          <w:rFonts w:ascii="Tahoma" w:hAnsi="Tahoma" w:cs="Tahoma"/>
          <w:sz w:val="24"/>
          <w:szCs w:val="24"/>
          <w:u w:val="single"/>
        </w:rPr>
      </w:pPr>
      <w:r w:rsidRPr="00FB06FD">
        <w:rPr>
          <w:rFonts w:ascii="Tahoma" w:hAnsi="Tahoma" w:cs="Tahoma"/>
          <w:sz w:val="24"/>
          <w:szCs w:val="24"/>
          <w:u w:val="single"/>
        </w:rPr>
        <w:t xml:space="preserve">Grounds of appeal </w:t>
      </w:r>
    </w:p>
    <w:p w:rsidR="00FB06FD" w:rsidRDefault="00FB06FD" w:rsidP="00FB06FD">
      <w:pPr>
        <w:spacing w:after="0" w:line="360" w:lineRule="auto"/>
        <w:jc w:val="both"/>
        <w:rPr>
          <w:rFonts w:ascii="Tahoma" w:hAnsi="Tahoma" w:cs="Tahoma"/>
          <w:sz w:val="24"/>
          <w:szCs w:val="24"/>
        </w:rPr>
      </w:pPr>
    </w:p>
    <w:p w:rsidR="00FB06FD" w:rsidRDefault="00FB06FD" w:rsidP="00FB06FD">
      <w:pPr>
        <w:spacing w:after="0" w:line="360" w:lineRule="auto"/>
        <w:jc w:val="both"/>
        <w:rPr>
          <w:rFonts w:ascii="Tahoma" w:hAnsi="Tahoma" w:cs="Tahoma"/>
          <w:sz w:val="24"/>
          <w:szCs w:val="24"/>
        </w:rPr>
      </w:pPr>
      <w:r>
        <w:rPr>
          <w:rFonts w:ascii="Tahoma" w:hAnsi="Tahoma" w:cs="Tahoma"/>
          <w:sz w:val="24"/>
          <w:szCs w:val="24"/>
        </w:rPr>
        <w:t>The appellant’s grounds of appeal are spread over almost two pages and these are;</w:t>
      </w:r>
    </w:p>
    <w:p w:rsidR="00FB06FD" w:rsidRDefault="00FB06FD" w:rsidP="00FB06FD">
      <w:pPr>
        <w:spacing w:after="0" w:line="360" w:lineRule="auto"/>
        <w:jc w:val="both"/>
        <w:rPr>
          <w:rFonts w:ascii="Tahoma" w:hAnsi="Tahoma" w:cs="Tahoma"/>
          <w:sz w:val="24"/>
          <w:szCs w:val="24"/>
        </w:rPr>
      </w:pPr>
    </w:p>
    <w:p w:rsidR="00FB06FD" w:rsidRDefault="00FB06FD" w:rsidP="00FB06FD">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appeals committee erred in failing to invalidate the disciplinary hearing proceedings admitte</w:t>
      </w:r>
      <w:r w:rsidR="00105BFD">
        <w:rPr>
          <w:rFonts w:ascii="Tahoma" w:hAnsi="Tahoma" w:cs="Tahoma"/>
          <w:sz w:val="24"/>
          <w:szCs w:val="24"/>
        </w:rPr>
        <w:t xml:space="preserve">dly held outside the </w:t>
      </w:r>
      <w:r>
        <w:rPr>
          <w:rFonts w:ascii="Tahoma" w:hAnsi="Tahoma" w:cs="Tahoma"/>
          <w:sz w:val="24"/>
          <w:szCs w:val="24"/>
        </w:rPr>
        <w:t>14 days prescribed in the relevant code and in falsely contending that appellant had not suffered prejudice.</w:t>
      </w:r>
    </w:p>
    <w:p w:rsidR="00EC19E9" w:rsidRDefault="00EC19E9" w:rsidP="00FB06FD">
      <w:pPr>
        <w:spacing w:after="0" w:line="360" w:lineRule="auto"/>
        <w:ind w:left="720" w:hanging="720"/>
        <w:jc w:val="both"/>
        <w:rPr>
          <w:rFonts w:ascii="Tahoma" w:hAnsi="Tahoma" w:cs="Tahoma"/>
          <w:sz w:val="24"/>
          <w:szCs w:val="24"/>
        </w:rPr>
      </w:pPr>
    </w:p>
    <w:p w:rsidR="003072C5" w:rsidRDefault="003072C5" w:rsidP="00FB06FD">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In respect of charge one the appeals committee erred in upholding a verdict of guilty in circumstances where the constituent elements of the offence</w:t>
      </w:r>
      <w:r w:rsidR="001503B2">
        <w:rPr>
          <w:rFonts w:ascii="Tahoma" w:hAnsi="Tahoma" w:cs="Tahoma"/>
          <w:sz w:val="24"/>
          <w:szCs w:val="24"/>
        </w:rPr>
        <w:t xml:space="preserve"> of willful disobedience to a lawful order were absent.</w:t>
      </w:r>
    </w:p>
    <w:p w:rsidR="00EC19E9" w:rsidRDefault="00EC19E9" w:rsidP="00FB06FD">
      <w:pPr>
        <w:spacing w:after="0" w:line="360" w:lineRule="auto"/>
        <w:ind w:left="720" w:hanging="720"/>
        <w:jc w:val="both"/>
        <w:rPr>
          <w:rFonts w:ascii="Tahoma" w:hAnsi="Tahoma" w:cs="Tahoma"/>
          <w:sz w:val="24"/>
          <w:szCs w:val="24"/>
        </w:rPr>
      </w:pPr>
    </w:p>
    <w:p w:rsidR="00EC19E9" w:rsidRDefault="00EC19E9" w:rsidP="00EC19E9">
      <w:pPr>
        <w:spacing w:after="0" w:line="360" w:lineRule="auto"/>
        <w:ind w:left="1440" w:hanging="720"/>
        <w:jc w:val="both"/>
        <w:rPr>
          <w:rFonts w:ascii="Tahoma" w:hAnsi="Tahoma" w:cs="Tahoma"/>
          <w:sz w:val="24"/>
          <w:szCs w:val="24"/>
        </w:rPr>
      </w:pPr>
      <w:r>
        <w:rPr>
          <w:rFonts w:ascii="Tahoma" w:hAnsi="Tahoma" w:cs="Tahoma"/>
          <w:sz w:val="24"/>
          <w:szCs w:val="24"/>
        </w:rPr>
        <w:t>2.1.</w:t>
      </w:r>
      <w:r>
        <w:rPr>
          <w:rFonts w:ascii="Tahoma" w:hAnsi="Tahoma" w:cs="Tahoma"/>
          <w:sz w:val="24"/>
          <w:szCs w:val="24"/>
        </w:rPr>
        <w:tab/>
        <w:t xml:space="preserve">A fortiori, the </w:t>
      </w:r>
      <w:r w:rsidR="00105BFD">
        <w:rPr>
          <w:rFonts w:ascii="Tahoma" w:hAnsi="Tahoma" w:cs="Tahoma"/>
          <w:sz w:val="24"/>
          <w:szCs w:val="24"/>
        </w:rPr>
        <w:t>authority erred in ignoring,</w:t>
      </w:r>
      <w:r>
        <w:rPr>
          <w:rFonts w:ascii="Tahoma" w:hAnsi="Tahoma" w:cs="Tahoma"/>
          <w:sz w:val="24"/>
          <w:szCs w:val="24"/>
        </w:rPr>
        <w:t xml:space="preserve"> </w:t>
      </w:r>
      <w:r w:rsidRPr="00105BFD">
        <w:rPr>
          <w:rFonts w:ascii="Tahoma" w:hAnsi="Tahoma" w:cs="Tahoma"/>
          <w:i/>
          <w:sz w:val="24"/>
          <w:szCs w:val="24"/>
        </w:rPr>
        <w:t xml:space="preserve">inter </w:t>
      </w:r>
      <w:proofErr w:type="gramStart"/>
      <w:r w:rsidRPr="00105BFD">
        <w:rPr>
          <w:rFonts w:ascii="Tahoma" w:hAnsi="Tahoma" w:cs="Tahoma"/>
          <w:i/>
          <w:sz w:val="24"/>
          <w:szCs w:val="24"/>
        </w:rPr>
        <w:t>alia,</w:t>
      </w:r>
      <w:proofErr w:type="gramEnd"/>
      <w:r>
        <w:rPr>
          <w:rFonts w:ascii="Tahoma" w:hAnsi="Tahoma" w:cs="Tahoma"/>
          <w:sz w:val="24"/>
          <w:szCs w:val="24"/>
        </w:rPr>
        <w:t xml:space="preserve"> the fact that not only had the instruction been inserted by Appellant and thus only him could testify as to its import</w:t>
      </w:r>
      <w:r w:rsidR="00787232">
        <w:rPr>
          <w:rFonts w:ascii="Tahoma" w:hAnsi="Tahoma" w:cs="Tahoma"/>
          <w:sz w:val="24"/>
          <w:szCs w:val="24"/>
        </w:rPr>
        <w:t xml:space="preserve"> but further that it had been complied with albeit in his absence.</w:t>
      </w:r>
    </w:p>
    <w:p w:rsidR="00787232" w:rsidRDefault="00787232" w:rsidP="00787232">
      <w:pPr>
        <w:spacing w:after="0" w:line="360" w:lineRule="auto"/>
        <w:jc w:val="both"/>
        <w:rPr>
          <w:rFonts w:ascii="Tahoma" w:hAnsi="Tahoma" w:cs="Tahoma"/>
          <w:sz w:val="24"/>
          <w:szCs w:val="24"/>
        </w:rPr>
      </w:pPr>
    </w:p>
    <w:p w:rsidR="00787232" w:rsidRDefault="00787232" w:rsidP="00787232">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appeals committee erred in upholding the verdict of guilty in charge two count one in circumstances where the Disciplinary authority had accepted that appellant’s conduct did not amount to gross inefficiency or incompetence and secondly where there was no prejudice suffered by the Respondent.</w:t>
      </w:r>
    </w:p>
    <w:p w:rsidR="00286B87" w:rsidRDefault="00286B87" w:rsidP="00787232">
      <w:pPr>
        <w:spacing w:after="0" w:line="360" w:lineRule="auto"/>
        <w:ind w:left="720" w:hanging="720"/>
        <w:jc w:val="both"/>
        <w:rPr>
          <w:rFonts w:ascii="Tahoma" w:hAnsi="Tahoma" w:cs="Tahoma"/>
          <w:sz w:val="24"/>
          <w:szCs w:val="24"/>
        </w:rPr>
      </w:pPr>
      <w:r>
        <w:rPr>
          <w:rFonts w:ascii="Tahoma" w:hAnsi="Tahoma" w:cs="Tahoma"/>
          <w:sz w:val="24"/>
          <w:szCs w:val="24"/>
        </w:rPr>
        <w:lastRenderedPageBreak/>
        <w:t>4.</w:t>
      </w:r>
      <w:r>
        <w:rPr>
          <w:rFonts w:ascii="Tahoma" w:hAnsi="Tahoma" w:cs="Tahoma"/>
          <w:sz w:val="24"/>
          <w:szCs w:val="24"/>
        </w:rPr>
        <w:tab/>
        <w:t xml:space="preserve">The committee erred in upholding the verdict of guilty in charge 2 </w:t>
      </w:r>
      <w:proofErr w:type="gramStart"/>
      <w:r>
        <w:rPr>
          <w:rFonts w:ascii="Tahoma" w:hAnsi="Tahoma" w:cs="Tahoma"/>
          <w:sz w:val="24"/>
          <w:szCs w:val="24"/>
        </w:rPr>
        <w:t>count</w:t>
      </w:r>
      <w:proofErr w:type="gramEnd"/>
      <w:r>
        <w:rPr>
          <w:rFonts w:ascii="Tahoma" w:hAnsi="Tahoma" w:cs="Tahoma"/>
          <w:sz w:val="24"/>
          <w:szCs w:val="24"/>
        </w:rPr>
        <w:t xml:space="preserve"> 3 and 4 even against the complainant’s own admission in hearing that the offences </w:t>
      </w:r>
      <w:r w:rsidR="00D0509F">
        <w:rPr>
          <w:rFonts w:ascii="Tahoma" w:hAnsi="Tahoma" w:cs="Tahoma"/>
          <w:sz w:val="24"/>
          <w:szCs w:val="24"/>
        </w:rPr>
        <w:t>envisaged</w:t>
      </w:r>
      <w:r>
        <w:rPr>
          <w:rFonts w:ascii="Tahoma" w:hAnsi="Tahoma" w:cs="Tahoma"/>
          <w:sz w:val="24"/>
          <w:szCs w:val="24"/>
        </w:rPr>
        <w:t xml:space="preserve"> minor misdemeanors which the committee inaptly referred to as “grave charges” and further that no prejudice was suffered as a consequence.</w:t>
      </w:r>
    </w:p>
    <w:p w:rsidR="00286B87" w:rsidRDefault="00286B87" w:rsidP="00787232">
      <w:pPr>
        <w:spacing w:after="0" w:line="360" w:lineRule="auto"/>
        <w:ind w:left="720" w:hanging="720"/>
        <w:jc w:val="both"/>
        <w:rPr>
          <w:rFonts w:ascii="Tahoma" w:hAnsi="Tahoma" w:cs="Tahoma"/>
          <w:sz w:val="24"/>
          <w:szCs w:val="24"/>
        </w:rPr>
      </w:pPr>
    </w:p>
    <w:p w:rsidR="00286B87" w:rsidRDefault="00286B87" w:rsidP="00787232">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In respect of count 2 charge 4 in particular, the appeals committee erred in failing to set aside the Disciplinary authority’s guilty verdict even against the latter’s own finding that the appellant was guilty of</w:t>
      </w:r>
      <w:r w:rsidR="00323A92">
        <w:rPr>
          <w:rFonts w:ascii="Tahoma" w:hAnsi="Tahoma" w:cs="Tahoma"/>
          <w:sz w:val="24"/>
          <w:szCs w:val="24"/>
        </w:rPr>
        <w:t xml:space="preserve"> mere inefficiency and not a gross version of the same as envisaged by the charge.</w:t>
      </w:r>
    </w:p>
    <w:p w:rsidR="00323A92" w:rsidRDefault="00323A92" w:rsidP="00787232">
      <w:pPr>
        <w:spacing w:after="0" w:line="360" w:lineRule="auto"/>
        <w:ind w:left="720" w:hanging="720"/>
        <w:jc w:val="both"/>
        <w:rPr>
          <w:rFonts w:ascii="Tahoma" w:hAnsi="Tahoma" w:cs="Tahoma"/>
          <w:sz w:val="24"/>
          <w:szCs w:val="24"/>
        </w:rPr>
      </w:pPr>
    </w:p>
    <w:p w:rsidR="00323A92" w:rsidRDefault="00323A92" w:rsidP="00787232">
      <w:pPr>
        <w:spacing w:after="0" w:line="360" w:lineRule="auto"/>
        <w:ind w:left="72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t>Alternatively, and as regards the penalty, the appeals committee</w:t>
      </w:r>
      <w:r w:rsidR="00482065">
        <w:rPr>
          <w:rFonts w:ascii="Tahoma" w:hAnsi="Tahoma" w:cs="Tahoma"/>
          <w:sz w:val="24"/>
          <w:szCs w:val="24"/>
        </w:rPr>
        <w:t xml:space="preserve"> erred</w:t>
      </w:r>
      <w:r>
        <w:rPr>
          <w:rFonts w:ascii="Tahoma" w:hAnsi="Tahoma" w:cs="Tahoma"/>
          <w:sz w:val="24"/>
          <w:szCs w:val="24"/>
        </w:rPr>
        <w:t xml:space="preserve"> in failing to find that the disciplinary authority’s exercise of discretion was in every respect grossly unreasonable, capricious, </w:t>
      </w:r>
      <w:r w:rsidRPr="00323A92">
        <w:rPr>
          <w:rFonts w:ascii="Tahoma" w:hAnsi="Tahoma" w:cs="Tahoma"/>
          <w:i/>
          <w:sz w:val="24"/>
          <w:szCs w:val="24"/>
        </w:rPr>
        <w:t>mala fide</w:t>
      </w:r>
      <w:r>
        <w:rPr>
          <w:rFonts w:ascii="Tahoma" w:hAnsi="Tahoma" w:cs="Tahoma"/>
          <w:sz w:val="24"/>
          <w:szCs w:val="24"/>
        </w:rPr>
        <w:t xml:space="preserve"> and outrageous in its defiance of logic that no reasonable person could have acted similarly in settling for a dismissal penalty in the circumstances of the case and in ha</w:t>
      </w:r>
      <w:r w:rsidR="00D0509F">
        <w:rPr>
          <w:rFonts w:ascii="Tahoma" w:hAnsi="Tahoma" w:cs="Tahoma"/>
          <w:sz w:val="24"/>
          <w:szCs w:val="24"/>
        </w:rPr>
        <w:t xml:space="preserve">ving no regard to the </w:t>
      </w:r>
      <w:proofErr w:type="spellStart"/>
      <w:r w:rsidR="00D0509F">
        <w:rPr>
          <w:rFonts w:ascii="Tahoma" w:hAnsi="Tahoma" w:cs="Tahoma"/>
          <w:sz w:val="24"/>
          <w:szCs w:val="24"/>
        </w:rPr>
        <w:t>mitigatory</w:t>
      </w:r>
      <w:proofErr w:type="spellEnd"/>
      <w:r>
        <w:rPr>
          <w:rFonts w:ascii="Tahoma" w:hAnsi="Tahoma" w:cs="Tahoma"/>
          <w:sz w:val="24"/>
          <w:szCs w:val="24"/>
        </w:rPr>
        <w:t xml:space="preserve"> submissions presented by appellant, to wit,</w:t>
      </w:r>
    </w:p>
    <w:p w:rsidR="005C5CF8" w:rsidRDefault="005C5CF8" w:rsidP="00787232">
      <w:pPr>
        <w:spacing w:after="0" w:line="360" w:lineRule="auto"/>
        <w:ind w:left="720" w:hanging="720"/>
        <w:jc w:val="both"/>
        <w:rPr>
          <w:rFonts w:ascii="Tahoma" w:hAnsi="Tahoma" w:cs="Tahoma"/>
          <w:sz w:val="24"/>
          <w:szCs w:val="24"/>
        </w:rPr>
      </w:pPr>
    </w:p>
    <w:p w:rsidR="005C5CF8" w:rsidRDefault="005C5CF8" w:rsidP="005C5CF8">
      <w:pPr>
        <w:spacing w:after="0" w:line="360" w:lineRule="auto"/>
        <w:ind w:left="1440" w:hanging="720"/>
        <w:jc w:val="both"/>
        <w:rPr>
          <w:rFonts w:ascii="Tahoma" w:hAnsi="Tahoma" w:cs="Tahoma"/>
          <w:sz w:val="24"/>
          <w:szCs w:val="24"/>
        </w:rPr>
      </w:pPr>
      <w:r>
        <w:rPr>
          <w:rFonts w:ascii="Tahoma" w:hAnsi="Tahoma" w:cs="Tahoma"/>
          <w:sz w:val="24"/>
          <w:szCs w:val="24"/>
        </w:rPr>
        <w:t>(i)</w:t>
      </w:r>
      <w:r>
        <w:rPr>
          <w:rFonts w:ascii="Tahoma" w:hAnsi="Tahoma" w:cs="Tahoma"/>
          <w:sz w:val="24"/>
          <w:szCs w:val="24"/>
        </w:rPr>
        <w:tab/>
        <w:t>Appellant’s personal record and employment record called for a lenient sentence,</w:t>
      </w:r>
    </w:p>
    <w:p w:rsidR="005C5CF8" w:rsidRDefault="005C5CF8" w:rsidP="005C5CF8">
      <w:pPr>
        <w:spacing w:after="0" w:line="360" w:lineRule="auto"/>
        <w:ind w:left="1440" w:hanging="720"/>
        <w:jc w:val="both"/>
        <w:rPr>
          <w:rFonts w:ascii="Tahoma" w:hAnsi="Tahoma" w:cs="Tahoma"/>
          <w:sz w:val="24"/>
          <w:szCs w:val="24"/>
        </w:rPr>
      </w:pPr>
      <w:r>
        <w:rPr>
          <w:rFonts w:ascii="Tahoma" w:hAnsi="Tahoma" w:cs="Tahoma"/>
          <w:sz w:val="24"/>
          <w:szCs w:val="24"/>
        </w:rPr>
        <w:t>(ii)</w:t>
      </w:r>
      <w:r>
        <w:rPr>
          <w:rFonts w:ascii="Tahoma" w:hAnsi="Tahoma" w:cs="Tahoma"/>
          <w:sz w:val="24"/>
          <w:szCs w:val="24"/>
        </w:rPr>
        <w:tab/>
        <w:t>The investigating and audit recommended only a reprimand as a penalty.</w:t>
      </w:r>
    </w:p>
    <w:p w:rsidR="005C5CF8" w:rsidRDefault="005C5CF8" w:rsidP="005C5CF8">
      <w:pPr>
        <w:spacing w:after="0" w:line="360" w:lineRule="auto"/>
        <w:ind w:left="1440" w:hanging="720"/>
        <w:jc w:val="both"/>
        <w:rPr>
          <w:rFonts w:ascii="Tahoma" w:hAnsi="Tahoma" w:cs="Tahoma"/>
          <w:sz w:val="24"/>
          <w:szCs w:val="24"/>
        </w:rPr>
      </w:pPr>
      <w:r>
        <w:rPr>
          <w:rFonts w:ascii="Tahoma" w:hAnsi="Tahoma" w:cs="Tahoma"/>
          <w:sz w:val="24"/>
          <w:szCs w:val="24"/>
        </w:rPr>
        <w:t>(iii)</w:t>
      </w:r>
      <w:r>
        <w:rPr>
          <w:rFonts w:ascii="Tahoma" w:hAnsi="Tahoma" w:cs="Tahoma"/>
          <w:sz w:val="24"/>
          <w:szCs w:val="24"/>
        </w:rPr>
        <w:tab/>
        <w:t>In all cases, no prejudice was suffered by the organization.</w:t>
      </w:r>
    </w:p>
    <w:p w:rsidR="005C5CF8" w:rsidRDefault="005C5CF8" w:rsidP="005C5CF8">
      <w:pPr>
        <w:spacing w:after="0" w:line="360" w:lineRule="auto"/>
        <w:ind w:left="1440" w:hanging="720"/>
        <w:jc w:val="both"/>
        <w:rPr>
          <w:rFonts w:ascii="Tahoma" w:hAnsi="Tahoma" w:cs="Tahoma"/>
          <w:sz w:val="24"/>
          <w:szCs w:val="24"/>
        </w:rPr>
      </w:pPr>
      <w:proofErr w:type="gramStart"/>
      <w:r>
        <w:rPr>
          <w:rFonts w:ascii="Tahoma" w:hAnsi="Tahoma" w:cs="Tahoma"/>
          <w:sz w:val="24"/>
          <w:szCs w:val="24"/>
        </w:rPr>
        <w:t>(iv)</w:t>
      </w:r>
      <w:r>
        <w:rPr>
          <w:rFonts w:ascii="Tahoma" w:hAnsi="Tahoma" w:cs="Tahoma"/>
          <w:sz w:val="24"/>
          <w:szCs w:val="24"/>
        </w:rPr>
        <w:tab/>
        <w:t>The</w:t>
      </w:r>
      <w:proofErr w:type="gramEnd"/>
      <w:r>
        <w:rPr>
          <w:rFonts w:ascii="Tahoma" w:hAnsi="Tahoma" w:cs="Tahoma"/>
          <w:sz w:val="24"/>
          <w:szCs w:val="24"/>
        </w:rPr>
        <w:t xml:space="preserve"> offences did not go to the root of the employment contract and no submissions or evidence was led or tendered to the contrary and in aggravation.</w:t>
      </w:r>
    </w:p>
    <w:p w:rsidR="005C5CF8" w:rsidRDefault="005C5CF8" w:rsidP="005C5CF8">
      <w:pPr>
        <w:spacing w:after="0" w:line="360" w:lineRule="auto"/>
        <w:ind w:left="1440" w:hanging="720"/>
        <w:jc w:val="both"/>
        <w:rPr>
          <w:rFonts w:ascii="Tahoma" w:hAnsi="Tahoma" w:cs="Tahoma"/>
          <w:sz w:val="24"/>
          <w:szCs w:val="24"/>
        </w:rPr>
      </w:pPr>
      <w:r>
        <w:rPr>
          <w:rFonts w:ascii="Tahoma" w:hAnsi="Tahoma" w:cs="Tahoma"/>
          <w:sz w:val="24"/>
          <w:szCs w:val="24"/>
        </w:rPr>
        <w:t>(v)</w:t>
      </w:r>
      <w:r>
        <w:rPr>
          <w:rFonts w:ascii="Tahoma" w:hAnsi="Tahoma" w:cs="Tahoma"/>
          <w:sz w:val="24"/>
          <w:szCs w:val="24"/>
        </w:rPr>
        <w:tab/>
        <w:t>All the documents in which errors were committed were signed by the General Manager with appellant merely as a witness.</w:t>
      </w:r>
    </w:p>
    <w:p w:rsidR="005C5CF8" w:rsidRDefault="005C5CF8" w:rsidP="005C5CF8">
      <w:pPr>
        <w:spacing w:after="0" w:line="360" w:lineRule="auto"/>
        <w:ind w:left="1440" w:hanging="720"/>
        <w:jc w:val="both"/>
        <w:rPr>
          <w:rFonts w:ascii="Tahoma" w:hAnsi="Tahoma" w:cs="Tahoma"/>
          <w:sz w:val="24"/>
          <w:szCs w:val="24"/>
        </w:rPr>
      </w:pPr>
      <w:proofErr w:type="gramStart"/>
      <w:r>
        <w:rPr>
          <w:rFonts w:ascii="Tahoma" w:hAnsi="Tahoma" w:cs="Tahoma"/>
          <w:sz w:val="24"/>
          <w:szCs w:val="24"/>
        </w:rPr>
        <w:t>(vi)</w:t>
      </w:r>
      <w:r>
        <w:rPr>
          <w:rFonts w:ascii="Tahoma" w:hAnsi="Tahoma" w:cs="Tahoma"/>
          <w:sz w:val="24"/>
          <w:szCs w:val="24"/>
        </w:rPr>
        <w:tab/>
        <w:t>The</w:t>
      </w:r>
      <w:proofErr w:type="gramEnd"/>
      <w:r>
        <w:rPr>
          <w:rFonts w:ascii="Tahoma" w:hAnsi="Tahoma" w:cs="Tahoma"/>
          <w:sz w:val="24"/>
          <w:szCs w:val="24"/>
        </w:rPr>
        <w:t xml:space="preserve"> appellant’s subordinate responsible for generating all the erroneous documents was charged and only given a warning.</w:t>
      </w:r>
    </w:p>
    <w:p w:rsidR="00D548C1" w:rsidRDefault="00D548C1" w:rsidP="005C5CF8">
      <w:pPr>
        <w:spacing w:after="0" w:line="360" w:lineRule="auto"/>
        <w:ind w:left="1440" w:hanging="720"/>
        <w:jc w:val="both"/>
        <w:rPr>
          <w:rFonts w:ascii="Tahoma" w:hAnsi="Tahoma" w:cs="Tahoma"/>
          <w:sz w:val="24"/>
          <w:szCs w:val="24"/>
        </w:rPr>
      </w:pPr>
    </w:p>
    <w:p w:rsidR="005C5CF8" w:rsidRDefault="005C5CF8" w:rsidP="005C5CF8">
      <w:pPr>
        <w:spacing w:after="0" w:line="360" w:lineRule="auto"/>
        <w:jc w:val="both"/>
        <w:rPr>
          <w:rFonts w:ascii="Tahoma" w:hAnsi="Tahoma" w:cs="Tahoma"/>
          <w:sz w:val="24"/>
          <w:szCs w:val="24"/>
        </w:rPr>
      </w:pPr>
      <w:r>
        <w:rPr>
          <w:rFonts w:ascii="Tahoma" w:hAnsi="Tahoma" w:cs="Tahoma"/>
          <w:sz w:val="24"/>
          <w:szCs w:val="24"/>
        </w:rPr>
        <w:t>The court will hereunder consider those grounds</w:t>
      </w:r>
      <w:r w:rsidR="00D0509F">
        <w:rPr>
          <w:rFonts w:ascii="Tahoma" w:hAnsi="Tahoma" w:cs="Tahoma"/>
          <w:sz w:val="24"/>
          <w:szCs w:val="24"/>
        </w:rPr>
        <w:t xml:space="preserve"> of appeal.</w:t>
      </w:r>
    </w:p>
    <w:p w:rsidR="006E118E" w:rsidRDefault="006E118E" w:rsidP="005C5CF8">
      <w:pPr>
        <w:spacing w:after="0" w:line="360" w:lineRule="auto"/>
        <w:jc w:val="both"/>
        <w:rPr>
          <w:rFonts w:ascii="Tahoma" w:hAnsi="Tahoma" w:cs="Tahoma"/>
          <w:sz w:val="24"/>
          <w:szCs w:val="24"/>
        </w:rPr>
      </w:pPr>
    </w:p>
    <w:p w:rsidR="006E118E" w:rsidRPr="006E118E" w:rsidRDefault="006E118E" w:rsidP="005C5CF8">
      <w:pPr>
        <w:spacing w:after="0" w:line="360" w:lineRule="auto"/>
        <w:jc w:val="both"/>
        <w:rPr>
          <w:rFonts w:ascii="Tahoma" w:hAnsi="Tahoma" w:cs="Tahoma"/>
          <w:sz w:val="24"/>
          <w:szCs w:val="24"/>
          <w:u w:val="single"/>
        </w:rPr>
      </w:pPr>
      <w:r w:rsidRPr="006E118E">
        <w:rPr>
          <w:rFonts w:ascii="Tahoma" w:hAnsi="Tahoma" w:cs="Tahoma"/>
          <w:sz w:val="24"/>
          <w:szCs w:val="24"/>
          <w:u w:val="single"/>
        </w:rPr>
        <w:t>Ground of appeal No.1</w:t>
      </w:r>
    </w:p>
    <w:p w:rsidR="006E118E" w:rsidRDefault="006E118E" w:rsidP="005C5CF8">
      <w:pPr>
        <w:spacing w:after="0" w:line="360" w:lineRule="auto"/>
        <w:jc w:val="both"/>
        <w:rPr>
          <w:rFonts w:ascii="Tahoma" w:hAnsi="Tahoma" w:cs="Tahoma"/>
          <w:sz w:val="24"/>
          <w:szCs w:val="24"/>
        </w:rPr>
      </w:pPr>
    </w:p>
    <w:p w:rsidR="006E118E" w:rsidRDefault="006E118E" w:rsidP="00D35ED9">
      <w:pPr>
        <w:spacing w:after="0" w:line="360" w:lineRule="auto"/>
        <w:jc w:val="both"/>
        <w:rPr>
          <w:rFonts w:ascii="Tahoma" w:hAnsi="Tahoma" w:cs="Tahoma"/>
          <w:sz w:val="24"/>
          <w:szCs w:val="24"/>
        </w:rPr>
      </w:pPr>
      <w:r>
        <w:rPr>
          <w:rFonts w:ascii="Tahoma" w:hAnsi="Tahoma" w:cs="Tahoma"/>
          <w:sz w:val="24"/>
          <w:szCs w:val="24"/>
        </w:rPr>
        <w:t>The position of law is very clear that failing to conduct disciplinary proceedings within the time limits prescribed in terms of the governing code of conduct does not invalidate the disciplinary proceedings. All it does is give the offended party</w:t>
      </w:r>
      <w:r w:rsidR="00D35ED9">
        <w:rPr>
          <w:rFonts w:ascii="Tahoma" w:hAnsi="Tahoma" w:cs="Tahoma"/>
          <w:sz w:val="24"/>
          <w:szCs w:val="24"/>
        </w:rPr>
        <w:t xml:space="preserve"> the right to enforce his rights. The appellant could have enforced his right to be heard within the prescribed time instead of waiting until the time lapsed, </w:t>
      </w:r>
      <w:proofErr w:type="gramStart"/>
      <w:r w:rsidR="00D35ED9">
        <w:rPr>
          <w:rFonts w:ascii="Tahoma" w:hAnsi="Tahoma" w:cs="Tahoma"/>
          <w:sz w:val="24"/>
          <w:szCs w:val="24"/>
        </w:rPr>
        <w:t>then</w:t>
      </w:r>
      <w:proofErr w:type="gramEnd"/>
      <w:r w:rsidR="00D35ED9">
        <w:rPr>
          <w:rFonts w:ascii="Tahoma" w:hAnsi="Tahoma" w:cs="Tahoma"/>
          <w:sz w:val="24"/>
          <w:szCs w:val="24"/>
        </w:rPr>
        <w:t xml:space="preserve"> complain after the effect.</w:t>
      </w:r>
    </w:p>
    <w:p w:rsidR="00351E9E" w:rsidRDefault="00351E9E" w:rsidP="00D35ED9">
      <w:pPr>
        <w:spacing w:after="0" w:line="360" w:lineRule="auto"/>
        <w:jc w:val="both"/>
        <w:rPr>
          <w:rFonts w:ascii="Tahoma" w:hAnsi="Tahoma" w:cs="Tahoma"/>
          <w:sz w:val="24"/>
          <w:szCs w:val="24"/>
        </w:rPr>
      </w:pPr>
    </w:p>
    <w:p w:rsidR="00351E9E" w:rsidRDefault="00351E9E" w:rsidP="00FF60DC">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sidRPr="00351E9E">
        <w:rPr>
          <w:rFonts w:ascii="Tahoma" w:hAnsi="Tahoma" w:cs="Tahoma"/>
          <w:i/>
          <w:sz w:val="24"/>
          <w:szCs w:val="24"/>
        </w:rPr>
        <w:t>Mombeshora</w:t>
      </w:r>
      <w:proofErr w:type="spellEnd"/>
      <w:r w:rsidRPr="00351E9E">
        <w:rPr>
          <w:rFonts w:ascii="Tahoma" w:hAnsi="Tahoma" w:cs="Tahoma"/>
          <w:i/>
          <w:sz w:val="24"/>
          <w:szCs w:val="24"/>
        </w:rPr>
        <w:t xml:space="preserve"> v Institute of Administration and Commerce</w:t>
      </w:r>
      <w:r>
        <w:rPr>
          <w:rFonts w:ascii="Tahoma" w:hAnsi="Tahoma" w:cs="Tahoma"/>
          <w:sz w:val="24"/>
          <w:szCs w:val="24"/>
        </w:rPr>
        <w:t xml:space="preserve"> SC 72/17 GUVAVA JA (as she then was) stated that;</w:t>
      </w:r>
    </w:p>
    <w:p w:rsidR="00FF60DC" w:rsidRDefault="00FF60DC" w:rsidP="00FF60DC">
      <w:pPr>
        <w:spacing w:after="0" w:line="360" w:lineRule="auto"/>
        <w:ind w:firstLine="720"/>
        <w:jc w:val="both"/>
        <w:rPr>
          <w:rFonts w:ascii="Tahoma" w:hAnsi="Tahoma" w:cs="Tahoma"/>
          <w:sz w:val="24"/>
          <w:szCs w:val="24"/>
        </w:rPr>
      </w:pPr>
    </w:p>
    <w:p w:rsidR="00FF60DC" w:rsidRPr="00055384" w:rsidRDefault="00FF60DC" w:rsidP="00FF60DC">
      <w:pPr>
        <w:spacing w:after="0" w:line="360" w:lineRule="auto"/>
        <w:ind w:left="1440"/>
        <w:jc w:val="both"/>
        <w:rPr>
          <w:rFonts w:ascii="Tahoma" w:hAnsi="Tahoma" w:cs="Tahoma"/>
          <w:i/>
        </w:rPr>
      </w:pPr>
      <w:r w:rsidRPr="00055384">
        <w:rPr>
          <w:rFonts w:ascii="Tahoma" w:hAnsi="Tahoma" w:cs="Tahoma"/>
          <w:i/>
        </w:rPr>
        <w:t>“It is clear that where disciplinary proceedings are conducted out of time, the delay does not nullify such proceedings nor does it stop the proceedings…….”</w:t>
      </w:r>
    </w:p>
    <w:p w:rsidR="00055384" w:rsidRDefault="00055384" w:rsidP="00055384">
      <w:pPr>
        <w:spacing w:after="0" w:line="360" w:lineRule="auto"/>
        <w:jc w:val="both"/>
        <w:rPr>
          <w:rFonts w:ascii="Tahoma" w:hAnsi="Tahoma" w:cs="Tahoma"/>
          <w:sz w:val="24"/>
          <w:szCs w:val="24"/>
        </w:rPr>
      </w:pPr>
    </w:p>
    <w:p w:rsidR="00055384" w:rsidRDefault="00055384" w:rsidP="00055384">
      <w:pPr>
        <w:spacing w:after="0" w:line="360" w:lineRule="auto"/>
        <w:jc w:val="both"/>
        <w:rPr>
          <w:rFonts w:ascii="Tahoma" w:hAnsi="Tahoma" w:cs="Tahoma"/>
          <w:sz w:val="24"/>
          <w:szCs w:val="24"/>
        </w:rPr>
      </w:pPr>
      <w:r>
        <w:rPr>
          <w:rFonts w:ascii="Tahoma" w:hAnsi="Tahoma" w:cs="Tahoma"/>
          <w:sz w:val="24"/>
          <w:szCs w:val="24"/>
        </w:rPr>
        <w:tab/>
        <w:t>This position is trite</w:t>
      </w:r>
      <w:r w:rsidR="00890A88">
        <w:rPr>
          <w:rFonts w:ascii="Tahoma" w:hAnsi="Tahoma" w:cs="Tahoma"/>
          <w:sz w:val="24"/>
          <w:szCs w:val="24"/>
        </w:rPr>
        <w:t xml:space="preserve">. See also the cases of </w:t>
      </w:r>
      <w:proofErr w:type="spellStart"/>
      <w:r w:rsidR="00890A88" w:rsidRPr="00890A88">
        <w:rPr>
          <w:rFonts w:ascii="Tahoma" w:hAnsi="Tahoma" w:cs="Tahoma"/>
          <w:i/>
          <w:sz w:val="24"/>
          <w:szCs w:val="24"/>
        </w:rPr>
        <w:t>Nyoni</w:t>
      </w:r>
      <w:proofErr w:type="spellEnd"/>
      <w:r w:rsidR="00890A88" w:rsidRPr="00890A88">
        <w:rPr>
          <w:rFonts w:ascii="Tahoma" w:hAnsi="Tahoma" w:cs="Tahoma"/>
          <w:i/>
          <w:sz w:val="24"/>
          <w:szCs w:val="24"/>
        </w:rPr>
        <w:t xml:space="preserve"> v Secretary for Public Service</w:t>
      </w:r>
      <w:r w:rsidR="00890A88">
        <w:rPr>
          <w:rFonts w:ascii="Tahoma" w:hAnsi="Tahoma" w:cs="Tahoma"/>
          <w:sz w:val="24"/>
          <w:szCs w:val="24"/>
        </w:rPr>
        <w:t xml:space="preserve">, </w:t>
      </w:r>
      <w:r w:rsidR="00890A88" w:rsidRPr="00890A88">
        <w:rPr>
          <w:rFonts w:ascii="Tahoma" w:hAnsi="Tahoma" w:cs="Tahoma"/>
          <w:i/>
          <w:sz w:val="24"/>
          <w:szCs w:val="24"/>
        </w:rPr>
        <w:t xml:space="preserve">Labour and Social Welfare &amp; </w:t>
      </w:r>
      <w:proofErr w:type="spellStart"/>
      <w:r w:rsidR="00890A88" w:rsidRPr="00890A88">
        <w:rPr>
          <w:rFonts w:ascii="Tahoma" w:hAnsi="Tahoma" w:cs="Tahoma"/>
          <w:i/>
          <w:sz w:val="24"/>
          <w:szCs w:val="24"/>
        </w:rPr>
        <w:t>Anor</w:t>
      </w:r>
      <w:proofErr w:type="spellEnd"/>
      <w:r w:rsidR="00890A88">
        <w:rPr>
          <w:rFonts w:ascii="Tahoma" w:hAnsi="Tahoma" w:cs="Tahoma"/>
          <w:sz w:val="24"/>
          <w:szCs w:val="24"/>
        </w:rPr>
        <w:t xml:space="preserve"> 1997 (2) ZLR 516, </w:t>
      </w:r>
      <w:r w:rsidR="00890A88" w:rsidRPr="00890A88">
        <w:rPr>
          <w:rFonts w:ascii="Tahoma" w:hAnsi="Tahoma" w:cs="Tahoma"/>
          <w:i/>
          <w:sz w:val="24"/>
          <w:szCs w:val="24"/>
        </w:rPr>
        <w:t>Posts and Telecommunications</w:t>
      </w:r>
      <w:r w:rsidR="00890A88">
        <w:rPr>
          <w:rFonts w:ascii="Tahoma" w:hAnsi="Tahoma" w:cs="Tahoma"/>
          <w:sz w:val="24"/>
          <w:szCs w:val="24"/>
        </w:rPr>
        <w:t xml:space="preserve"> </w:t>
      </w:r>
      <w:r w:rsidR="00890A88" w:rsidRPr="00890A88">
        <w:rPr>
          <w:rFonts w:ascii="Tahoma" w:hAnsi="Tahoma" w:cs="Tahoma"/>
          <w:i/>
          <w:sz w:val="24"/>
          <w:szCs w:val="24"/>
        </w:rPr>
        <w:t xml:space="preserve">cooperation v </w:t>
      </w:r>
      <w:proofErr w:type="spellStart"/>
      <w:r w:rsidR="00890A88" w:rsidRPr="00890A88">
        <w:rPr>
          <w:rFonts w:ascii="Tahoma" w:hAnsi="Tahoma" w:cs="Tahoma"/>
          <w:i/>
          <w:sz w:val="24"/>
          <w:szCs w:val="24"/>
        </w:rPr>
        <w:t>Zvenyika</w:t>
      </w:r>
      <w:proofErr w:type="spellEnd"/>
      <w:r w:rsidR="00890A88" w:rsidRPr="00890A88">
        <w:rPr>
          <w:rFonts w:ascii="Tahoma" w:hAnsi="Tahoma" w:cs="Tahoma"/>
          <w:i/>
          <w:sz w:val="24"/>
          <w:szCs w:val="24"/>
        </w:rPr>
        <w:t xml:space="preserve"> </w:t>
      </w:r>
      <w:proofErr w:type="spellStart"/>
      <w:r w:rsidR="00890A88" w:rsidRPr="00890A88">
        <w:rPr>
          <w:rFonts w:ascii="Tahoma" w:hAnsi="Tahoma" w:cs="Tahoma"/>
          <w:i/>
          <w:sz w:val="24"/>
          <w:szCs w:val="24"/>
        </w:rPr>
        <w:t>Chizema</w:t>
      </w:r>
      <w:proofErr w:type="spellEnd"/>
      <w:r w:rsidR="00890A88">
        <w:rPr>
          <w:rFonts w:ascii="Tahoma" w:hAnsi="Tahoma" w:cs="Tahoma"/>
          <w:sz w:val="24"/>
          <w:szCs w:val="24"/>
        </w:rPr>
        <w:t xml:space="preserve"> SC 108/04.</w:t>
      </w:r>
    </w:p>
    <w:p w:rsidR="00890A88" w:rsidRDefault="00890A88" w:rsidP="00055384">
      <w:pPr>
        <w:spacing w:after="0" w:line="360" w:lineRule="auto"/>
        <w:jc w:val="both"/>
        <w:rPr>
          <w:rFonts w:ascii="Tahoma" w:hAnsi="Tahoma" w:cs="Tahoma"/>
          <w:sz w:val="24"/>
          <w:szCs w:val="24"/>
        </w:rPr>
      </w:pPr>
    </w:p>
    <w:p w:rsidR="00890A88" w:rsidRDefault="00890A88" w:rsidP="00055384">
      <w:pPr>
        <w:spacing w:after="0" w:line="360" w:lineRule="auto"/>
        <w:jc w:val="both"/>
        <w:rPr>
          <w:rFonts w:ascii="Tahoma" w:hAnsi="Tahoma" w:cs="Tahoma"/>
          <w:sz w:val="24"/>
          <w:szCs w:val="24"/>
        </w:rPr>
      </w:pPr>
      <w:r>
        <w:rPr>
          <w:rFonts w:ascii="Tahoma" w:hAnsi="Tahoma" w:cs="Tahoma"/>
          <w:sz w:val="24"/>
          <w:szCs w:val="24"/>
        </w:rPr>
        <w:tab/>
        <w:t xml:space="preserve">The appellant argues that conducting proceedings outside the prescribed period is illegal and nothing can stem from an illegality. Reliance for this proposition was placed on the case of </w:t>
      </w:r>
      <w:proofErr w:type="spellStart"/>
      <w:r w:rsidRPr="00901E24">
        <w:rPr>
          <w:rFonts w:ascii="Tahoma" w:hAnsi="Tahoma" w:cs="Tahoma"/>
          <w:i/>
          <w:sz w:val="24"/>
          <w:szCs w:val="24"/>
        </w:rPr>
        <w:t>Macfoy</w:t>
      </w:r>
      <w:proofErr w:type="spellEnd"/>
      <w:r w:rsidRPr="00901E24">
        <w:rPr>
          <w:rFonts w:ascii="Tahoma" w:hAnsi="Tahoma" w:cs="Tahoma"/>
          <w:i/>
          <w:sz w:val="24"/>
          <w:szCs w:val="24"/>
        </w:rPr>
        <w:t xml:space="preserve"> v United Africa Company Ltd</w:t>
      </w:r>
      <w:r>
        <w:rPr>
          <w:rFonts w:ascii="Tahoma" w:hAnsi="Tahoma" w:cs="Tahoma"/>
          <w:sz w:val="24"/>
          <w:szCs w:val="24"/>
        </w:rPr>
        <w:t xml:space="preserve"> </w:t>
      </w:r>
      <w:r w:rsidRPr="00901E24">
        <w:rPr>
          <w:rFonts w:ascii="Tahoma" w:hAnsi="Tahoma" w:cs="Tahoma"/>
          <w:i/>
          <w:sz w:val="24"/>
          <w:szCs w:val="24"/>
        </w:rPr>
        <w:t>[1961]</w:t>
      </w:r>
      <w:r>
        <w:rPr>
          <w:rFonts w:ascii="Tahoma" w:hAnsi="Tahoma" w:cs="Tahoma"/>
          <w:sz w:val="24"/>
          <w:szCs w:val="24"/>
        </w:rPr>
        <w:t xml:space="preserve"> 3 </w:t>
      </w:r>
      <w:proofErr w:type="gramStart"/>
      <w:r>
        <w:rPr>
          <w:rFonts w:ascii="Tahoma" w:hAnsi="Tahoma" w:cs="Tahoma"/>
          <w:sz w:val="24"/>
          <w:szCs w:val="24"/>
        </w:rPr>
        <w:t>ALL  ER</w:t>
      </w:r>
      <w:proofErr w:type="gramEnd"/>
      <w:r>
        <w:rPr>
          <w:rFonts w:ascii="Tahoma" w:hAnsi="Tahoma" w:cs="Tahoma"/>
          <w:sz w:val="24"/>
          <w:szCs w:val="24"/>
        </w:rPr>
        <w:t xml:space="preserve"> </w:t>
      </w:r>
      <w:r w:rsidR="00750E58">
        <w:rPr>
          <w:rFonts w:ascii="Tahoma" w:hAnsi="Tahoma" w:cs="Tahoma"/>
          <w:sz w:val="24"/>
          <w:szCs w:val="24"/>
        </w:rPr>
        <w:t xml:space="preserve">1169. It is however not illegal to conduct disciplinary proceedings outside the prescribed time. The case of </w:t>
      </w:r>
      <w:proofErr w:type="spellStart"/>
      <w:r w:rsidR="00750E58">
        <w:rPr>
          <w:rFonts w:ascii="Tahoma" w:hAnsi="Tahoma" w:cs="Tahoma"/>
          <w:sz w:val="24"/>
          <w:szCs w:val="24"/>
        </w:rPr>
        <w:t>Mombeshora</w:t>
      </w:r>
      <w:proofErr w:type="spellEnd"/>
      <w:r w:rsidR="00750E58">
        <w:rPr>
          <w:rFonts w:ascii="Tahoma" w:hAnsi="Tahoma" w:cs="Tahoma"/>
          <w:sz w:val="24"/>
          <w:szCs w:val="24"/>
        </w:rPr>
        <w:t xml:space="preserve"> (supra) makes this point very</w:t>
      </w:r>
      <w:r w:rsidR="00E13819">
        <w:rPr>
          <w:rFonts w:ascii="Tahoma" w:hAnsi="Tahoma" w:cs="Tahoma"/>
          <w:sz w:val="24"/>
          <w:szCs w:val="24"/>
        </w:rPr>
        <w:t xml:space="preserve"> clear and thus the case</w:t>
      </w:r>
      <w:r w:rsidR="00131DA2">
        <w:rPr>
          <w:rFonts w:ascii="Tahoma" w:hAnsi="Tahoma" w:cs="Tahoma"/>
          <w:sz w:val="24"/>
          <w:szCs w:val="24"/>
        </w:rPr>
        <w:t xml:space="preserve"> of </w:t>
      </w:r>
      <w:proofErr w:type="spellStart"/>
      <w:r w:rsidR="00131DA2">
        <w:rPr>
          <w:rFonts w:ascii="Tahoma" w:hAnsi="Tahoma" w:cs="Tahoma"/>
          <w:sz w:val="24"/>
          <w:szCs w:val="24"/>
        </w:rPr>
        <w:t>Macfoy</w:t>
      </w:r>
      <w:proofErr w:type="spellEnd"/>
      <w:r w:rsidR="00131DA2">
        <w:rPr>
          <w:rFonts w:ascii="Tahoma" w:hAnsi="Tahoma" w:cs="Tahoma"/>
          <w:sz w:val="24"/>
          <w:szCs w:val="24"/>
        </w:rPr>
        <w:t xml:space="preserve"> (supra) is distinguishable and inapplicable in the circumstances of this case.</w:t>
      </w:r>
    </w:p>
    <w:p w:rsidR="00131DA2" w:rsidRDefault="00131DA2" w:rsidP="00055384">
      <w:pPr>
        <w:spacing w:after="0" w:line="360" w:lineRule="auto"/>
        <w:jc w:val="both"/>
        <w:rPr>
          <w:rFonts w:ascii="Tahoma" w:hAnsi="Tahoma" w:cs="Tahoma"/>
          <w:sz w:val="24"/>
          <w:szCs w:val="24"/>
        </w:rPr>
      </w:pPr>
    </w:p>
    <w:p w:rsidR="00131DA2" w:rsidRDefault="00131DA2" w:rsidP="00055384">
      <w:pPr>
        <w:spacing w:after="0" w:line="360" w:lineRule="auto"/>
        <w:jc w:val="both"/>
        <w:rPr>
          <w:rFonts w:ascii="Tahoma" w:hAnsi="Tahoma" w:cs="Tahoma"/>
          <w:sz w:val="24"/>
          <w:szCs w:val="24"/>
        </w:rPr>
      </w:pPr>
      <w:r>
        <w:rPr>
          <w:rFonts w:ascii="Tahoma" w:hAnsi="Tahoma" w:cs="Tahoma"/>
          <w:sz w:val="24"/>
          <w:szCs w:val="24"/>
        </w:rPr>
        <w:lastRenderedPageBreak/>
        <w:tab/>
        <w:t>The appeals committee would actually have erred had it invalidated the disciplinary proceedings because they had been conducted outside the 14 day period.</w:t>
      </w:r>
    </w:p>
    <w:p w:rsidR="00131DA2" w:rsidRDefault="00131DA2" w:rsidP="00055384">
      <w:pPr>
        <w:spacing w:after="0" w:line="360" w:lineRule="auto"/>
        <w:jc w:val="both"/>
        <w:rPr>
          <w:rFonts w:ascii="Tahoma" w:hAnsi="Tahoma" w:cs="Tahoma"/>
          <w:sz w:val="24"/>
          <w:szCs w:val="24"/>
        </w:rPr>
      </w:pPr>
    </w:p>
    <w:p w:rsidR="00131DA2" w:rsidRDefault="00131DA2" w:rsidP="00055384">
      <w:pPr>
        <w:spacing w:after="0" w:line="360" w:lineRule="auto"/>
        <w:jc w:val="both"/>
        <w:rPr>
          <w:rFonts w:ascii="Tahoma" w:hAnsi="Tahoma" w:cs="Tahoma"/>
          <w:sz w:val="24"/>
          <w:szCs w:val="24"/>
        </w:rPr>
      </w:pPr>
      <w:r>
        <w:rPr>
          <w:rFonts w:ascii="Tahoma" w:hAnsi="Tahoma" w:cs="Tahoma"/>
          <w:sz w:val="24"/>
          <w:szCs w:val="24"/>
        </w:rPr>
        <w:tab/>
        <w:t>The appellant is not left without remedy for any prejudice that he may have suffered. He could have enforced his rights. There is no merit in this ground of appeal.</w:t>
      </w:r>
    </w:p>
    <w:p w:rsidR="00131DA2" w:rsidRDefault="00131DA2" w:rsidP="00055384">
      <w:pPr>
        <w:spacing w:after="0" w:line="360" w:lineRule="auto"/>
        <w:jc w:val="both"/>
        <w:rPr>
          <w:rFonts w:ascii="Tahoma" w:hAnsi="Tahoma" w:cs="Tahoma"/>
          <w:sz w:val="24"/>
          <w:szCs w:val="24"/>
        </w:rPr>
      </w:pPr>
    </w:p>
    <w:p w:rsidR="00131DA2" w:rsidRPr="00131DA2" w:rsidRDefault="00131DA2" w:rsidP="00055384">
      <w:pPr>
        <w:spacing w:after="0" w:line="360" w:lineRule="auto"/>
        <w:jc w:val="both"/>
        <w:rPr>
          <w:rFonts w:ascii="Tahoma" w:hAnsi="Tahoma" w:cs="Tahoma"/>
          <w:sz w:val="24"/>
          <w:szCs w:val="24"/>
          <w:u w:val="single"/>
        </w:rPr>
      </w:pPr>
      <w:r w:rsidRPr="00131DA2">
        <w:rPr>
          <w:rFonts w:ascii="Tahoma" w:hAnsi="Tahoma" w:cs="Tahoma"/>
          <w:sz w:val="24"/>
          <w:szCs w:val="24"/>
          <w:u w:val="single"/>
        </w:rPr>
        <w:t>Ground of appeal No. 2</w:t>
      </w:r>
    </w:p>
    <w:p w:rsidR="00131DA2" w:rsidRPr="00131DA2" w:rsidRDefault="00131DA2" w:rsidP="00055384">
      <w:pPr>
        <w:spacing w:after="0" w:line="360" w:lineRule="auto"/>
        <w:jc w:val="both"/>
        <w:rPr>
          <w:rFonts w:ascii="Tahoma" w:hAnsi="Tahoma" w:cs="Tahoma"/>
          <w:sz w:val="24"/>
          <w:szCs w:val="24"/>
          <w:u w:val="single"/>
        </w:rPr>
      </w:pPr>
      <w:r w:rsidRPr="00131DA2">
        <w:rPr>
          <w:rFonts w:ascii="Tahoma" w:hAnsi="Tahoma" w:cs="Tahoma"/>
          <w:sz w:val="24"/>
          <w:szCs w:val="24"/>
          <w:u w:val="single"/>
        </w:rPr>
        <w:t>Whether or not willful disobedience of a lawful order was proved?</w:t>
      </w:r>
    </w:p>
    <w:p w:rsidR="00131DA2" w:rsidRDefault="00131DA2" w:rsidP="00055384">
      <w:pPr>
        <w:spacing w:after="0" w:line="360" w:lineRule="auto"/>
        <w:jc w:val="both"/>
        <w:rPr>
          <w:rFonts w:ascii="Tahoma" w:hAnsi="Tahoma" w:cs="Tahoma"/>
          <w:sz w:val="24"/>
          <w:szCs w:val="24"/>
        </w:rPr>
      </w:pPr>
    </w:p>
    <w:p w:rsidR="00131DA2" w:rsidRDefault="00131DA2" w:rsidP="00055384">
      <w:pPr>
        <w:spacing w:after="0" w:line="360" w:lineRule="auto"/>
        <w:jc w:val="both"/>
        <w:rPr>
          <w:rFonts w:ascii="Tahoma" w:hAnsi="Tahoma" w:cs="Tahoma"/>
          <w:sz w:val="24"/>
          <w:szCs w:val="24"/>
        </w:rPr>
      </w:pPr>
      <w:r>
        <w:rPr>
          <w:rFonts w:ascii="Tahoma" w:hAnsi="Tahoma" w:cs="Tahoma"/>
          <w:sz w:val="24"/>
          <w:szCs w:val="24"/>
        </w:rPr>
        <w:t>The appellant argued that</w:t>
      </w:r>
      <w:r w:rsidR="000871A9">
        <w:rPr>
          <w:rFonts w:ascii="Tahoma" w:hAnsi="Tahoma" w:cs="Tahoma"/>
          <w:sz w:val="24"/>
          <w:szCs w:val="24"/>
        </w:rPr>
        <w:t xml:space="preserve"> the essential </w:t>
      </w:r>
      <w:proofErr w:type="gramStart"/>
      <w:r w:rsidR="000871A9">
        <w:rPr>
          <w:rFonts w:ascii="Tahoma" w:hAnsi="Tahoma" w:cs="Tahoma"/>
          <w:sz w:val="24"/>
          <w:szCs w:val="24"/>
        </w:rPr>
        <w:t>elements of the charge was</w:t>
      </w:r>
      <w:proofErr w:type="gramEnd"/>
      <w:r w:rsidR="000871A9">
        <w:rPr>
          <w:rFonts w:ascii="Tahoma" w:hAnsi="Tahoma" w:cs="Tahoma"/>
          <w:sz w:val="24"/>
          <w:szCs w:val="24"/>
        </w:rPr>
        <w:t xml:space="preserve"> not proved</w:t>
      </w:r>
      <w:r>
        <w:rPr>
          <w:rFonts w:ascii="Tahoma" w:hAnsi="Tahoma" w:cs="Tahoma"/>
          <w:sz w:val="24"/>
          <w:szCs w:val="24"/>
        </w:rPr>
        <w:t xml:space="preserve">. As such he had not willfully disobeyed the order. It was </w:t>
      </w:r>
      <w:proofErr w:type="spellStart"/>
      <w:r>
        <w:rPr>
          <w:rFonts w:ascii="Tahoma" w:hAnsi="Tahoma" w:cs="Tahoma"/>
          <w:sz w:val="24"/>
          <w:szCs w:val="24"/>
        </w:rPr>
        <w:t>infact</w:t>
      </w:r>
      <w:proofErr w:type="spellEnd"/>
      <w:r>
        <w:rPr>
          <w:rFonts w:ascii="Tahoma" w:hAnsi="Tahoma" w:cs="Tahoma"/>
          <w:sz w:val="24"/>
          <w:szCs w:val="24"/>
        </w:rPr>
        <w:t xml:space="preserve"> his subordinates who disobeyed in his absence.</w:t>
      </w:r>
      <w:r w:rsidR="00F61EE8">
        <w:rPr>
          <w:rFonts w:ascii="Tahoma" w:hAnsi="Tahoma" w:cs="Tahoma"/>
          <w:sz w:val="24"/>
          <w:szCs w:val="24"/>
        </w:rPr>
        <w:t xml:space="preserve"> It was further argued that the case of </w:t>
      </w:r>
      <w:proofErr w:type="spellStart"/>
      <w:r w:rsidR="00F61EE8" w:rsidRPr="00312F5D">
        <w:rPr>
          <w:rFonts w:ascii="Tahoma" w:hAnsi="Tahoma" w:cs="Tahoma"/>
          <w:i/>
          <w:sz w:val="24"/>
          <w:szCs w:val="24"/>
        </w:rPr>
        <w:t>Matereke</w:t>
      </w:r>
      <w:proofErr w:type="spellEnd"/>
      <w:r w:rsidR="00F61EE8" w:rsidRPr="00312F5D">
        <w:rPr>
          <w:rFonts w:ascii="Tahoma" w:hAnsi="Tahoma" w:cs="Tahoma"/>
          <w:i/>
          <w:sz w:val="24"/>
          <w:szCs w:val="24"/>
        </w:rPr>
        <w:t xml:space="preserve"> v CT Bowring &amp; Associates</w:t>
      </w:r>
      <w:r w:rsidR="00F61EE8">
        <w:rPr>
          <w:rFonts w:ascii="Tahoma" w:hAnsi="Tahoma" w:cs="Tahoma"/>
          <w:sz w:val="24"/>
          <w:szCs w:val="24"/>
        </w:rPr>
        <w:t xml:space="preserve"> </w:t>
      </w:r>
      <w:r w:rsidR="00F61EE8" w:rsidRPr="00312F5D">
        <w:rPr>
          <w:rFonts w:ascii="Tahoma" w:hAnsi="Tahoma" w:cs="Tahoma"/>
          <w:i/>
          <w:sz w:val="24"/>
          <w:szCs w:val="24"/>
        </w:rPr>
        <w:t>(Private) Limited</w:t>
      </w:r>
      <w:r w:rsidR="00F61EE8">
        <w:rPr>
          <w:rFonts w:ascii="Tahoma" w:hAnsi="Tahoma" w:cs="Tahoma"/>
          <w:sz w:val="24"/>
          <w:szCs w:val="24"/>
        </w:rPr>
        <w:t xml:space="preserve"> 1987 (i) ZLR 206 (SC) held that “willful obedience connotes a deliberate and serious refusal to obey. Knowledge and deliberateness must be there. Disobedience must be intentional.</w:t>
      </w:r>
    </w:p>
    <w:p w:rsidR="006941FD" w:rsidRDefault="006941FD" w:rsidP="00055384">
      <w:pPr>
        <w:spacing w:after="0" w:line="360" w:lineRule="auto"/>
        <w:jc w:val="both"/>
        <w:rPr>
          <w:rFonts w:ascii="Tahoma" w:hAnsi="Tahoma" w:cs="Tahoma"/>
          <w:sz w:val="24"/>
          <w:szCs w:val="24"/>
        </w:rPr>
      </w:pPr>
    </w:p>
    <w:p w:rsidR="006941FD" w:rsidRDefault="006941FD" w:rsidP="00055384">
      <w:pPr>
        <w:spacing w:after="0" w:line="360" w:lineRule="auto"/>
        <w:jc w:val="both"/>
        <w:rPr>
          <w:rFonts w:ascii="Tahoma" w:hAnsi="Tahoma" w:cs="Tahoma"/>
          <w:sz w:val="24"/>
          <w:szCs w:val="24"/>
        </w:rPr>
      </w:pPr>
      <w:r>
        <w:rPr>
          <w:rFonts w:ascii="Tahoma" w:hAnsi="Tahoma" w:cs="Tahoma"/>
          <w:sz w:val="24"/>
          <w:szCs w:val="24"/>
        </w:rPr>
        <w:tab/>
        <w:t xml:space="preserve">I do </w:t>
      </w:r>
      <w:r w:rsidR="00105BFD">
        <w:rPr>
          <w:rFonts w:ascii="Tahoma" w:hAnsi="Tahoma" w:cs="Tahoma"/>
          <w:sz w:val="24"/>
          <w:szCs w:val="24"/>
        </w:rPr>
        <w:t xml:space="preserve">not </w:t>
      </w:r>
      <w:r>
        <w:rPr>
          <w:rFonts w:ascii="Tahoma" w:hAnsi="Tahoma" w:cs="Tahoma"/>
          <w:sz w:val="24"/>
          <w:szCs w:val="24"/>
        </w:rPr>
        <w:t>think that it can be argued that the appellant had no knowledge of the instruction to recruit locally</w:t>
      </w:r>
      <w:r w:rsidR="0072142C">
        <w:rPr>
          <w:rFonts w:ascii="Tahoma" w:hAnsi="Tahoma" w:cs="Tahoma"/>
          <w:sz w:val="24"/>
          <w:szCs w:val="24"/>
        </w:rPr>
        <w:t xml:space="preserve"> w</w:t>
      </w:r>
      <w:r>
        <w:rPr>
          <w:rFonts w:ascii="Tahoma" w:hAnsi="Tahoma" w:cs="Tahoma"/>
          <w:sz w:val="24"/>
          <w:szCs w:val="24"/>
        </w:rPr>
        <w:t xml:space="preserve">hen he recruited using the quota system. The intention to disobey was demonstrated by the fact that </w:t>
      </w:r>
      <w:proofErr w:type="gramStart"/>
      <w:r>
        <w:rPr>
          <w:rFonts w:ascii="Tahoma" w:hAnsi="Tahoma" w:cs="Tahoma"/>
          <w:sz w:val="24"/>
          <w:szCs w:val="24"/>
        </w:rPr>
        <w:t>him</w:t>
      </w:r>
      <w:proofErr w:type="gramEnd"/>
      <w:r>
        <w:rPr>
          <w:rFonts w:ascii="Tahoma" w:hAnsi="Tahoma" w:cs="Tahoma"/>
          <w:sz w:val="24"/>
          <w:szCs w:val="24"/>
        </w:rPr>
        <w:t xml:space="preserve"> and his subordinates used the unapproved system. The instruction was recommended by the appellant and it was approved but his department did not obey the instruction to recruit locally. </w:t>
      </w:r>
      <w:r w:rsidR="000871A9">
        <w:rPr>
          <w:rFonts w:ascii="Tahoma" w:hAnsi="Tahoma" w:cs="Tahoma"/>
          <w:sz w:val="24"/>
          <w:szCs w:val="24"/>
        </w:rPr>
        <w:t>As the head of department, h</w:t>
      </w:r>
      <w:r>
        <w:rPr>
          <w:rFonts w:ascii="Tahoma" w:hAnsi="Tahoma" w:cs="Tahoma"/>
          <w:sz w:val="24"/>
          <w:szCs w:val="24"/>
        </w:rPr>
        <w:t>e was responsible.</w:t>
      </w:r>
    </w:p>
    <w:p w:rsidR="00D10A63" w:rsidRDefault="00D10A63" w:rsidP="00055384">
      <w:pPr>
        <w:spacing w:after="0" w:line="360" w:lineRule="auto"/>
        <w:jc w:val="both"/>
        <w:rPr>
          <w:rFonts w:ascii="Tahoma" w:hAnsi="Tahoma" w:cs="Tahoma"/>
          <w:sz w:val="24"/>
          <w:szCs w:val="24"/>
        </w:rPr>
      </w:pPr>
    </w:p>
    <w:p w:rsidR="00D10A63" w:rsidRDefault="00D10A63" w:rsidP="00055384">
      <w:pPr>
        <w:spacing w:after="0" w:line="360" w:lineRule="auto"/>
        <w:jc w:val="both"/>
        <w:rPr>
          <w:rFonts w:ascii="Tahoma" w:hAnsi="Tahoma" w:cs="Tahoma"/>
          <w:sz w:val="24"/>
          <w:szCs w:val="24"/>
        </w:rPr>
      </w:pPr>
      <w:r>
        <w:rPr>
          <w:rFonts w:ascii="Tahoma" w:hAnsi="Tahoma" w:cs="Tahoma"/>
          <w:sz w:val="24"/>
          <w:szCs w:val="24"/>
        </w:rPr>
        <w:tab/>
        <w:t xml:space="preserve">The evidence on record shows that the appellant willfully disobeyed or disregarded the authorized system of recruiting. The allegations were </w:t>
      </w:r>
      <w:proofErr w:type="gramStart"/>
      <w:r>
        <w:rPr>
          <w:rFonts w:ascii="Tahoma" w:hAnsi="Tahoma" w:cs="Tahoma"/>
          <w:sz w:val="24"/>
          <w:szCs w:val="24"/>
        </w:rPr>
        <w:t>proved,</w:t>
      </w:r>
      <w:proofErr w:type="gramEnd"/>
      <w:r>
        <w:rPr>
          <w:rFonts w:ascii="Tahoma" w:hAnsi="Tahoma" w:cs="Tahoma"/>
          <w:sz w:val="24"/>
          <w:szCs w:val="24"/>
        </w:rPr>
        <w:t xml:space="preserve"> the appellant had knowledge of the authorized system and wrongfully omitted to act as had been authorized. The order was a lawful one</w:t>
      </w:r>
      <w:r w:rsidR="00587CBF">
        <w:rPr>
          <w:rFonts w:ascii="Tahoma" w:hAnsi="Tahoma" w:cs="Tahoma"/>
          <w:sz w:val="24"/>
          <w:szCs w:val="24"/>
        </w:rPr>
        <w:t xml:space="preserve"> and the appellant disregard it.</w:t>
      </w:r>
    </w:p>
    <w:p w:rsidR="0053772B" w:rsidRDefault="0053772B" w:rsidP="00055384">
      <w:pPr>
        <w:spacing w:after="0" w:line="360" w:lineRule="auto"/>
        <w:jc w:val="both"/>
        <w:rPr>
          <w:rFonts w:ascii="Tahoma" w:hAnsi="Tahoma" w:cs="Tahoma"/>
          <w:sz w:val="24"/>
          <w:szCs w:val="24"/>
        </w:rPr>
      </w:pPr>
    </w:p>
    <w:p w:rsidR="0053772B" w:rsidRDefault="0053772B" w:rsidP="00055384">
      <w:pPr>
        <w:spacing w:after="0" w:line="360" w:lineRule="auto"/>
        <w:jc w:val="both"/>
        <w:rPr>
          <w:rFonts w:ascii="Tahoma" w:hAnsi="Tahoma" w:cs="Tahoma"/>
          <w:sz w:val="24"/>
          <w:szCs w:val="24"/>
        </w:rPr>
      </w:pPr>
      <w:r>
        <w:rPr>
          <w:rFonts w:ascii="Tahoma" w:hAnsi="Tahoma" w:cs="Tahoma"/>
          <w:sz w:val="24"/>
          <w:szCs w:val="24"/>
        </w:rPr>
        <w:lastRenderedPageBreak/>
        <w:tab/>
        <w:t xml:space="preserve">The fact that the appellant was </w:t>
      </w:r>
      <w:proofErr w:type="spellStart"/>
      <w:r>
        <w:rPr>
          <w:rFonts w:ascii="Tahoma" w:hAnsi="Tahoma" w:cs="Tahoma"/>
          <w:sz w:val="24"/>
          <w:szCs w:val="24"/>
        </w:rPr>
        <w:t>overally</w:t>
      </w:r>
      <w:proofErr w:type="spellEnd"/>
      <w:r>
        <w:rPr>
          <w:rFonts w:ascii="Tahoma" w:hAnsi="Tahoma" w:cs="Tahoma"/>
          <w:sz w:val="24"/>
          <w:szCs w:val="24"/>
        </w:rPr>
        <w:t xml:space="preserve"> responsible for his department and his subordinates under him chose </w:t>
      </w:r>
      <w:r w:rsidR="00482065">
        <w:rPr>
          <w:rFonts w:ascii="Tahoma" w:hAnsi="Tahoma" w:cs="Tahoma"/>
          <w:sz w:val="24"/>
          <w:szCs w:val="24"/>
        </w:rPr>
        <w:t xml:space="preserve">not </w:t>
      </w:r>
      <w:r>
        <w:rPr>
          <w:rFonts w:ascii="Tahoma" w:hAnsi="Tahoma" w:cs="Tahoma"/>
          <w:sz w:val="24"/>
          <w:szCs w:val="24"/>
        </w:rPr>
        <w:t>to use a recruitment policy which he</w:t>
      </w:r>
      <w:r w:rsidR="000871A9">
        <w:rPr>
          <w:rFonts w:ascii="Tahoma" w:hAnsi="Tahoma" w:cs="Tahoma"/>
          <w:sz w:val="24"/>
          <w:szCs w:val="24"/>
        </w:rPr>
        <w:t>,</w:t>
      </w:r>
      <w:r>
        <w:rPr>
          <w:rFonts w:ascii="Tahoma" w:hAnsi="Tahoma" w:cs="Tahoma"/>
          <w:sz w:val="24"/>
          <w:szCs w:val="24"/>
        </w:rPr>
        <w:t xml:space="preserve"> as the head of department had been ordered to employ</w:t>
      </w:r>
      <w:r w:rsidR="000871A9">
        <w:rPr>
          <w:rFonts w:ascii="Tahoma" w:hAnsi="Tahoma" w:cs="Tahoma"/>
          <w:sz w:val="24"/>
          <w:szCs w:val="24"/>
        </w:rPr>
        <w:t>,</w:t>
      </w:r>
      <w:r w:rsidR="00105BFD">
        <w:rPr>
          <w:rFonts w:ascii="Tahoma" w:hAnsi="Tahoma" w:cs="Tahoma"/>
          <w:sz w:val="24"/>
          <w:szCs w:val="24"/>
        </w:rPr>
        <w:t xml:space="preserve"> </w:t>
      </w:r>
      <w:r>
        <w:rPr>
          <w:rFonts w:ascii="Tahoma" w:hAnsi="Tahoma" w:cs="Tahoma"/>
          <w:sz w:val="24"/>
          <w:szCs w:val="24"/>
        </w:rPr>
        <w:t>makes him responsible as the man in charge. He ought to have ensured that the authorized mode of recruitment was employed. It was his responsibility to enforce the lawful order even if he was going to do so through his subordinates.</w:t>
      </w:r>
    </w:p>
    <w:p w:rsidR="0090486D" w:rsidRDefault="0090486D" w:rsidP="00055384">
      <w:pPr>
        <w:spacing w:after="0" w:line="360" w:lineRule="auto"/>
        <w:jc w:val="both"/>
        <w:rPr>
          <w:rFonts w:ascii="Tahoma" w:hAnsi="Tahoma" w:cs="Tahoma"/>
          <w:sz w:val="24"/>
          <w:szCs w:val="24"/>
        </w:rPr>
      </w:pPr>
    </w:p>
    <w:p w:rsidR="0090486D" w:rsidRPr="001559F8" w:rsidRDefault="0090486D" w:rsidP="001559F8">
      <w:pPr>
        <w:spacing w:after="0" w:line="360" w:lineRule="auto"/>
        <w:rPr>
          <w:rFonts w:ascii="Tahoma" w:hAnsi="Tahoma" w:cs="Tahoma"/>
          <w:sz w:val="24"/>
          <w:szCs w:val="24"/>
          <w:u w:val="single"/>
        </w:rPr>
      </w:pPr>
      <w:r w:rsidRPr="001559F8">
        <w:rPr>
          <w:rFonts w:ascii="Tahoma" w:hAnsi="Tahoma" w:cs="Tahoma"/>
          <w:sz w:val="24"/>
          <w:szCs w:val="24"/>
          <w:u w:val="single"/>
        </w:rPr>
        <w:t>Ground of appeal No. 3</w:t>
      </w:r>
    </w:p>
    <w:p w:rsidR="0090486D" w:rsidRDefault="0090486D" w:rsidP="00055384">
      <w:pPr>
        <w:spacing w:after="0" w:line="360" w:lineRule="auto"/>
        <w:jc w:val="both"/>
        <w:rPr>
          <w:rFonts w:ascii="Tahoma" w:hAnsi="Tahoma" w:cs="Tahoma"/>
          <w:sz w:val="24"/>
          <w:szCs w:val="24"/>
        </w:rPr>
      </w:pPr>
    </w:p>
    <w:p w:rsidR="0090486D" w:rsidRPr="001559F8" w:rsidRDefault="0090486D" w:rsidP="00055384">
      <w:pPr>
        <w:spacing w:after="0" w:line="360" w:lineRule="auto"/>
        <w:jc w:val="both"/>
        <w:rPr>
          <w:rFonts w:ascii="Tahoma" w:hAnsi="Tahoma" w:cs="Tahoma"/>
          <w:sz w:val="24"/>
          <w:szCs w:val="24"/>
          <w:u w:val="single"/>
        </w:rPr>
      </w:pPr>
      <w:r w:rsidRPr="001559F8">
        <w:rPr>
          <w:rFonts w:ascii="Tahoma" w:hAnsi="Tahoma" w:cs="Tahoma"/>
          <w:sz w:val="24"/>
          <w:szCs w:val="24"/>
          <w:u w:val="single"/>
        </w:rPr>
        <w:t xml:space="preserve">Did the appeals committee uphold a verdict of guilty in charge two count one when the Disciplinary Authority accepted that appellant’s conduct did not amount to </w:t>
      </w:r>
      <w:r w:rsidR="000871A9">
        <w:rPr>
          <w:rFonts w:ascii="Tahoma" w:hAnsi="Tahoma" w:cs="Tahoma"/>
          <w:sz w:val="24"/>
          <w:szCs w:val="24"/>
          <w:u w:val="single"/>
        </w:rPr>
        <w:t xml:space="preserve">gross inefficiency or </w:t>
      </w:r>
      <w:proofErr w:type="spellStart"/>
      <w:r w:rsidR="000871A9">
        <w:rPr>
          <w:rFonts w:ascii="Tahoma" w:hAnsi="Tahoma" w:cs="Tahoma"/>
          <w:sz w:val="24"/>
          <w:szCs w:val="24"/>
          <w:u w:val="single"/>
        </w:rPr>
        <w:t>incompetance</w:t>
      </w:r>
      <w:proofErr w:type="spellEnd"/>
      <w:r w:rsidRPr="001559F8">
        <w:rPr>
          <w:rFonts w:ascii="Tahoma" w:hAnsi="Tahoma" w:cs="Tahoma"/>
          <w:sz w:val="24"/>
          <w:szCs w:val="24"/>
          <w:u w:val="single"/>
        </w:rPr>
        <w:t xml:space="preserve"> and no prejudice was suffered</w:t>
      </w:r>
    </w:p>
    <w:p w:rsidR="001559F8" w:rsidRDefault="001559F8" w:rsidP="00055384">
      <w:pPr>
        <w:spacing w:after="0" w:line="360" w:lineRule="auto"/>
        <w:jc w:val="both"/>
        <w:rPr>
          <w:rFonts w:ascii="Tahoma" w:hAnsi="Tahoma" w:cs="Tahoma"/>
          <w:sz w:val="24"/>
          <w:szCs w:val="24"/>
        </w:rPr>
      </w:pPr>
    </w:p>
    <w:p w:rsidR="001559F8" w:rsidRDefault="001559F8" w:rsidP="006968EF">
      <w:pPr>
        <w:spacing w:after="0" w:line="360" w:lineRule="auto"/>
        <w:ind w:firstLine="720"/>
        <w:jc w:val="both"/>
        <w:rPr>
          <w:rFonts w:ascii="Tahoma" w:hAnsi="Tahoma" w:cs="Tahoma"/>
          <w:sz w:val="24"/>
          <w:szCs w:val="24"/>
        </w:rPr>
      </w:pPr>
      <w:r>
        <w:rPr>
          <w:rFonts w:ascii="Tahoma" w:hAnsi="Tahoma" w:cs="Tahoma"/>
          <w:sz w:val="24"/>
          <w:szCs w:val="24"/>
        </w:rPr>
        <w:t>The appeals committee</w:t>
      </w:r>
      <w:r w:rsidR="006968EF">
        <w:rPr>
          <w:rFonts w:ascii="Tahoma" w:hAnsi="Tahoma" w:cs="Tahoma"/>
          <w:sz w:val="24"/>
          <w:szCs w:val="24"/>
        </w:rPr>
        <w:t xml:space="preserve"> merely confirmed the decision of the disciplinary committee.</w:t>
      </w:r>
    </w:p>
    <w:p w:rsidR="006968EF" w:rsidRDefault="006968EF" w:rsidP="00055384">
      <w:pPr>
        <w:spacing w:after="0" w:line="360" w:lineRule="auto"/>
        <w:jc w:val="both"/>
        <w:rPr>
          <w:rFonts w:ascii="Tahoma" w:hAnsi="Tahoma" w:cs="Tahoma"/>
          <w:sz w:val="24"/>
          <w:szCs w:val="24"/>
        </w:rPr>
      </w:pPr>
    </w:p>
    <w:p w:rsidR="006968EF" w:rsidRDefault="006968EF" w:rsidP="00055384">
      <w:pPr>
        <w:spacing w:after="0" w:line="360" w:lineRule="auto"/>
        <w:jc w:val="both"/>
        <w:rPr>
          <w:rFonts w:ascii="Tahoma" w:hAnsi="Tahoma" w:cs="Tahoma"/>
          <w:sz w:val="24"/>
          <w:szCs w:val="24"/>
        </w:rPr>
      </w:pPr>
      <w:r>
        <w:rPr>
          <w:rFonts w:ascii="Tahoma" w:hAnsi="Tahoma" w:cs="Tahoma"/>
          <w:sz w:val="24"/>
          <w:szCs w:val="24"/>
        </w:rPr>
        <w:tab/>
        <w:t xml:space="preserve">The facts also reveal that the offence was not trivial. The appellant disregarded the authorized recruitment process, recruited 10 persons including his nephew </w:t>
      </w:r>
      <w:proofErr w:type="spellStart"/>
      <w:r>
        <w:rPr>
          <w:rFonts w:ascii="Tahoma" w:hAnsi="Tahoma" w:cs="Tahoma"/>
          <w:sz w:val="24"/>
          <w:szCs w:val="24"/>
        </w:rPr>
        <w:t>unprocedurally</w:t>
      </w:r>
      <w:proofErr w:type="spellEnd"/>
      <w:r>
        <w:rPr>
          <w:rFonts w:ascii="Tahoma" w:hAnsi="Tahoma" w:cs="Tahoma"/>
          <w:sz w:val="24"/>
          <w:szCs w:val="24"/>
        </w:rPr>
        <w:t>. But only his nephew’s contract was given a higher grade than the other nine though their duties and responsibilities were the same. The appellant submitted that it was a trivial issue which was later corrected and the extra salary reimbursed. This however does not subtract from the fact that his conduct was grossly inefficient. A Human Resources manager has the responsibility to ensure that such important aspects of a contract of employment like salary and grade are correctly captured otherwise he would expose his organization to prejudice or even law suits.</w:t>
      </w:r>
    </w:p>
    <w:p w:rsidR="000F1E50" w:rsidRDefault="000F1E50" w:rsidP="00055384">
      <w:pPr>
        <w:spacing w:after="0" w:line="360" w:lineRule="auto"/>
        <w:jc w:val="both"/>
        <w:rPr>
          <w:rFonts w:ascii="Tahoma" w:hAnsi="Tahoma" w:cs="Tahoma"/>
          <w:sz w:val="24"/>
          <w:szCs w:val="24"/>
        </w:rPr>
      </w:pPr>
    </w:p>
    <w:p w:rsidR="000F1E50" w:rsidRPr="002120AD" w:rsidRDefault="000F1E50" w:rsidP="00055384">
      <w:pPr>
        <w:spacing w:after="0" w:line="360" w:lineRule="auto"/>
        <w:jc w:val="both"/>
        <w:rPr>
          <w:rFonts w:ascii="Tahoma" w:hAnsi="Tahoma" w:cs="Tahoma"/>
          <w:i/>
          <w:sz w:val="24"/>
          <w:szCs w:val="24"/>
        </w:rPr>
      </w:pPr>
      <w:r>
        <w:rPr>
          <w:rFonts w:ascii="Tahoma" w:hAnsi="Tahoma" w:cs="Tahoma"/>
          <w:sz w:val="24"/>
          <w:szCs w:val="24"/>
        </w:rPr>
        <w:tab/>
        <w:t xml:space="preserve">The appeals authority did not misdirect itself. The employer had sufficiently discharged the onus upon it. The appellant did not perform his job well. The job had to </w:t>
      </w:r>
      <w:r>
        <w:rPr>
          <w:rFonts w:ascii="Tahoma" w:hAnsi="Tahoma" w:cs="Tahoma"/>
          <w:sz w:val="24"/>
          <w:szCs w:val="24"/>
        </w:rPr>
        <w:lastRenderedPageBreak/>
        <w:t xml:space="preserve">be revisited. In any event, this court sitting as an appellate court cannot disturb findings of facts unless they can be demonstrated to </w:t>
      </w:r>
      <w:r w:rsidR="000871A9">
        <w:rPr>
          <w:rFonts w:ascii="Tahoma" w:hAnsi="Tahoma" w:cs="Tahoma"/>
          <w:sz w:val="24"/>
          <w:szCs w:val="24"/>
        </w:rPr>
        <w:t xml:space="preserve">be </w:t>
      </w:r>
      <w:r>
        <w:rPr>
          <w:rFonts w:ascii="Tahoma" w:hAnsi="Tahoma" w:cs="Tahoma"/>
          <w:sz w:val="24"/>
          <w:szCs w:val="24"/>
        </w:rPr>
        <w:t xml:space="preserve">grossly unreasonable, capricious and </w:t>
      </w:r>
      <w:r w:rsidRPr="002120AD">
        <w:rPr>
          <w:rFonts w:ascii="Tahoma" w:hAnsi="Tahoma" w:cs="Tahoma"/>
          <w:i/>
          <w:sz w:val="24"/>
          <w:szCs w:val="24"/>
        </w:rPr>
        <w:t>mala fide.</w:t>
      </w:r>
    </w:p>
    <w:p w:rsidR="00585785" w:rsidRDefault="00585785" w:rsidP="00055384">
      <w:pPr>
        <w:spacing w:after="0" w:line="360" w:lineRule="auto"/>
        <w:jc w:val="both"/>
        <w:rPr>
          <w:rFonts w:ascii="Tahoma" w:hAnsi="Tahoma" w:cs="Tahoma"/>
          <w:sz w:val="24"/>
          <w:szCs w:val="24"/>
        </w:rPr>
      </w:pPr>
    </w:p>
    <w:p w:rsidR="00585785" w:rsidRDefault="00585785" w:rsidP="00055384">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585785">
        <w:rPr>
          <w:rFonts w:ascii="Tahoma" w:hAnsi="Tahoma" w:cs="Tahoma"/>
          <w:i/>
          <w:sz w:val="24"/>
          <w:szCs w:val="24"/>
        </w:rPr>
        <w:t>Tirivangana</w:t>
      </w:r>
      <w:proofErr w:type="spellEnd"/>
      <w:r w:rsidRPr="00585785">
        <w:rPr>
          <w:rFonts w:ascii="Tahoma" w:hAnsi="Tahoma" w:cs="Tahoma"/>
          <w:i/>
          <w:sz w:val="24"/>
          <w:szCs w:val="24"/>
        </w:rPr>
        <w:t xml:space="preserve"> v University of Zimbabwe</w:t>
      </w:r>
      <w:r>
        <w:rPr>
          <w:rFonts w:ascii="Tahoma" w:hAnsi="Tahoma" w:cs="Tahoma"/>
          <w:sz w:val="24"/>
          <w:szCs w:val="24"/>
        </w:rPr>
        <w:t xml:space="preserve"> SC 21/13 the court held that;</w:t>
      </w:r>
    </w:p>
    <w:p w:rsidR="00585785" w:rsidRDefault="00585785" w:rsidP="00055384">
      <w:pPr>
        <w:spacing w:after="0" w:line="360" w:lineRule="auto"/>
        <w:jc w:val="both"/>
        <w:rPr>
          <w:rFonts w:ascii="Tahoma" w:hAnsi="Tahoma" w:cs="Tahoma"/>
          <w:sz w:val="24"/>
          <w:szCs w:val="24"/>
        </w:rPr>
      </w:pPr>
    </w:p>
    <w:p w:rsidR="00585785" w:rsidRPr="00E629A7" w:rsidRDefault="00585785" w:rsidP="00585785">
      <w:pPr>
        <w:spacing w:after="0" w:line="360" w:lineRule="auto"/>
        <w:ind w:left="1440"/>
        <w:jc w:val="both"/>
        <w:rPr>
          <w:rFonts w:ascii="Tahoma" w:hAnsi="Tahoma" w:cs="Tahoma"/>
          <w:i/>
        </w:rPr>
      </w:pPr>
      <w:r w:rsidRPr="00E629A7">
        <w:rPr>
          <w:rFonts w:ascii="Tahoma" w:hAnsi="Tahoma" w:cs="Tahoma"/>
          <w:i/>
        </w:rPr>
        <w:t xml:space="preserve">“The court a quo could only have upset the findings of fact…….if the exercise of discretion was irrational on the evidence placed before him. As was stated by </w:t>
      </w:r>
      <w:proofErr w:type="spellStart"/>
      <w:r w:rsidRPr="00E629A7">
        <w:rPr>
          <w:rFonts w:ascii="Tahoma" w:hAnsi="Tahoma" w:cs="Tahoma"/>
          <w:i/>
        </w:rPr>
        <w:t>Korsah</w:t>
      </w:r>
      <w:proofErr w:type="spellEnd"/>
      <w:r w:rsidRPr="00E629A7">
        <w:rPr>
          <w:rFonts w:ascii="Tahoma" w:hAnsi="Tahoma" w:cs="Tahoma"/>
          <w:i/>
        </w:rPr>
        <w:t xml:space="preserve"> JA in Hama v National Railways of Zimbabwe 1996 (1) ZLR 664 AT 670”.</w:t>
      </w:r>
    </w:p>
    <w:p w:rsidR="00E629A7" w:rsidRDefault="00E629A7" w:rsidP="00E629A7">
      <w:pPr>
        <w:spacing w:after="0" w:line="360" w:lineRule="auto"/>
        <w:jc w:val="both"/>
        <w:rPr>
          <w:rFonts w:ascii="Tahoma" w:hAnsi="Tahoma" w:cs="Tahoma"/>
          <w:sz w:val="24"/>
          <w:szCs w:val="24"/>
        </w:rPr>
      </w:pPr>
    </w:p>
    <w:p w:rsidR="00E629A7" w:rsidRDefault="00E629A7" w:rsidP="00E629A7">
      <w:pPr>
        <w:spacing w:after="0" w:line="360" w:lineRule="auto"/>
        <w:jc w:val="both"/>
        <w:rPr>
          <w:rFonts w:ascii="Tahoma" w:hAnsi="Tahoma" w:cs="Tahoma"/>
          <w:sz w:val="24"/>
          <w:szCs w:val="24"/>
        </w:rPr>
      </w:pPr>
      <w:r>
        <w:rPr>
          <w:rFonts w:ascii="Tahoma" w:hAnsi="Tahoma" w:cs="Tahoma"/>
          <w:sz w:val="24"/>
          <w:szCs w:val="24"/>
        </w:rPr>
        <w:tab/>
        <w:t xml:space="preserve">If the authority </w:t>
      </w:r>
      <w:r w:rsidRPr="007066A9">
        <w:rPr>
          <w:rFonts w:ascii="Tahoma" w:hAnsi="Tahoma" w:cs="Tahoma"/>
          <w:i/>
          <w:sz w:val="24"/>
          <w:szCs w:val="24"/>
        </w:rPr>
        <w:t>a quo</w:t>
      </w:r>
      <w:r>
        <w:rPr>
          <w:rFonts w:ascii="Tahoma" w:hAnsi="Tahoma" w:cs="Tahoma"/>
          <w:sz w:val="24"/>
          <w:szCs w:val="24"/>
        </w:rPr>
        <w:t xml:space="preserve"> made these factual findings that the offence committed was gross inefficiency</w:t>
      </w:r>
      <w:r w:rsidR="00B45040">
        <w:rPr>
          <w:rFonts w:ascii="Tahoma" w:hAnsi="Tahoma" w:cs="Tahoma"/>
          <w:sz w:val="24"/>
          <w:szCs w:val="24"/>
        </w:rPr>
        <w:t xml:space="preserve">, this court cannot interfere. Further the evidence placed before the authority </w:t>
      </w:r>
      <w:r w:rsidR="00B45040" w:rsidRPr="00B45040">
        <w:rPr>
          <w:rFonts w:ascii="Tahoma" w:hAnsi="Tahoma" w:cs="Tahoma"/>
          <w:i/>
          <w:sz w:val="24"/>
          <w:szCs w:val="24"/>
        </w:rPr>
        <w:t>a quo</w:t>
      </w:r>
      <w:r w:rsidR="00783666">
        <w:rPr>
          <w:rFonts w:ascii="Tahoma" w:hAnsi="Tahoma" w:cs="Tahoma"/>
          <w:sz w:val="24"/>
          <w:szCs w:val="24"/>
        </w:rPr>
        <w:t xml:space="preserve"> does not mak</w:t>
      </w:r>
      <w:r w:rsidR="00B45040">
        <w:rPr>
          <w:rFonts w:ascii="Tahoma" w:hAnsi="Tahoma" w:cs="Tahoma"/>
          <w:sz w:val="24"/>
          <w:szCs w:val="24"/>
        </w:rPr>
        <w:t xml:space="preserve">e the decision appealed against irrational. See also </w:t>
      </w:r>
      <w:r w:rsidR="00B45040" w:rsidRPr="00B45040">
        <w:rPr>
          <w:rFonts w:ascii="Tahoma" w:hAnsi="Tahoma" w:cs="Tahoma"/>
          <w:i/>
          <w:sz w:val="24"/>
          <w:szCs w:val="24"/>
        </w:rPr>
        <w:t xml:space="preserve">Attorney General v </w:t>
      </w:r>
      <w:proofErr w:type="spellStart"/>
      <w:r w:rsidR="00B45040" w:rsidRPr="00B45040">
        <w:rPr>
          <w:rFonts w:ascii="Tahoma" w:hAnsi="Tahoma" w:cs="Tahoma"/>
          <w:i/>
          <w:sz w:val="24"/>
          <w:szCs w:val="24"/>
        </w:rPr>
        <w:t>Howman</w:t>
      </w:r>
      <w:proofErr w:type="spellEnd"/>
      <w:r w:rsidR="00B45040">
        <w:rPr>
          <w:rFonts w:ascii="Tahoma" w:hAnsi="Tahoma" w:cs="Tahoma"/>
          <w:sz w:val="24"/>
          <w:szCs w:val="24"/>
        </w:rPr>
        <w:t xml:space="preserve"> 1988 (2) ZLR 402 and </w:t>
      </w:r>
      <w:proofErr w:type="spellStart"/>
      <w:r w:rsidR="00B45040" w:rsidRPr="00B45040">
        <w:rPr>
          <w:rFonts w:ascii="Tahoma" w:hAnsi="Tahoma" w:cs="Tahoma"/>
          <w:i/>
          <w:sz w:val="24"/>
          <w:szCs w:val="24"/>
        </w:rPr>
        <w:t>Nyahondo</w:t>
      </w:r>
      <w:proofErr w:type="spellEnd"/>
      <w:r w:rsidR="00B45040" w:rsidRPr="00B45040">
        <w:rPr>
          <w:rFonts w:ascii="Tahoma" w:hAnsi="Tahoma" w:cs="Tahoma"/>
          <w:i/>
          <w:sz w:val="24"/>
          <w:szCs w:val="24"/>
        </w:rPr>
        <w:t xml:space="preserve"> v </w:t>
      </w:r>
      <w:proofErr w:type="spellStart"/>
      <w:r w:rsidR="00B45040" w:rsidRPr="00B45040">
        <w:rPr>
          <w:rFonts w:ascii="Tahoma" w:hAnsi="Tahoma" w:cs="Tahoma"/>
          <w:i/>
          <w:sz w:val="24"/>
          <w:szCs w:val="24"/>
        </w:rPr>
        <w:t>Hokonya</w:t>
      </w:r>
      <w:proofErr w:type="spellEnd"/>
      <w:r w:rsidR="00B45040" w:rsidRPr="00B45040">
        <w:rPr>
          <w:rFonts w:ascii="Tahoma" w:hAnsi="Tahoma" w:cs="Tahoma"/>
          <w:i/>
          <w:sz w:val="24"/>
          <w:szCs w:val="24"/>
        </w:rPr>
        <w:t xml:space="preserve"> and others</w:t>
      </w:r>
      <w:r w:rsidR="00B45040">
        <w:rPr>
          <w:rFonts w:ascii="Tahoma" w:hAnsi="Tahoma" w:cs="Tahoma"/>
          <w:sz w:val="24"/>
          <w:szCs w:val="24"/>
        </w:rPr>
        <w:t xml:space="preserve"> 1997 (2) ZLR 475 (SC) where the court stated that an appellate court will not interfere with the decision of a trial court based purely on findings of fact unless it is satisfied that having regard to the evidence placed before the trial court, the findings complained of are in defiance of logic.</w:t>
      </w:r>
    </w:p>
    <w:p w:rsidR="0058211C" w:rsidRDefault="0058211C" w:rsidP="00E629A7">
      <w:pPr>
        <w:spacing w:after="0" w:line="360" w:lineRule="auto"/>
        <w:jc w:val="both"/>
        <w:rPr>
          <w:rFonts w:ascii="Tahoma" w:hAnsi="Tahoma" w:cs="Tahoma"/>
          <w:sz w:val="24"/>
          <w:szCs w:val="24"/>
        </w:rPr>
      </w:pPr>
    </w:p>
    <w:p w:rsidR="00683D65" w:rsidRDefault="0058211C" w:rsidP="00E629A7">
      <w:pPr>
        <w:spacing w:after="0" w:line="360" w:lineRule="auto"/>
        <w:jc w:val="both"/>
        <w:rPr>
          <w:rFonts w:ascii="Tahoma" w:hAnsi="Tahoma" w:cs="Tahoma"/>
          <w:sz w:val="24"/>
          <w:szCs w:val="24"/>
        </w:rPr>
      </w:pPr>
      <w:r>
        <w:rPr>
          <w:rFonts w:ascii="Tahoma" w:hAnsi="Tahoma" w:cs="Tahoma"/>
          <w:sz w:val="24"/>
          <w:szCs w:val="24"/>
        </w:rPr>
        <w:tab/>
        <w:t>The ground of appeal is thus without merit as it is seeking that the court makes a factual finding in circumstances were its not warranted.</w:t>
      </w:r>
    </w:p>
    <w:p w:rsidR="00683D65" w:rsidRDefault="00683D65" w:rsidP="00E629A7">
      <w:pPr>
        <w:spacing w:after="0" w:line="360" w:lineRule="auto"/>
        <w:jc w:val="both"/>
        <w:rPr>
          <w:rFonts w:ascii="Tahoma" w:hAnsi="Tahoma" w:cs="Tahoma"/>
          <w:sz w:val="24"/>
          <w:szCs w:val="24"/>
        </w:rPr>
      </w:pPr>
    </w:p>
    <w:p w:rsidR="0058211C" w:rsidRPr="00683D65" w:rsidRDefault="0058211C" w:rsidP="00E629A7">
      <w:pPr>
        <w:spacing w:after="0" w:line="360" w:lineRule="auto"/>
        <w:jc w:val="both"/>
        <w:rPr>
          <w:rFonts w:ascii="Tahoma" w:hAnsi="Tahoma" w:cs="Tahoma"/>
          <w:sz w:val="24"/>
          <w:szCs w:val="24"/>
          <w:u w:val="single"/>
        </w:rPr>
      </w:pPr>
      <w:r w:rsidRPr="00683D65">
        <w:rPr>
          <w:rFonts w:ascii="Tahoma" w:hAnsi="Tahoma" w:cs="Tahoma"/>
          <w:sz w:val="24"/>
          <w:szCs w:val="24"/>
          <w:u w:val="single"/>
        </w:rPr>
        <w:t>Ground of Appeal No. 4 and 5</w:t>
      </w:r>
    </w:p>
    <w:p w:rsidR="0058211C" w:rsidRPr="00683D65" w:rsidRDefault="0058211C" w:rsidP="00E629A7">
      <w:pPr>
        <w:spacing w:after="0" w:line="360" w:lineRule="auto"/>
        <w:jc w:val="both"/>
        <w:rPr>
          <w:rFonts w:ascii="Tahoma" w:hAnsi="Tahoma" w:cs="Tahoma"/>
          <w:sz w:val="24"/>
          <w:szCs w:val="24"/>
          <w:u w:val="single"/>
        </w:rPr>
      </w:pPr>
      <w:r w:rsidRPr="00683D65">
        <w:rPr>
          <w:rFonts w:ascii="Tahoma" w:hAnsi="Tahoma" w:cs="Tahoma"/>
          <w:sz w:val="24"/>
          <w:szCs w:val="24"/>
          <w:u w:val="single"/>
        </w:rPr>
        <w:t xml:space="preserve">Whether the authority erred in upholding the verdict of guilty in charge 2 count 3 and 4? Where the acts of misconduct minor </w:t>
      </w:r>
      <w:proofErr w:type="spellStart"/>
      <w:r w:rsidRPr="00683D65">
        <w:rPr>
          <w:rFonts w:ascii="Tahoma" w:hAnsi="Tahoma" w:cs="Tahoma"/>
          <w:sz w:val="24"/>
          <w:szCs w:val="24"/>
          <w:u w:val="single"/>
        </w:rPr>
        <w:t>misdeneanors</w:t>
      </w:r>
      <w:proofErr w:type="spellEnd"/>
      <w:r w:rsidRPr="00683D65">
        <w:rPr>
          <w:rFonts w:ascii="Tahoma" w:hAnsi="Tahoma" w:cs="Tahoma"/>
          <w:sz w:val="24"/>
          <w:szCs w:val="24"/>
          <w:u w:val="single"/>
        </w:rPr>
        <w:t>?</w:t>
      </w:r>
    </w:p>
    <w:p w:rsidR="00683D65" w:rsidRDefault="00683D65" w:rsidP="00E629A7">
      <w:pPr>
        <w:spacing w:after="0" w:line="360" w:lineRule="auto"/>
        <w:jc w:val="both"/>
        <w:rPr>
          <w:rFonts w:ascii="Tahoma" w:hAnsi="Tahoma" w:cs="Tahoma"/>
          <w:sz w:val="24"/>
          <w:szCs w:val="24"/>
        </w:rPr>
      </w:pPr>
    </w:p>
    <w:p w:rsidR="00B07D29" w:rsidRDefault="00683D65" w:rsidP="00E629A7">
      <w:pPr>
        <w:spacing w:after="0" w:line="360" w:lineRule="auto"/>
        <w:jc w:val="both"/>
        <w:rPr>
          <w:rFonts w:ascii="Tahoma" w:hAnsi="Tahoma" w:cs="Tahoma"/>
          <w:sz w:val="24"/>
          <w:szCs w:val="24"/>
        </w:rPr>
      </w:pPr>
      <w:r>
        <w:rPr>
          <w:rFonts w:ascii="Tahoma" w:hAnsi="Tahoma" w:cs="Tahoma"/>
          <w:sz w:val="24"/>
          <w:szCs w:val="24"/>
        </w:rPr>
        <w:tab/>
        <w:t>The appeals committee</w:t>
      </w:r>
      <w:r w:rsidR="001A6DCD">
        <w:rPr>
          <w:rFonts w:ascii="Tahoma" w:hAnsi="Tahoma" w:cs="Tahoma"/>
          <w:sz w:val="24"/>
          <w:szCs w:val="24"/>
        </w:rPr>
        <w:t xml:space="preserve"> merely upheld the decision of the disciplinary committee in upholding a verdict of guilty in relation to charge 2 counts 3 and 4. The facts </w:t>
      </w:r>
      <w:r w:rsidR="00F33641">
        <w:rPr>
          <w:rFonts w:ascii="Tahoma" w:hAnsi="Tahoma" w:cs="Tahoma"/>
          <w:sz w:val="24"/>
          <w:szCs w:val="24"/>
        </w:rPr>
        <w:lastRenderedPageBreak/>
        <w:t>revealed that the offence</w:t>
      </w:r>
      <w:r w:rsidR="00DF4CCF">
        <w:rPr>
          <w:rFonts w:ascii="Tahoma" w:hAnsi="Tahoma" w:cs="Tahoma"/>
          <w:sz w:val="24"/>
          <w:szCs w:val="24"/>
        </w:rPr>
        <w:t>,</w:t>
      </w:r>
      <w:r w:rsidR="00F33641">
        <w:rPr>
          <w:rFonts w:ascii="Tahoma" w:hAnsi="Tahoma" w:cs="Tahoma"/>
          <w:sz w:val="24"/>
          <w:szCs w:val="24"/>
        </w:rPr>
        <w:t xml:space="preserve"> that is</w:t>
      </w:r>
      <w:r w:rsidR="00DF4CCF">
        <w:rPr>
          <w:rFonts w:ascii="Tahoma" w:hAnsi="Tahoma" w:cs="Tahoma"/>
          <w:sz w:val="24"/>
          <w:szCs w:val="24"/>
        </w:rPr>
        <w:t>,</w:t>
      </w:r>
      <w:r w:rsidR="00F33641">
        <w:rPr>
          <w:rFonts w:ascii="Tahoma" w:hAnsi="Tahoma" w:cs="Tahoma"/>
          <w:sz w:val="24"/>
          <w:szCs w:val="24"/>
        </w:rPr>
        <w:t xml:space="preserve"> charge 2 count 3, was </w:t>
      </w:r>
      <w:r w:rsidR="001A6DCD">
        <w:rPr>
          <w:rFonts w:ascii="Tahoma" w:hAnsi="Tahoma" w:cs="Tahoma"/>
          <w:sz w:val="24"/>
          <w:szCs w:val="24"/>
        </w:rPr>
        <w:t xml:space="preserve">not minor but </w:t>
      </w:r>
      <w:r w:rsidR="00F33641">
        <w:rPr>
          <w:rFonts w:ascii="Tahoma" w:hAnsi="Tahoma" w:cs="Tahoma"/>
          <w:sz w:val="24"/>
          <w:szCs w:val="24"/>
        </w:rPr>
        <w:t>a serious case</w:t>
      </w:r>
      <w:r w:rsidR="001A6DCD">
        <w:rPr>
          <w:rFonts w:ascii="Tahoma" w:hAnsi="Tahoma" w:cs="Tahoma"/>
          <w:sz w:val="24"/>
          <w:szCs w:val="24"/>
        </w:rPr>
        <w:t xml:space="preserve"> of inefficiency. The evidence showed that Abigail </w:t>
      </w:r>
      <w:proofErr w:type="spellStart"/>
      <w:r w:rsidR="001A6DCD">
        <w:rPr>
          <w:rFonts w:ascii="Tahoma" w:hAnsi="Tahoma" w:cs="Tahoma"/>
          <w:sz w:val="24"/>
          <w:szCs w:val="24"/>
        </w:rPr>
        <w:t>Chitanha’s</w:t>
      </w:r>
      <w:proofErr w:type="spellEnd"/>
      <w:r w:rsidR="00351437">
        <w:rPr>
          <w:rFonts w:ascii="Tahoma" w:hAnsi="Tahoma" w:cs="Tahoma"/>
          <w:sz w:val="24"/>
          <w:szCs w:val="24"/>
        </w:rPr>
        <w:t xml:space="preserve"> contract dated 18 December 2019 was signed without the grade. </w:t>
      </w:r>
    </w:p>
    <w:p w:rsidR="00F33641" w:rsidRDefault="00F33641" w:rsidP="00E629A7">
      <w:pPr>
        <w:spacing w:after="0" w:line="360" w:lineRule="auto"/>
        <w:jc w:val="both"/>
        <w:rPr>
          <w:rFonts w:ascii="Tahoma" w:hAnsi="Tahoma" w:cs="Tahoma"/>
          <w:sz w:val="24"/>
          <w:szCs w:val="24"/>
        </w:rPr>
      </w:pPr>
    </w:p>
    <w:p w:rsidR="00B07D29" w:rsidRDefault="00B07D29" w:rsidP="00E629A7">
      <w:pPr>
        <w:spacing w:after="0" w:line="360" w:lineRule="auto"/>
        <w:jc w:val="both"/>
        <w:rPr>
          <w:rFonts w:ascii="Tahoma" w:hAnsi="Tahoma" w:cs="Tahoma"/>
          <w:sz w:val="24"/>
          <w:szCs w:val="24"/>
        </w:rPr>
      </w:pPr>
      <w:r>
        <w:rPr>
          <w:rFonts w:ascii="Tahoma" w:hAnsi="Tahoma" w:cs="Tahoma"/>
          <w:sz w:val="24"/>
          <w:szCs w:val="24"/>
        </w:rPr>
        <w:tab/>
        <w:t>It is not for this court to interfere with factual findings on the basis that were it in the shoes of the appeals committee it would have come up with a different decision. The court’s brief is to determ</w:t>
      </w:r>
      <w:r w:rsidR="00EE49FD">
        <w:rPr>
          <w:rFonts w:ascii="Tahoma" w:hAnsi="Tahoma" w:cs="Tahoma"/>
          <w:sz w:val="24"/>
          <w:szCs w:val="24"/>
        </w:rPr>
        <w:t>i</w:t>
      </w:r>
      <w:r>
        <w:rPr>
          <w:rFonts w:ascii="Tahoma" w:hAnsi="Tahoma" w:cs="Tahoma"/>
          <w:sz w:val="24"/>
          <w:szCs w:val="24"/>
        </w:rPr>
        <w:t>ne on the basis of the evidence on record whether</w:t>
      </w:r>
      <w:r w:rsidR="00807FAA">
        <w:rPr>
          <w:rFonts w:ascii="Tahoma" w:hAnsi="Tahoma" w:cs="Tahoma"/>
          <w:sz w:val="24"/>
          <w:szCs w:val="24"/>
        </w:rPr>
        <w:t xml:space="preserve"> or not the case against the appellant was proved. It is not for this court to alter factual findings on appeal unless it has been demonstrated that there has been a gross irregularity</w:t>
      </w:r>
      <w:r w:rsidR="00783666">
        <w:rPr>
          <w:rFonts w:ascii="Tahoma" w:hAnsi="Tahoma" w:cs="Tahoma"/>
          <w:sz w:val="24"/>
          <w:szCs w:val="24"/>
        </w:rPr>
        <w:t>. T</w:t>
      </w:r>
      <w:r w:rsidR="00F33641">
        <w:rPr>
          <w:rFonts w:ascii="Tahoma" w:hAnsi="Tahoma" w:cs="Tahoma"/>
          <w:sz w:val="24"/>
          <w:szCs w:val="24"/>
        </w:rPr>
        <w:t>he record shows that the act complained of is</w:t>
      </w:r>
      <w:r w:rsidR="00807FAA">
        <w:rPr>
          <w:rFonts w:ascii="Tahoma" w:hAnsi="Tahoma" w:cs="Tahoma"/>
          <w:sz w:val="24"/>
          <w:szCs w:val="24"/>
        </w:rPr>
        <w:t xml:space="preserve"> actually admitted and if the employer forms the view that </w:t>
      </w:r>
      <w:r w:rsidR="00F33641">
        <w:rPr>
          <w:rFonts w:ascii="Tahoma" w:hAnsi="Tahoma" w:cs="Tahoma"/>
          <w:sz w:val="24"/>
          <w:szCs w:val="24"/>
        </w:rPr>
        <w:t xml:space="preserve">this was a </w:t>
      </w:r>
      <w:r w:rsidR="00455620">
        <w:rPr>
          <w:rFonts w:ascii="Tahoma" w:hAnsi="Tahoma" w:cs="Tahoma"/>
          <w:sz w:val="24"/>
          <w:szCs w:val="24"/>
        </w:rPr>
        <w:t>serious infraction</w:t>
      </w:r>
      <w:r w:rsidR="00807FAA">
        <w:rPr>
          <w:rFonts w:ascii="Tahoma" w:hAnsi="Tahoma" w:cs="Tahoma"/>
          <w:sz w:val="24"/>
          <w:szCs w:val="24"/>
        </w:rPr>
        <w:t xml:space="preserve">, this Court cannot interfere. See the case of </w:t>
      </w:r>
      <w:proofErr w:type="spellStart"/>
      <w:r w:rsidR="00807FAA" w:rsidRPr="00791FE4">
        <w:rPr>
          <w:rFonts w:ascii="Tahoma" w:hAnsi="Tahoma" w:cs="Tahoma"/>
          <w:i/>
          <w:sz w:val="24"/>
          <w:szCs w:val="24"/>
        </w:rPr>
        <w:t>Nyahondo</w:t>
      </w:r>
      <w:proofErr w:type="spellEnd"/>
      <w:r w:rsidR="00807FAA" w:rsidRPr="00791FE4">
        <w:rPr>
          <w:rFonts w:ascii="Tahoma" w:hAnsi="Tahoma" w:cs="Tahoma"/>
          <w:i/>
          <w:sz w:val="24"/>
          <w:szCs w:val="24"/>
        </w:rPr>
        <w:t xml:space="preserve"> v </w:t>
      </w:r>
      <w:proofErr w:type="spellStart"/>
      <w:r w:rsidR="00807FAA" w:rsidRPr="00791FE4">
        <w:rPr>
          <w:rFonts w:ascii="Tahoma" w:hAnsi="Tahoma" w:cs="Tahoma"/>
          <w:i/>
          <w:sz w:val="24"/>
          <w:szCs w:val="24"/>
        </w:rPr>
        <w:t>Hokonya</w:t>
      </w:r>
      <w:proofErr w:type="spellEnd"/>
      <w:r w:rsidR="00807FAA" w:rsidRPr="00791FE4">
        <w:rPr>
          <w:rFonts w:ascii="Tahoma" w:hAnsi="Tahoma" w:cs="Tahoma"/>
          <w:i/>
          <w:sz w:val="24"/>
          <w:szCs w:val="24"/>
        </w:rPr>
        <w:t xml:space="preserve"> &amp; others 1997</w:t>
      </w:r>
      <w:r w:rsidR="00807FAA">
        <w:rPr>
          <w:rFonts w:ascii="Tahoma" w:hAnsi="Tahoma" w:cs="Tahoma"/>
          <w:sz w:val="24"/>
          <w:szCs w:val="24"/>
        </w:rPr>
        <w:t xml:space="preserve"> (2) ZLR 475 (SC).</w:t>
      </w:r>
    </w:p>
    <w:p w:rsidR="00791FE4" w:rsidRDefault="00791FE4" w:rsidP="00E629A7">
      <w:pPr>
        <w:spacing w:after="0" w:line="360" w:lineRule="auto"/>
        <w:jc w:val="both"/>
        <w:rPr>
          <w:rFonts w:ascii="Tahoma" w:hAnsi="Tahoma" w:cs="Tahoma"/>
          <w:sz w:val="24"/>
          <w:szCs w:val="24"/>
        </w:rPr>
      </w:pPr>
    </w:p>
    <w:p w:rsidR="00F33641" w:rsidRDefault="00F33641" w:rsidP="00455620">
      <w:pPr>
        <w:spacing w:after="0" w:line="360" w:lineRule="auto"/>
        <w:ind w:firstLine="720"/>
        <w:jc w:val="both"/>
        <w:rPr>
          <w:rFonts w:ascii="Tahoma" w:hAnsi="Tahoma" w:cs="Tahoma"/>
          <w:sz w:val="24"/>
          <w:szCs w:val="24"/>
        </w:rPr>
      </w:pPr>
      <w:r>
        <w:rPr>
          <w:rFonts w:ascii="Tahoma" w:hAnsi="Tahoma" w:cs="Tahoma"/>
          <w:sz w:val="24"/>
          <w:szCs w:val="24"/>
        </w:rPr>
        <w:t xml:space="preserve">The court is however of the considered view that there is limited merit in ground No.4 in so far as it relates to the submission that charge 2 count (4) cannot be said to be a “grave offence”. The facts which gave rise to the commission of that offence </w:t>
      </w:r>
      <w:proofErr w:type="gramStart"/>
      <w:r>
        <w:rPr>
          <w:rFonts w:ascii="Tahoma" w:hAnsi="Tahoma" w:cs="Tahoma"/>
          <w:sz w:val="24"/>
          <w:szCs w:val="24"/>
        </w:rPr>
        <w:t>is</w:t>
      </w:r>
      <w:proofErr w:type="gramEnd"/>
      <w:r>
        <w:rPr>
          <w:rFonts w:ascii="Tahoma" w:hAnsi="Tahoma" w:cs="Tahoma"/>
          <w:sz w:val="24"/>
          <w:szCs w:val="24"/>
        </w:rPr>
        <w:t xml:space="preserve"> that the appellant, when signing a contract in December 2019 which was to run from 01 January 2020 to 31 March 2020, put the year as 2019. This error is indeed not gross or grave. The appeals committee ought to have found that from the evidence on record, the error was not gross</w:t>
      </w:r>
      <w:r w:rsidR="00824B1B">
        <w:rPr>
          <w:rFonts w:ascii="Tahoma" w:hAnsi="Tahoma" w:cs="Tahoma"/>
          <w:sz w:val="24"/>
          <w:szCs w:val="24"/>
        </w:rPr>
        <w:t xml:space="preserve">. I am satisfied that having regard to the evidence on record, this particular finding was itself grossly unreasonable. It was an error yes but the circumstances when one comes to the end of the year and in January they sometimes write the previous year is not grave inefficiency. There is therefore merit in ground of appeal number 5 and to a limited </w:t>
      </w:r>
      <w:proofErr w:type="gramStart"/>
      <w:r w:rsidR="00824B1B">
        <w:rPr>
          <w:rFonts w:ascii="Tahoma" w:hAnsi="Tahoma" w:cs="Tahoma"/>
          <w:sz w:val="24"/>
          <w:szCs w:val="24"/>
        </w:rPr>
        <w:t>extent,</w:t>
      </w:r>
      <w:proofErr w:type="gramEnd"/>
      <w:r w:rsidR="00824B1B">
        <w:rPr>
          <w:rFonts w:ascii="Tahoma" w:hAnsi="Tahoma" w:cs="Tahoma"/>
          <w:sz w:val="24"/>
          <w:szCs w:val="24"/>
        </w:rPr>
        <w:t xml:space="preserve"> ground number 4 succeeds</w:t>
      </w:r>
      <w:r w:rsidR="006938B7">
        <w:rPr>
          <w:rFonts w:ascii="Tahoma" w:hAnsi="Tahoma" w:cs="Tahoma"/>
          <w:sz w:val="24"/>
          <w:szCs w:val="24"/>
        </w:rPr>
        <w:t xml:space="preserve"> in so far as it relates to charge 2 count 4.</w:t>
      </w:r>
    </w:p>
    <w:p w:rsidR="006938B7" w:rsidRDefault="006938B7" w:rsidP="00E629A7">
      <w:pPr>
        <w:spacing w:after="0" w:line="360" w:lineRule="auto"/>
        <w:jc w:val="both"/>
        <w:rPr>
          <w:rFonts w:ascii="Tahoma" w:hAnsi="Tahoma" w:cs="Tahoma"/>
          <w:sz w:val="24"/>
          <w:szCs w:val="24"/>
        </w:rPr>
      </w:pPr>
    </w:p>
    <w:p w:rsidR="006938B7" w:rsidRDefault="006938B7" w:rsidP="00E629A7">
      <w:pPr>
        <w:spacing w:after="0" w:line="360" w:lineRule="auto"/>
        <w:jc w:val="both"/>
        <w:rPr>
          <w:rFonts w:ascii="Tahoma" w:hAnsi="Tahoma" w:cs="Tahoma"/>
          <w:sz w:val="24"/>
          <w:szCs w:val="24"/>
        </w:rPr>
      </w:pPr>
      <w:r>
        <w:rPr>
          <w:rFonts w:ascii="Tahoma" w:hAnsi="Tahoma" w:cs="Tahoma"/>
          <w:sz w:val="24"/>
          <w:szCs w:val="24"/>
        </w:rPr>
        <w:lastRenderedPageBreak/>
        <w:tab/>
        <w:t>The finding relates to facts but the court is satisfied that having regard to the evidence placed before the trial court, the finding complained of is grossly unreasonable.</w:t>
      </w:r>
    </w:p>
    <w:p w:rsidR="006938B7" w:rsidRDefault="006938B7" w:rsidP="00E629A7">
      <w:pPr>
        <w:spacing w:after="0" w:line="360" w:lineRule="auto"/>
        <w:jc w:val="both"/>
        <w:rPr>
          <w:rFonts w:ascii="Tahoma" w:hAnsi="Tahoma" w:cs="Tahoma"/>
          <w:sz w:val="24"/>
          <w:szCs w:val="24"/>
        </w:rPr>
      </w:pPr>
    </w:p>
    <w:p w:rsidR="006938B7" w:rsidRDefault="006938B7" w:rsidP="00E629A7">
      <w:pPr>
        <w:spacing w:after="0" w:line="360" w:lineRule="auto"/>
        <w:jc w:val="both"/>
        <w:rPr>
          <w:rFonts w:ascii="Tahoma" w:hAnsi="Tahoma" w:cs="Tahoma"/>
          <w:sz w:val="24"/>
          <w:szCs w:val="24"/>
        </w:rPr>
      </w:pPr>
      <w:r>
        <w:rPr>
          <w:rFonts w:ascii="Tahoma" w:hAnsi="Tahoma" w:cs="Tahoma"/>
          <w:sz w:val="24"/>
          <w:szCs w:val="24"/>
        </w:rPr>
        <w:tab/>
        <w:t xml:space="preserve">In the result ground of appeal No. 4 has merit only </w:t>
      </w:r>
      <w:r w:rsidR="00455620">
        <w:rPr>
          <w:rFonts w:ascii="Tahoma" w:hAnsi="Tahoma" w:cs="Tahoma"/>
          <w:sz w:val="24"/>
          <w:szCs w:val="24"/>
        </w:rPr>
        <w:t xml:space="preserve">in </w:t>
      </w:r>
      <w:r>
        <w:rPr>
          <w:rFonts w:ascii="Tahoma" w:hAnsi="Tahoma" w:cs="Tahoma"/>
          <w:sz w:val="24"/>
          <w:szCs w:val="24"/>
        </w:rPr>
        <w:t>so far as it relates to charge 2 count 4 and ground of appeal No.5 being essentially the same with the last part of ground of appeal No. 4, has merit. The trial court failed to take into account a relevant consideration, that is, the circumstances during the period of signing the contract.</w:t>
      </w:r>
    </w:p>
    <w:p w:rsidR="00824B1B" w:rsidRDefault="00824B1B" w:rsidP="00E629A7">
      <w:pPr>
        <w:spacing w:after="0" w:line="360" w:lineRule="auto"/>
        <w:jc w:val="both"/>
        <w:rPr>
          <w:rFonts w:ascii="Tahoma" w:hAnsi="Tahoma" w:cs="Tahoma"/>
          <w:sz w:val="24"/>
          <w:szCs w:val="24"/>
        </w:rPr>
      </w:pPr>
    </w:p>
    <w:p w:rsidR="00791FE4" w:rsidRPr="00791FE4" w:rsidRDefault="00791FE4" w:rsidP="00E629A7">
      <w:pPr>
        <w:spacing w:after="0" w:line="360" w:lineRule="auto"/>
        <w:jc w:val="both"/>
        <w:rPr>
          <w:rFonts w:ascii="Tahoma" w:hAnsi="Tahoma" w:cs="Tahoma"/>
          <w:sz w:val="24"/>
          <w:szCs w:val="24"/>
          <w:u w:val="single"/>
        </w:rPr>
      </w:pPr>
      <w:r w:rsidRPr="00791FE4">
        <w:rPr>
          <w:rFonts w:ascii="Tahoma" w:hAnsi="Tahoma" w:cs="Tahoma"/>
          <w:sz w:val="24"/>
          <w:szCs w:val="24"/>
          <w:u w:val="single"/>
        </w:rPr>
        <w:t>Ground No.6</w:t>
      </w:r>
    </w:p>
    <w:p w:rsidR="00791FE4" w:rsidRPr="00791FE4" w:rsidRDefault="00791FE4" w:rsidP="00E629A7">
      <w:pPr>
        <w:spacing w:after="0" w:line="360" w:lineRule="auto"/>
        <w:jc w:val="both"/>
        <w:rPr>
          <w:rFonts w:ascii="Tahoma" w:hAnsi="Tahoma" w:cs="Tahoma"/>
          <w:sz w:val="24"/>
          <w:szCs w:val="24"/>
          <w:u w:val="single"/>
        </w:rPr>
      </w:pPr>
      <w:r w:rsidRPr="00791FE4">
        <w:rPr>
          <w:rFonts w:ascii="Tahoma" w:hAnsi="Tahoma" w:cs="Tahoma"/>
          <w:sz w:val="24"/>
          <w:szCs w:val="24"/>
          <w:u w:val="single"/>
        </w:rPr>
        <w:t>Penalty</w:t>
      </w:r>
    </w:p>
    <w:p w:rsidR="00791FE4" w:rsidRDefault="00791FE4" w:rsidP="00E629A7">
      <w:pPr>
        <w:spacing w:after="0" w:line="360" w:lineRule="auto"/>
        <w:jc w:val="both"/>
        <w:rPr>
          <w:rFonts w:ascii="Tahoma" w:hAnsi="Tahoma" w:cs="Tahoma"/>
          <w:sz w:val="24"/>
          <w:szCs w:val="24"/>
        </w:rPr>
      </w:pPr>
    </w:p>
    <w:p w:rsidR="00791FE4" w:rsidRDefault="00791FE4" w:rsidP="00E629A7">
      <w:pPr>
        <w:spacing w:after="0" w:line="360" w:lineRule="auto"/>
        <w:jc w:val="both"/>
        <w:rPr>
          <w:rFonts w:ascii="Tahoma" w:hAnsi="Tahoma" w:cs="Tahoma"/>
          <w:sz w:val="24"/>
          <w:szCs w:val="24"/>
        </w:rPr>
      </w:pPr>
      <w:r>
        <w:rPr>
          <w:rFonts w:ascii="Tahoma" w:hAnsi="Tahoma" w:cs="Tahoma"/>
          <w:sz w:val="24"/>
          <w:szCs w:val="24"/>
        </w:rPr>
        <w:t>As admitted by the appellant in his heads of argument</w:t>
      </w:r>
      <w:proofErr w:type="gramStart"/>
      <w:r w:rsidR="00482065">
        <w:rPr>
          <w:rFonts w:ascii="Tahoma" w:hAnsi="Tahoma" w:cs="Tahoma"/>
          <w:sz w:val="24"/>
          <w:szCs w:val="24"/>
        </w:rPr>
        <w:t>,</w:t>
      </w:r>
      <w:r w:rsidR="0015628F">
        <w:rPr>
          <w:rFonts w:ascii="Tahoma" w:hAnsi="Tahoma" w:cs="Tahoma"/>
          <w:sz w:val="24"/>
          <w:szCs w:val="24"/>
        </w:rPr>
        <w:t xml:space="preserve"> </w:t>
      </w:r>
      <w:r>
        <w:rPr>
          <w:rFonts w:ascii="Tahoma" w:hAnsi="Tahoma" w:cs="Tahoma"/>
          <w:sz w:val="24"/>
          <w:szCs w:val="24"/>
        </w:rPr>
        <w:t xml:space="preserve"> the</w:t>
      </w:r>
      <w:proofErr w:type="gramEnd"/>
      <w:r>
        <w:rPr>
          <w:rFonts w:ascii="Tahoma" w:hAnsi="Tahoma" w:cs="Tahoma"/>
          <w:sz w:val="24"/>
          <w:szCs w:val="24"/>
        </w:rPr>
        <w:t xml:space="preserve"> issue of sentence is an issue of discretion. In </w:t>
      </w:r>
      <w:r w:rsidRPr="00791FE4">
        <w:rPr>
          <w:rFonts w:ascii="Tahoma" w:hAnsi="Tahoma" w:cs="Tahoma"/>
          <w:i/>
          <w:sz w:val="24"/>
          <w:szCs w:val="24"/>
        </w:rPr>
        <w:t xml:space="preserve">Barros and </w:t>
      </w:r>
      <w:proofErr w:type="spellStart"/>
      <w:r w:rsidR="00243216">
        <w:rPr>
          <w:rFonts w:ascii="Tahoma" w:hAnsi="Tahoma" w:cs="Tahoma"/>
          <w:i/>
          <w:sz w:val="24"/>
          <w:szCs w:val="24"/>
        </w:rPr>
        <w:t>A</w:t>
      </w:r>
      <w:r w:rsidRPr="00791FE4">
        <w:rPr>
          <w:rFonts w:ascii="Tahoma" w:hAnsi="Tahoma" w:cs="Tahoma"/>
          <w:i/>
          <w:sz w:val="24"/>
          <w:szCs w:val="24"/>
        </w:rPr>
        <w:t>nor</w:t>
      </w:r>
      <w:proofErr w:type="spellEnd"/>
      <w:r w:rsidRPr="00791FE4">
        <w:rPr>
          <w:rFonts w:ascii="Tahoma" w:hAnsi="Tahoma" w:cs="Tahoma"/>
          <w:i/>
          <w:sz w:val="24"/>
          <w:szCs w:val="24"/>
        </w:rPr>
        <w:t xml:space="preserve"> v </w:t>
      </w:r>
      <w:proofErr w:type="spellStart"/>
      <w:r w:rsidRPr="00791FE4">
        <w:rPr>
          <w:rFonts w:ascii="Tahoma" w:hAnsi="Tahoma" w:cs="Tahoma"/>
          <w:i/>
          <w:sz w:val="24"/>
          <w:szCs w:val="24"/>
        </w:rPr>
        <w:t>Chimpondah</w:t>
      </w:r>
      <w:proofErr w:type="spellEnd"/>
      <w:r>
        <w:rPr>
          <w:rFonts w:ascii="Tahoma" w:hAnsi="Tahoma" w:cs="Tahoma"/>
          <w:sz w:val="24"/>
          <w:szCs w:val="24"/>
        </w:rPr>
        <w:t xml:space="preserve"> 1999 (1) ZLR 58 (S), the Court stated at 62G-63A;</w:t>
      </w:r>
    </w:p>
    <w:p w:rsidR="00791FE4" w:rsidRDefault="00791FE4" w:rsidP="00E629A7">
      <w:pPr>
        <w:spacing w:after="0" w:line="360" w:lineRule="auto"/>
        <w:jc w:val="both"/>
        <w:rPr>
          <w:rFonts w:ascii="Tahoma" w:hAnsi="Tahoma" w:cs="Tahoma"/>
          <w:sz w:val="24"/>
          <w:szCs w:val="24"/>
        </w:rPr>
      </w:pPr>
    </w:p>
    <w:p w:rsidR="00791FE4" w:rsidRPr="00DE651C" w:rsidRDefault="00791FE4" w:rsidP="00D15574">
      <w:pPr>
        <w:spacing w:after="0" w:line="360" w:lineRule="auto"/>
        <w:ind w:left="720"/>
        <w:jc w:val="both"/>
        <w:rPr>
          <w:rFonts w:ascii="Tahoma" w:hAnsi="Tahoma" w:cs="Tahoma"/>
          <w:i/>
        </w:rPr>
      </w:pPr>
      <w:r w:rsidRPr="00DE651C">
        <w:rPr>
          <w:rFonts w:ascii="Tahoma" w:hAnsi="Tahoma" w:cs="Tahoma"/>
          <w:i/>
        </w:rPr>
        <w:t>“It is not enough that the appellate Court considers that</w:t>
      </w:r>
      <w:r w:rsidR="00D15574" w:rsidRPr="00DE651C">
        <w:rPr>
          <w:rFonts w:ascii="Tahoma" w:hAnsi="Tahoma" w:cs="Tahoma"/>
          <w:i/>
        </w:rPr>
        <w:t xml:space="preserve"> if it had been in the position of the primary court, it would have taken a different course. It must appear that some errors </w:t>
      </w:r>
      <w:proofErr w:type="gramStart"/>
      <w:r w:rsidR="00D15574" w:rsidRPr="00DE651C">
        <w:rPr>
          <w:rFonts w:ascii="Tahoma" w:hAnsi="Tahoma" w:cs="Tahoma"/>
          <w:i/>
        </w:rPr>
        <w:t>has</w:t>
      </w:r>
      <w:proofErr w:type="gramEnd"/>
      <w:r w:rsidR="00D15574" w:rsidRPr="00DE651C">
        <w:rPr>
          <w:rFonts w:ascii="Tahoma" w:hAnsi="Tahoma" w:cs="Tahoma"/>
          <w:i/>
        </w:rPr>
        <w:t xml:space="preserve"> been made in exercising the discretion”.</w:t>
      </w:r>
    </w:p>
    <w:p w:rsidR="00D15574" w:rsidRDefault="00D15574" w:rsidP="00E629A7">
      <w:pPr>
        <w:spacing w:after="0" w:line="360" w:lineRule="auto"/>
        <w:jc w:val="both"/>
        <w:rPr>
          <w:rFonts w:ascii="Tahoma" w:hAnsi="Tahoma" w:cs="Tahoma"/>
          <w:sz w:val="24"/>
          <w:szCs w:val="24"/>
        </w:rPr>
      </w:pPr>
    </w:p>
    <w:p w:rsidR="00D15574" w:rsidRDefault="00D15574" w:rsidP="00E629A7">
      <w:pPr>
        <w:spacing w:after="0" w:line="360" w:lineRule="auto"/>
        <w:jc w:val="both"/>
        <w:rPr>
          <w:rFonts w:ascii="Tahoma" w:hAnsi="Tahoma" w:cs="Tahoma"/>
          <w:sz w:val="24"/>
          <w:szCs w:val="24"/>
        </w:rPr>
      </w:pPr>
      <w:r>
        <w:rPr>
          <w:rFonts w:ascii="Tahoma" w:hAnsi="Tahoma" w:cs="Tahoma"/>
          <w:sz w:val="24"/>
          <w:szCs w:val="24"/>
        </w:rPr>
        <w:tab/>
        <w:t xml:space="preserve">The law vests the discretion whether or not to dismiss the offending employee on the employer alone and no-one else.  See </w:t>
      </w:r>
      <w:r w:rsidRPr="00D15574">
        <w:rPr>
          <w:rFonts w:ascii="Tahoma" w:hAnsi="Tahoma" w:cs="Tahoma"/>
          <w:i/>
          <w:sz w:val="24"/>
          <w:szCs w:val="24"/>
        </w:rPr>
        <w:t>National Employment Council for Catering</w:t>
      </w:r>
      <w:r>
        <w:rPr>
          <w:rFonts w:ascii="Tahoma" w:hAnsi="Tahoma" w:cs="Tahoma"/>
          <w:sz w:val="24"/>
          <w:szCs w:val="24"/>
        </w:rPr>
        <w:t xml:space="preserve"> </w:t>
      </w:r>
      <w:r w:rsidRPr="00D15574">
        <w:rPr>
          <w:rFonts w:ascii="Tahoma" w:hAnsi="Tahoma" w:cs="Tahoma"/>
          <w:i/>
          <w:sz w:val="24"/>
          <w:szCs w:val="24"/>
        </w:rPr>
        <w:t xml:space="preserve">Industry v Richard </w:t>
      </w:r>
      <w:proofErr w:type="spellStart"/>
      <w:r w:rsidRPr="00D15574">
        <w:rPr>
          <w:rFonts w:ascii="Tahoma" w:hAnsi="Tahoma" w:cs="Tahoma"/>
          <w:i/>
          <w:sz w:val="24"/>
          <w:szCs w:val="24"/>
        </w:rPr>
        <w:t>Kundeya</w:t>
      </w:r>
      <w:proofErr w:type="spellEnd"/>
      <w:r w:rsidRPr="00D15574">
        <w:rPr>
          <w:rFonts w:ascii="Tahoma" w:hAnsi="Tahoma" w:cs="Tahoma"/>
          <w:i/>
          <w:sz w:val="24"/>
          <w:szCs w:val="24"/>
        </w:rPr>
        <w:t xml:space="preserve"> &amp; others</w:t>
      </w:r>
      <w:r>
        <w:rPr>
          <w:rFonts w:ascii="Tahoma" w:hAnsi="Tahoma" w:cs="Tahoma"/>
          <w:sz w:val="24"/>
          <w:szCs w:val="24"/>
        </w:rPr>
        <w:t xml:space="preserve"> SC 35/16. A court of law will generally not interfere.</w:t>
      </w:r>
    </w:p>
    <w:p w:rsidR="00E9344B" w:rsidRDefault="00E9344B" w:rsidP="00E629A7">
      <w:pPr>
        <w:spacing w:after="0" w:line="360" w:lineRule="auto"/>
        <w:jc w:val="both"/>
        <w:rPr>
          <w:rFonts w:ascii="Tahoma" w:hAnsi="Tahoma" w:cs="Tahoma"/>
          <w:sz w:val="24"/>
          <w:szCs w:val="24"/>
        </w:rPr>
      </w:pPr>
    </w:p>
    <w:p w:rsidR="00E9344B" w:rsidRDefault="00E9344B" w:rsidP="00E629A7">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7C6BBC">
        <w:rPr>
          <w:rFonts w:ascii="Tahoma" w:hAnsi="Tahoma" w:cs="Tahoma"/>
          <w:i/>
          <w:sz w:val="24"/>
          <w:szCs w:val="24"/>
        </w:rPr>
        <w:t>Innscor</w:t>
      </w:r>
      <w:proofErr w:type="spellEnd"/>
      <w:r w:rsidRPr="007C6BBC">
        <w:rPr>
          <w:rFonts w:ascii="Tahoma" w:hAnsi="Tahoma" w:cs="Tahoma"/>
          <w:i/>
          <w:sz w:val="24"/>
          <w:szCs w:val="24"/>
        </w:rPr>
        <w:t xml:space="preserve"> Africa (</w:t>
      </w:r>
      <w:proofErr w:type="spellStart"/>
      <w:r w:rsidRPr="007C6BBC">
        <w:rPr>
          <w:rFonts w:ascii="Tahoma" w:hAnsi="Tahoma" w:cs="Tahoma"/>
          <w:i/>
          <w:sz w:val="24"/>
          <w:szCs w:val="24"/>
        </w:rPr>
        <w:t>Pvt</w:t>
      </w:r>
      <w:proofErr w:type="spellEnd"/>
      <w:r w:rsidRPr="007C6BBC">
        <w:rPr>
          <w:rFonts w:ascii="Tahoma" w:hAnsi="Tahoma" w:cs="Tahoma"/>
          <w:i/>
          <w:sz w:val="24"/>
          <w:szCs w:val="24"/>
        </w:rPr>
        <w:t xml:space="preserve">) Ltd v </w:t>
      </w:r>
      <w:proofErr w:type="spellStart"/>
      <w:r w:rsidRPr="007C6BBC">
        <w:rPr>
          <w:rFonts w:ascii="Tahoma" w:hAnsi="Tahoma" w:cs="Tahoma"/>
          <w:i/>
          <w:sz w:val="24"/>
          <w:szCs w:val="24"/>
        </w:rPr>
        <w:t>Letron</w:t>
      </w:r>
      <w:proofErr w:type="spellEnd"/>
      <w:r w:rsidRPr="007C6BBC">
        <w:rPr>
          <w:rFonts w:ascii="Tahoma" w:hAnsi="Tahoma" w:cs="Tahoma"/>
          <w:i/>
          <w:sz w:val="24"/>
          <w:szCs w:val="24"/>
        </w:rPr>
        <w:t xml:space="preserve"> </w:t>
      </w:r>
      <w:proofErr w:type="spellStart"/>
      <w:r w:rsidRPr="007C6BBC">
        <w:rPr>
          <w:rFonts w:ascii="Tahoma" w:hAnsi="Tahoma" w:cs="Tahoma"/>
          <w:i/>
          <w:sz w:val="24"/>
          <w:szCs w:val="24"/>
        </w:rPr>
        <w:t>Chimoto</w:t>
      </w:r>
      <w:proofErr w:type="spellEnd"/>
      <w:r>
        <w:rPr>
          <w:rFonts w:ascii="Tahoma" w:hAnsi="Tahoma" w:cs="Tahoma"/>
          <w:sz w:val="24"/>
          <w:szCs w:val="24"/>
        </w:rPr>
        <w:t xml:space="preserve"> SC 64/12 the Deputy Chief Justice (as he then was) observed that;</w:t>
      </w:r>
    </w:p>
    <w:p w:rsidR="00E9344B" w:rsidRDefault="00E9344B" w:rsidP="00E629A7">
      <w:pPr>
        <w:spacing w:after="0" w:line="360" w:lineRule="auto"/>
        <w:jc w:val="both"/>
        <w:rPr>
          <w:rFonts w:ascii="Tahoma" w:hAnsi="Tahoma" w:cs="Tahoma"/>
          <w:sz w:val="24"/>
          <w:szCs w:val="24"/>
        </w:rPr>
      </w:pPr>
    </w:p>
    <w:p w:rsidR="00E9344B" w:rsidRPr="00E9344B" w:rsidRDefault="00E9344B" w:rsidP="00E9344B">
      <w:pPr>
        <w:spacing w:after="0" w:line="360" w:lineRule="auto"/>
        <w:ind w:left="1440"/>
        <w:jc w:val="both"/>
        <w:rPr>
          <w:rFonts w:ascii="Tahoma" w:hAnsi="Tahoma" w:cs="Tahoma"/>
          <w:i/>
        </w:rPr>
      </w:pPr>
      <w:r w:rsidRPr="00E9344B">
        <w:rPr>
          <w:rFonts w:ascii="Tahoma" w:hAnsi="Tahoma" w:cs="Tahoma"/>
          <w:i/>
        </w:rPr>
        <w:t xml:space="preserve">“A principle has now been firmly established to the effect that an appellate court should not interfere with an exercise of discretion by a lower court or tribunal unless there has been a clear misdirection on the part of the lower court”. </w:t>
      </w:r>
    </w:p>
    <w:p w:rsidR="00E9344B" w:rsidRPr="00E9344B" w:rsidRDefault="00E9344B" w:rsidP="00E629A7">
      <w:pPr>
        <w:spacing w:after="0" w:line="360" w:lineRule="auto"/>
        <w:jc w:val="both"/>
        <w:rPr>
          <w:rFonts w:ascii="Tahoma" w:hAnsi="Tahoma" w:cs="Tahoma"/>
          <w:i/>
        </w:rPr>
      </w:pPr>
    </w:p>
    <w:p w:rsidR="00E9344B" w:rsidRDefault="00E9344B" w:rsidP="00E629A7">
      <w:pPr>
        <w:spacing w:after="0" w:line="360" w:lineRule="auto"/>
        <w:jc w:val="both"/>
        <w:rPr>
          <w:rFonts w:ascii="Tahoma" w:hAnsi="Tahoma" w:cs="Tahoma"/>
          <w:sz w:val="24"/>
          <w:szCs w:val="24"/>
        </w:rPr>
      </w:pPr>
      <w:r>
        <w:rPr>
          <w:rFonts w:ascii="Tahoma" w:hAnsi="Tahoma" w:cs="Tahoma"/>
          <w:sz w:val="24"/>
          <w:szCs w:val="24"/>
        </w:rPr>
        <w:t>Several other judgments have made this same point.</w:t>
      </w:r>
    </w:p>
    <w:p w:rsidR="00824B1B" w:rsidRDefault="00824B1B" w:rsidP="00E629A7">
      <w:pPr>
        <w:spacing w:after="0" w:line="360" w:lineRule="auto"/>
        <w:jc w:val="both"/>
        <w:rPr>
          <w:rFonts w:ascii="Tahoma" w:hAnsi="Tahoma" w:cs="Tahoma"/>
          <w:sz w:val="24"/>
          <w:szCs w:val="24"/>
        </w:rPr>
      </w:pPr>
    </w:p>
    <w:p w:rsidR="00824B1B" w:rsidRDefault="00824B1B" w:rsidP="00455620">
      <w:pPr>
        <w:spacing w:after="0" w:line="360" w:lineRule="auto"/>
        <w:ind w:firstLine="720"/>
        <w:jc w:val="both"/>
        <w:rPr>
          <w:rFonts w:ascii="Tahoma" w:hAnsi="Tahoma" w:cs="Tahoma"/>
          <w:sz w:val="24"/>
          <w:szCs w:val="24"/>
        </w:rPr>
      </w:pPr>
      <w:r>
        <w:rPr>
          <w:rFonts w:ascii="Tahoma" w:hAnsi="Tahoma" w:cs="Tahoma"/>
          <w:sz w:val="24"/>
          <w:szCs w:val="24"/>
        </w:rPr>
        <w:t>The fact that the appellant has been partially successful, does not remove the employer’s discretion. The employer can properly dismiss the appellant wh</w:t>
      </w:r>
      <w:r w:rsidR="00455620">
        <w:rPr>
          <w:rFonts w:ascii="Tahoma" w:hAnsi="Tahoma" w:cs="Tahoma"/>
          <w:sz w:val="24"/>
          <w:szCs w:val="24"/>
        </w:rPr>
        <w:t>o was found guilty of charge 1</w:t>
      </w:r>
      <w:r>
        <w:rPr>
          <w:rFonts w:ascii="Tahoma" w:hAnsi="Tahoma" w:cs="Tahoma"/>
          <w:sz w:val="24"/>
          <w:szCs w:val="24"/>
        </w:rPr>
        <w:t xml:space="preserve"> and charge 2 </w:t>
      </w:r>
      <w:proofErr w:type="gramStart"/>
      <w:r>
        <w:rPr>
          <w:rFonts w:ascii="Tahoma" w:hAnsi="Tahoma" w:cs="Tahoma"/>
          <w:sz w:val="24"/>
          <w:szCs w:val="24"/>
        </w:rPr>
        <w:t>count</w:t>
      </w:r>
      <w:proofErr w:type="gramEnd"/>
      <w:r>
        <w:rPr>
          <w:rFonts w:ascii="Tahoma" w:hAnsi="Tahoma" w:cs="Tahoma"/>
          <w:sz w:val="24"/>
          <w:szCs w:val="24"/>
        </w:rPr>
        <w:t xml:space="preserve"> 1, 2, and 3.</w:t>
      </w:r>
    </w:p>
    <w:p w:rsidR="00BC509E" w:rsidRDefault="00BC509E" w:rsidP="00E629A7">
      <w:pPr>
        <w:spacing w:after="0" w:line="360" w:lineRule="auto"/>
        <w:jc w:val="both"/>
        <w:rPr>
          <w:rFonts w:ascii="Tahoma" w:hAnsi="Tahoma" w:cs="Tahoma"/>
          <w:sz w:val="24"/>
          <w:szCs w:val="24"/>
        </w:rPr>
      </w:pPr>
    </w:p>
    <w:p w:rsidR="00BC509E" w:rsidRDefault="00BC509E" w:rsidP="00BC509E">
      <w:pPr>
        <w:spacing w:after="0" w:line="360" w:lineRule="auto"/>
        <w:ind w:firstLine="720"/>
        <w:jc w:val="both"/>
        <w:rPr>
          <w:rFonts w:ascii="Tahoma" w:hAnsi="Tahoma" w:cs="Tahoma"/>
          <w:sz w:val="24"/>
          <w:szCs w:val="24"/>
        </w:rPr>
      </w:pPr>
      <w:r>
        <w:rPr>
          <w:rFonts w:ascii="Tahoma" w:hAnsi="Tahoma" w:cs="Tahoma"/>
          <w:sz w:val="24"/>
          <w:szCs w:val="24"/>
        </w:rPr>
        <w:t xml:space="preserve">In view of all the acts of misconduct that the appellant was found guilty of, it cannot be said that there was </w:t>
      </w:r>
      <w:r w:rsidR="00783666">
        <w:rPr>
          <w:rFonts w:ascii="Tahoma" w:hAnsi="Tahoma" w:cs="Tahoma"/>
          <w:sz w:val="24"/>
          <w:szCs w:val="24"/>
        </w:rPr>
        <w:t xml:space="preserve">a </w:t>
      </w:r>
      <w:r>
        <w:rPr>
          <w:rFonts w:ascii="Tahoma" w:hAnsi="Tahoma" w:cs="Tahoma"/>
          <w:sz w:val="24"/>
          <w:szCs w:val="24"/>
        </w:rPr>
        <w:t>misdirection on the part on the appeal authority neither did it err</w:t>
      </w:r>
      <w:r w:rsidR="00455620">
        <w:rPr>
          <w:rFonts w:ascii="Tahoma" w:hAnsi="Tahoma" w:cs="Tahoma"/>
          <w:sz w:val="24"/>
          <w:szCs w:val="24"/>
        </w:rPr>
        <w:t xml:space="preserve"> in relation to those counts</w:t>
      </w:r>
      <w:r>
        <w:rPr>
          <w:rFonts w:ascii="Tahoma" w:hAnsi="Tahoma" w:cs="Tahoma"/>
          <w:sz w:val="24"/>
          <w:szCs w:val="24"/>
        </w:rPr>
        <w:t>. Given those circumstances, this court cannot interfere with the exercise of discretion.</w:t>
      </w:r>
    </w:p>
    <w:p w:rsidR="00BC509E" w:rsidRDefault="00BC509E" w:rsidP="00BC509E">
      <w:pPr>
        <w:spacing w:after="0" w:line="360" w:lineRule="auto"/>
        <w:ind w:firstLine="720"/>
        <w:jc w:val="both"/>
        <w:rPr>
          <w:rFonts w:ascii="Tahoma" w:hAnsi="Tahoma" w:cs="Tahoma"/>
          <w:sz w:val="24"/>
          <w:szCs w:val="24"/>
        </w:rPr>
      </w:pPr>
    </w:p>
    <w:p w:rsidR="00BC509E" w:rsidRDefault="00E962FE" w:rsidP="00E629A7">
      <w:pPr>
        <w:spacing w:after="0" w:line="360" w:lineRule="auto"/>
        <w:jc w:val="both"/>
        <w:rPr>
          <w:rFonts w:ascii="Tahoma" w:hAnsi="Tahoma" w:cs="Tahoma"/>
          <w:sz w:val="24"/>
          <w:szCs w:val="24"/>
        </w:rPr>
      </w:pPr>
      <w:r>
        <w:rPr>
          <w:rFonts w:ascii="Tahoma" w:hAnsi="Tahoma" w:cs="Tahoma"/>
          <w:sz w:val="24"/>
          <w:szCs w:val="24"/>
        </w:rPr>
        <w:tab/>
        <w:t xml:space="preserve">In the result, the appeal </w:t>
      </w:r>
      <w:r w:rsidR="00824B1B">
        <w:rPr>
          <w:rFonts w:ascii="Tahoma" w:hAnsi="Tahoma" w:cs="Tahoma"/>
          <w:sz w:val="24"/>
          <w:szCs w:val="24"/>
        </w:rPr>
        <w:t xml:space="preserve">be </w:t>
      </w:r>
      <w:r>
        <w:rPr>
          <w:rFonts w:ascii="Tahoma" w:hAnsi="Tahoma" w:cs="Tahoma"/>
          <w:sz w:val="24"/>
          <w:szCs w:val="24"/>
        </w:rPr>
        <w:t xml:space="preserve">and is hereby </w:t>
      </w:r>
      <w:r w:rsidR="00824B1B">
        <w:rPr>
          <w:rFonts w:ascii="Tahoma" w:hAnsi="Tahoma" w:cs="Tahoma"/>
          <w:sz w:val="24"/>
          <w:szCs w:val="24"/>
        </w:rPr>
        <w:t>dismissed in relation to grounds of appeal No. 1, 2,3</w:t>
      </w:r>
      <w:r w:rsidR="00552C32">
        <w:rPr>
          <w:rFonts w:ascii="Tahoma" w:hAnsi="Tahoma" w:cs="Tahoma"/>
          <w:sz w:val="24"/>
          <w:szCs w:val="24"/>
        </w:rPr>
        <w:t>,</w:t>
      </w:r>
      <w:r w:rsidR="00DF505D">
        <w:rPr>
          <w:rFonts w:ascii="Tahoma" w:hAnsi="Tahoma" w:cs="Tahoma"/>
          <w:sz w:val="24"/>
          <w:szCs w:val="24"/>
        </w:rPr>
        <w:t xml:space="preserve"> </w:t>
      </w:r>
      <w:r w:rsidR="00552C32">
        <w:rPr>
          <w:rFonts w:ascii="Tahoma" w:hAnsi="Tahoma" w:cs="Tahoma"/>
          <w:sz w:val="24"/>
          <w:szCs w:val="24"/>
        </w:rPr>
        <w:t>first part of ground 4</w:t>
      </w:r>
      <w:r w:rsidR="00824B1B">
        <w:rPr>
          <w:rFonts w:ascii="Tahoma" w:hAnsi="Tahoma" w:cs="Tahoma"/>
          <w:sz w:val="24"/>
          <w:szCs w:val="24"/>
        </w:rPr>
        <w:t xml:space="preserve"> and 6. The appeal is upheld in relation to grounds of appeal No. 5 and part of ground of appeal No. 4.</w:t>
      </w:r>
    </w:p>
    <w:p w:rsidR="00824B1B" w:rsidRDefault="00824B1B" w:rsidP="00E629A7">
      <w:pPr>
        <w:spacing w:after="0" w:line="360" w:lineRule="auto"/>
        <w:jc w:val="both"/>
        <w:rPr>
          <w:rFonts w:ascii="Tahoma" w:hAnsi="Tahoma" w:cs="Tahoma"/>
          <w:sz w:val="24"/>
          <w:szCs w:val="24"/>
        </w:rPr>
      </w:pPr>
    </w:p>
    <w:p w:rsidR="00824B1B" w:rsidRDefault="00824B1B" w:rsidP="00E629A7">
      <w:pPr>
        <w:spacing w:after="0" w:line="360" w:lineRule="auto"/>
        <w:jc w:val="both"/>
        <w:rPr>
          <w:rFonts w:ascii="Tahoma" w:hAnsi="Tahoma" w:cs="Tahoma"/>
          <w:sz w:val="24"/>
          <w:szCs w:val="24"/>
        </w:rPr>
      </w:pPr>
      <w:r>
        <w:rPr>
          <w:rFonts w:ascii="Tahoma" w:hAnsi="Tahoma" w:cs="Tahoma"/>
          <w:sz w:val="24"/>
          <w:szCs w:val="24"/>
        </w:rPr>
        <w:tab/>
        <w:t>Each party will bear its own costs.</w:t>
      </w:r>
    </w:p>
    <w:p w:rsidR="00E9344B" w:rsidRDefault="00E9344B" w:rsidP="00E629A7">
      <w:pPr>
        <w:spacing w:after="0" w:line="360" w:lineRule="auto"/>
        <w:jc w:val="both"/>
        <w:rPr>
          <w:rFonts w:ascii="Tahoma" w:hAnsi="Tahoma" w:cs="Tahoma"/>
          <w:sz w:val="24"/>
          <w:szCs w:val="24"/>
        </w:rPr>
      </w:pPr>
    </w:p>
    <w:p w:rsidR="00E9344B" w:rsidRDefault="00E9344B" w:rsidP="00E629A7">
      <w:pPr>
        <w:spacing w:after="0" w:line="360" w:lineRule="auto"/>
        <w:jc w:val="both"/>
        <w:rPr>
          <w:rFonts w:ascii="Tahoma" w:hAnsi="Tahoma" w:cs="Tahoma"/>
          <w:sz w:val="24"/>
          <w:szCs w:val="24"/>
        </w:rPr>
      </w:pPr>
    </w:p>
    <w:p w:rsidR="00791FE4" w:rsidRDefault="00791FE4" w:rsidP="00E629A7">
      <w:pPr>
        <w:spacing w:after="0" w:line="360" w:lineRule="auto"/>
        <w:jc w:val="both"/>
        <w:rPr>
          <w:rFonts w:ascii="Tahoma" w:hAnsi="Tahoma" w:cs="Tahoma"/>
          <w:sz w:val="24"/>
          <w:szCs w:val="24"/>
        </w:rPr>
      </w:pPr>
    </w:p>
    <w:p w:rsidR="00314AC3" w:rsidRDefault="00314AC3" w:rsidP="001D49C6">
      <w:pPr>
        <w:spacing w:after="0" w:line="360" w:lineRule="auto"/>
        <w:ind w:left="720" w:hanging="720"/>
        <w:jc w:val="both"/>
        <w:rPr>
          <w:rFonts w:ascii="Tahoma" w:hAnsi="Tahoma" w:cs="Tahoma"/>
          <w:sz w:val="24"/>
          <w:szCs w:val="24"/>
        </w:rPr>
      </w:pPr>
    </w:p>
    <w:p w:rsidR="001D49C6" w:rsidRDefault="001D49C6" w:rsidP="001D49C6">
      <w:pPr>
        <w:spacing w:after="0" w:line="360" w:lineRule="auto"/>
        <w:ind w:left="720" w:hanging="720"/>
        <w:jc w:val="both"/>
        <w:rPr>
          <w:rFonts w:ascii="Tahoma" w:hAnsi="Tahoma" w:cs="Tahoma"/>
          <w:sz w:val="24"/>
          <w:szCs w:val="24"/>
        </w:rPr>
      </w:pPr>
      <w:r>
        <w:rPr>
          <w:rFonts w:ascii="Tahoma" w:hAnsi="Tahoma" w:cs="Tahoma"/>
          <w:sz w:val="24"/>
          <w:szCs w:val="24"/>
        </w:rPr>
        <w:tab/>
      </w:r>
    </w:p>
    <w:p w:rsidR="001D49C6" w:rsidRPr="00171600" w:rsidRDefault="00EB4F92" w:rsidP="001D49C6">
      <w:pPr>
        <w:spacing w:after="0" w:line="360" w:lineRule="auto"/>
        <w:jc w:val="both"/>
        <w:rPr>
          <w:rFonts w:ascii="Tahoma" w:hAnsi="Tahoma" w:cs="Tahoma"/>
          <w:sz w:val="24"/>
          <w:szCs w:val="24"/>
        </w:rPr>
      </w:pPr>
      <w:r>
        <w:rPr>
          <w:rFonts w:ascii="Tahoma" w:hAnsi="Tahoma" w:cs="Tahoma"/>
          <w:sz w:val="24"/>
          <w:szCs w:val="24"/>
        </w:rPr>
        <w:t xml:space="preserve"> </w:t>
      </w:r>
    </w:p>
    <w:sectPr w:rsidR="001D49C6" w:rsidRPr="00171600"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462" w:rsidRDefault="00CB5462" w:rsidP="002E1B63">
      <w:pPr>
        <w:spacing w:after="0" w:line="240" w:lineRule="auto"/>
      </w:pPr>
      <w:r>
        <w:separator/>
      </w:r>
    </w:p>
  </w:endnote>
  <w:endnote w:type="continuationSeparator" w:id="0">
    <w:p w:rsidR="00CB5462" w:rsidRDefault="00CB5462"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462" w:rsidRDefault="00CB5462" w:rsidP="002E1B63">
      <w:pPr>
        <w:spacing w:after="0" w:line="240" w:lineRule="auto"/>
      </w:pPr>
      <w:r>
        <w:separator/>
      </w:r>
    </w:p>
  </w:footnote>
  <w:footnote w:type="continuationSeparator" w:id="0">
    <w:p w:rsidR="00CB5462" w:rsidRDefault="00CB5462"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F61EE8" w:rsidRDefault="00F61EE8">
        <w:pPr>
          <w:pStyle w:val="Header"/>
          <w:jc w:val="right"/>
        </w:pPr>
      </w:p>
      <w:p w:rsidR="00F61EE8" w:rsidRDefault="00F61EE8">
        <w:pPr>
          <w:pStyle w:val="Header"/>
          <w:jc w:val="right"/>
          <w:rPr>
            <w:noProof/>
          </w:rPr>
        </w:pPr>
        <w:r>
          <w:fldChar w:fldCharType="begin"/>
        </w:r>
        <w:r>
          <w:instrText xml:space="preserve"> PAGE   \* MERGEFORMAT </w:instrText>
        </w:r>
        <w:r>
          <w:fldChar w:fldCharType="separate"/>
        </w:r>
        <w:r w:rsidR="00C26ED5">
          <w:rPr>
            <w:noProof/>
          </w:rPr>
          <w:t>11</w:t>
        </w:r>
        <w:r>
          <w:rPr>
            <w:noProof/>
          </w:rPr>
          <w:fldChar w:fldCharType="end"/>
        </w:r>
      </w:p>
      <w:p w:rsidR="00F61EE8" w:rsidRDefault="00F61EE8">
        <w:pPr>
          <w:pStyle w:val="Header"/>
          <w:jc w:val="right"/>
          <w:rPr>
            <w:noProof/>
          </w:rPr>
        </w:pPr>
        <w:r>
          <w:rPr>
            <w:noProof/>
          </w:rPr>
          <w:t>JUDGMENT NO. LC/H/</w:t>
        </w:r>
        <w:r w:rsidR="00130D78">
          <w:rPr>
            <w:noProof/>
          </w:rPr>
          <w:t>37/</w:t>
        </w:r>
        <w:r>
          <w:rPr>
            <w:noProof/>
          </w:rPr>
          <w:t>2022</w:t>
        </w:r>
      </w:p>
      <w:p w:rsidR="00F61EE8" w:rsidRDefault="00F61EE8" w:rsidP="00833E26">
        <w:pPr>
          <w:pStyle w:val="Header"/>
          <w:jc w:val="center"/>
        </w:pPr>
        <w:r>
          <w:rPr>
            <w:noProof/>
          </w:rPr>
          <w:tab/>
          <w:t xml:space="preserve">                                                                                                                                        CASE NO. LC/H/126/20</w:t>
        </w:r>
      </w:p>
    </w:sdtContent>
  </w:sdt>
  <w:p w:rsidR="00F61EE8" w:rsidRDefault="00F61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35458"/>
    <w:multiLevelType w:val="hybridMultilevel"/>
    <w:tmpl w:val="A5A2D712"/>
    <w:lvl w:ilvl="0" w:tplc="07EC6114">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B71B43"/>
    <w:multiLevelType w:val="hybridMultilevel"/>
    <w:tmpl w:val="18D27910"/>
    <w:lvl w:ilvl="0" w:tplc="C6DC7C32">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C17601"/>
    <w:multiLevelType w:val="hybridMultilevel"/>
    <w:tmpl w:val="02A6D6CC"/>
    <w:lvl w:ilvl="0" w:tplc="FE8AB568">
      <w:start w:val="4"/>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74B92043"/>
    <w:multiLevelType w:val="hybridMultilevel"/>
    <w:tmpl w:val="7BA4C64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A3051FE"/>
    <w:multiLevelType w:val="hybridMultilevel"/>
    <w:tmpl w:val="C1A0BD7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1"/>
  </w:num>
  <w:num w:numId="5">
    <w:abstractNumId w:val="0"/>
  </w:num>
  <w:num w:numId="6">
    <w:abstractNumId w:val="12"/>
  </w:num>
  <w:num w:numId="7">
    <w:abstractNumId w:val="5"/>
  </w:num>
  <w:num w:numId="8">
    <w:abstractNumId w:val="9"/>
  </w:num>
  <w:num w:numId="9">
    <w:abstractNumId w:val="6"/>
  </w:num>
  <w:num w:numId="10">
    <w:abstractNumId w:val="10"/>
  </w:num>
  <w:num w:numId="11">
    <w:abstractNumId w:val="2"/>
  </w:num>
  <w:num w:numId="12">
    <w:abstractNumId w:val="4"/>
  </w:num>
  <w:num w:numId="13">
    <w:abstractNumId w:val="16"/>
  </w:num>
  <w:num w:numId="14">
    <w:abstractNumId w:val="3"/>
  </w:num>
  <w:num w:numId="15">
    <w:abstractNumId w:val="1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3037"/>
    <w:rsid w:val="000153A9"/>
    <w:rsid w:val="00016EE7"/>
    <w:rsid w:val="00020499"/>
    <w:rsid w:val="0002064F"/>
    <w:rsid w:val="00020D7A"/>
    <w:rsid w:val="0002481F"/>
    <w:rsid w:val="00025D4F"/>
    <w:rsid w:val="00025EDA"/>
    <w:rsid w:val="00030538"/>
    <w:rsid w:val="00046609"/>
    <w:rsid w:val="0005261C"/>
    <w:rsid w:val="00053B16"/>
    <w:rsid w:val="00055384"/>
    <w:rsid w:val="0006239A"/>
    <w:rsid w:val="00064858"/>
    <w:rsid w:val="00067E67"/>
    <w:rsid w:val="00070ABD"/>
    <w:rsid w:val="000718AB"/>
    <w:rsid w:val="00077938"/>
    <w:rsid w:val="00080978"/>
    <w:rsid w:val="00084141"/>
    <w:rsid w:val="00084344"/>
    <w:rsid w:val="0008442D"/>
    <w:rsid w:val="000871A9"/>
    <w:rsid w:val="00087207"/>
    <w:rsid w:val="000901E3"/>
    <w:rsid w:val="0009283E"/>
    <w:rsid w:val="00094DA1"/>
    <w:rsid w:val="00095CC0"/>
    <w:rsid w:val="000A0BEB"/>
    <w:rsid w:val="000A1B33"/>
    <w:rsid w:val="000A1D3A"/>
    <w:rsid w:val="000A6910"/>
    <w:rsid w:val="000A6AB7"/>
    <w:rsid w:val="000A732F"/>
    <w:rsid w:val="000B00F4"/>
    <w:rsid w:val="000B34C0"/>
    <w:rsid w:val="000B3C26"/>
    <w:rsid w:val="000B43EE"/>
    <w:rsid w:val="000B634F"/>
    <w:rsid w:val="000B6922"/>
    <w:rsid w:val="000C0DC8"/>
    <w:rsid w:val="000C27E1"/>
    <w:rsid w:val="000C3722"/>
    <w:rsid w:val="000C39C0"/>
    <w:rsid w:val="000C4412"/>
    <w:rsid w:val="000C6B55"/>
    <w:rsid w:val="000D2151"/>
    <w:rsid w:val="000D3D43"/>
    <w:rsid w:val="000D424B"/>
    <w:rsid w:val="000D4B8D"/>
    <w:rsid w:val="000D6F4C"/>
    <w:rsid w:val="000D77F1"/>
    <w:rsid w:val="000E0214"/>
    <w:rsid w:val="000E1896"/>
    <w:rsid w:val="000E2990"/>
    <w:rsid w:val="000E3EAB"/>
    <w:rsid w:val="000E474D"/>
    <w:rsid w:val="000E59F8"/>
    <w:rsid w:val="000E69DF"/>
    <w:rsid w:val="000F163D"/>
    <w:rsid w:val="000F1E50"/>
    <w:rsid w:val="000F2F69"/>
    <w:rsid w:val="000F6DF6"/>
    <w:rsid w:val="001009F1"/>
    <w:rsid w:val="00100BE0"/>
    <w:rsid w:val="001037BF"/>
    <w:rsid w:val="00105BFD"/>
    <w:rsid w:val="00105F07"/>
    <w:rsid w:val="00105FA8"/>
    <w:rsid w:val="001109B5"/>
    <w:rsid w:val="00110B2F"/>
    <w:rsid w:val="00112927"/>
    <w:rsid w:val="00113FFA"/>
    <w:rsid w:val="0011404F"/>
    <w:rsid w:val="0011581C"/>
    <w:rsid w:val="001202F1"/>
    <w:rsid w:val="0012177F"/>
    <w:rsid w:val="00122409"/>
    <w:rsid w:val="0012532F"/>
    <w:rsid w:val="001258BD"/>
    <w:rsid w:val="001272C1"/>
    <w:rsid w:val="00130AF8"/>
    <w:rsid w:val="00130D78"/>
    <w:rsid w:val="00131514"/>
    <w:rsid w:val="0013151E"/>
    <w:rsid w:val="00131DA2"/>
    <w:rsid w:val="001321A0"/>
    <w:rsid w:val="0013354F"/>
    <w:rsid w:val="001358F7"/>
    <w:rsid w:val="0013616A"/>
    <w:rsid w:val="001374B6"/>
    <w:rsid w:val="001442E7"/>
    <w:rsid w:val="00144612"/>
    <w:rsid w:val="001503B2"/>
    <w:rsid w:val="00151D73"/>
    <w:rsid w:val="00152041"/>
    <w:rsid w:val="00153664"/>
    <w:rsid w:val="001559F8"/>
    <w:rsid w:val="0015628F"/>
    <w:rsid w:val="00161586"/>
    <w:rsid w:val="0016283A"/>
    <w:rsid w:val="00163E94"/>
    <w:rsid w:val="001674BF"/>
    <w:rsid w:val="00170D8E"/>
    <w:rsid w:val="00171600"/>
    <w:rsid w:val="0017425B"/>
    <w:rsid w:val="00184B01"/>
    <w:rsid w:val="0018758A"/>
    <w:rsid w:val="00190F8A"/>
    <w:rsid w:val="001958D6"/>
    <w:rsid w:val="0019705E"/>
    <w:rsid w:val="001A1995"/>
    <w:rsid w:val="001A3663"/>
    <w:rsid w:val="001A3A49"/>
    <w:rsid w:val="001A3F80"/>
    <w:rsid w:val="001A687F"/>
    <w:rsid w:val="001A6DCD"/>
    <w:rsid w:val="001B07C1"/>
    <w:rsid w:val="001B1DF6"/>
    <w:rsid w:val="001B7A70"/>
    <w:rsid w:val="001B7CD3"/>
    <w:rsid w:val="001C36F0"/>
    <w:rsid w:val="001C6ABE"/>
    <w:rsid w:val="001D24A7"/>
    <w:rsid w:val="001D2758"/>
    <w:rsid w:val="001D49C6"/>
    <w:rsid w:val="001D5E9B"/>
    <w:rsid w:val="001D62E6"/>
    <w:rsid w:val="001E309E"/>
    <w:rsid w:val="001E30AC"/>
    <w:rsid w:val="001F1C6A"/>
    <w:rsid w:val="002009EF"/>
    <w:rsid w:val="00202965"/>
    <w:rsid w:val="00203A26"/>
    <w:rsid w:val="00205812"/>
    <w:rsid w:val="002120AD"/>
    <w:rsid w:val="002155AD"/>
    <w:rsid w:val="0021679E"/>
    <w:rsid w:val="00216B43"/>
    <w:rsid w:val="00217328"/>
    <w:rsid w:val="002210B0"/>
    <w:rsid w:val="00221EA5"/>
    <w:rsid w:val="002251F1"/>
    <w:rsid w:val="00225E4A"/>
    <w:rsid w:val="002262E8"/>
    <w:rsid w:val="002305FD"/>
    <w:rsid w:val="002324D0"/>
    <w:rsid w:val="00232873"/>
    <w:rsid w:val="00232C1C"/>
    <w:rsid w:val="00234069"/>
    <w:rsid w:val="00234172"/>
    <w:rsid w:val="0024027D"/>
    <w:rsid w:val="00241E38"/>
    <w:rsid w:val="0024238F"/>
    <w:rsid w:val="00243216"/>
    <w:rsid w:val="002432F7"/>
    <w:rsid w:val="002477BE"/>
    <w:rsid w:val="00260C04"/>
    <w:rsid w:val="0026176B"/>
    <w:rsid w:val="00261DF0"/>
    <w:rsid w:val="0026230C"/>
    <w:rsid w:val="00271300"/>
    <w:rsid w:val="002717ED"/>
    <w:rsid w:val="0027738E"/>
    <w:rsid w:val="00277875"/>
    <w:rsid w:val="00280946"/>
    <w:rsid w:val="00283CAE"/>
    <w:rsid w:val="00283D98"/>
    <w:rsid w:val="00283F6F"/>
    <w:rsid w:val="00284683"/>
    <w:rsid w:val="00284F77"/>
    <w:rsid w:val="00285457"/>
    <w:rsid w:val="00286B87"/>
    <w:rsid w:val="00290B3F"/>
    <w:rsid w:val="00291402"/>
    <w:rsid w:val="002922BF"/>
    <w:rsid w:val="002A0D57"/>
    <w:rsid w:val="002A37B4"/>
    <w:rsid w:val="002A4FD2"/>
    <w:rsid w:val="002B228F"/>
    <w:rsid w:val="002C3E31"/>
    <w:rsid w:val="002C4FB6"/>
    <w:rsid w:val="002D40E8"/>
    <w:rsid w:val="002D49DB"/>
    <w:rsid w:val="002D4C96"/>
    <w:rsid w:val="002D516A"/>
    <w:rsid w:val="002D6B74"/>
    <w:rsid w:val="002E0DA9"/>
    <w:rsid w:val="002E1B63"/>
    <w:rsid w:val="002E1FAD"/>
    <w:rsid w:val="002E2866"/>
    <w:rsid w:val="002E3155"/>
    <w:rsid w:val="002E3B7B"/>
    <w:rsid w:val="002E615E"/>
    <w:rsid w:val="002F400E"/>
    <w:rsid w:val="002F437C"/>
    <w:rsid w:val="002F5B52"/>
    <w:rsid w:val="002F7CDF"/>
    <w:rsid w:val="003005C1"/>
    <w:rsid w:val="00301C4F"/>
    <w:rsid w:val="003072C5"/>
    <w:rsid w:val="0030798C"/>
    <w:rsid w:val="00310790"/>
    <w:rsid w:val="003110B9"/>
    <w:rsid w:val="00312F5D"/>
    <w:rsid w:val="00314AC3"/>
    <w:rsid w:val="00314C28"/>
    <w:rsid w:val="003169C0"/>
    <w:rsid w:val="00316D8A"/>
    <w:rsid w:val="00321135"/>
    <w:rsid w:val="00321E25"/>
    <w:rsid w:val="00323A92"/>
    <w:rsid w:val="0032528F"/>
    <w:rsid w:val="00331C57"/>
    <w:rsid w:val="0033393C"/>
    <w:rsid w:val="00343596"/>
    <w:rsid w:val="00343E96"/>
    <w:rsid w:val="0034448B"/>
    <w:rsid w:val="0034500E"/>
    <w:rsid w:val="00345392"/>
    <w:rsid w:val="0034663B"/>
    <w:rsid w:val="00346D8D"/>
    <w:rsid w:val="00351437"/>
    <w:rsid w:val="00351CF8"/>
    <w:rsid w:val="00351E9E"/>
    <w:rsid w:val="0035275B"/>
    <w:rsid w:val="00352E04"/>
    <w:rsid w:val="0035359E"/>
    <w:rsid w:val="00356915"/>
    <w:rsid w:val="00356A30"/>
    <w:rsid w:val="00356E98"/>
    <w:rsid w:val="003605AF"/>
    <w:rsid w:val="00360726"/>
    <w:rsid w:val="0036112A"/>
    <w:rsid w:val="003631F6"/>
    <w:rsid w:val="003643F1"/>
    <w:rsid w:val="00364C74"/>
    <w:rsid w:val="00366B3E"/>
    <w:rsid w:val="0037089B"/>
    <w:rsid w:val="00372B3E"/>
    <w:rsid w:val="00375EE4"/>
    <w:rsid w:val="00375EF8"/>
    <w:rsid w:val="00376A6A"/>
    <w:rsid w:val="003813FA"/>
    <w:rsid w:val="00382E5F"/>
    <w:rsid w:val="00384859"/>
    <w:rsid w:val="00384FC5"/>
    <w:rsid w:val="00390EE2"/>
    <w:rsid w:val="003924BE"/>
    <w:rsid w:val="00396D58"/>
    <w:rsid w:val="0039713D"/>
    <w:rsid w:val="003A338A"/>
    <w:rsid w:val="003A5BCD"/>
    <w:rsid w:val="003A6BEE"/>
    <w:rsid w:val="003A718D"/>
    <w:rsid w:val="003A7984"/>
    <w:rsid w:val="003B30C4"/>
    <w:rsid w:val="003B47BE"/>
    <w:rsid w:val="003B5991"/>
    <w:rsid w:val="003B6072"/>
    <w:rsid w:val="003B621E"/>
    <w:rsid w:val="003B6C64"/>
    <w:rsid w:val="003B7212"/>
    <w:rsid w:val="003C2070"/>
    <w:rsid w:val="003C4131"/>
    <w:rsid w:val="003C564B"/>
    <w:rsid w:val="003C6CF8"/>
    <w:rsid w:val="003D0E1B"/>
    <w:rsid w:val="003D5B46"/>
    <w:rsid w:val="003D66E1"/>
    <w:rsid w:val="003E172D"/>
    <w:rsid w:val="003E21AB"/>
    <w:rsid w:val="003E3928"/>
    <w:rsid w:val="003E3C5F"/>
    <w:rsid w:val="003E51D5"/>
    <w:rsid w:val="003F050F"/>
    <w:rsid w:val="003F153D"/>
    <w:rsid w:val="003F26C0"/>
    <w:rsid w:val="003F7259"/>
    <w:rsid w:val="00400976"/>
    <w:rsid w:val="004026D9"/>
    <w:rsid w:val="004043F0"/>
    <w:rsid w:val="0040494B"/>
    <w:rsid w:val="00404DFF"/>
    <w:rsid w:val="004066DE"/>
    <w:rsid w:val="00406BB1"/>
    <w:rsid w:val="00406E35"/>
    <w:rsid w:val="00412E1C"/>
    <w:rsid w:val="00413E56"/>
    <w:rsid w:val="004202FF"/>
    <w:rsid w:val="00421421"/>
    <w:rsid w:val="00421511"/>
    <w:rsid w:val="00421E4A"/>
    <w:rsid w:val="004264C7"/>
    <w:rsid w:val="00432E54"/>
    <w:rsid w:val="00436FD1"/>
    <w:rsid w:val="00437C82"/>
    <w:rsid w:val="004504DD"/>
    <w:rsid w:val="0045490B"/>
    <w:rsid w:val="00455620"/>
    <w:rsid w:val="004708F3"/>
    <w:rsid w:val="00470B0B"/>
    <w:rsid w:val="004721BA"/>
    <w:rsid w:val="0047590A"/>
    <w:rsid w:val="00475EF2"/>
    <w:rsid w:val="00475FDE"/>
    <w:rsid w:val="00476282"/>
    <w:rsid w:val="00477D79"/>
    <w:rsid w:val="00477F15"/>
    <w:rsid w:val="00482065"/>
    <w:rsid w:val="00484506"/>
    <w:rsid w:val="00484784"/>
    <w:rsid w:val="00485080"/>
    <w:rsid w:val="0048516A"/>
    <w:rsid w:val="0048569F"/>
    <w:rsid w:val="00487C8A"/>
    <w:rsid w:val="0049288B"/>
    <w:rsid w:val="00493806"/>
    <w:rsid w:val="004A2BE6"/>
    <w:rsid w:val="004A2FD0"/>
    <w:rsid w:val="004A5C00"/>
    <w:rsid w:val="004A7EA5"/>
    <w:rsid w:val="004B26E5"/>
    <w:rsid w:val="004B275D"/>
    <w:rsid w:val="004B4A10"/>
    <w:rsid w:val="004B5122"/>
    <w:rsid w:val="004B5D82"/>
    <w:rsid w:val="004B6CD5"/>
    <w:rsid w:val="004C3871"/>
    <w:rsid w:val="004C54CE"/>
    <w:rsid w:val="004C7940"/>
    <w:rsid w:val="004D008F"/>
    <w:rsid w:val="004D11E6"/>
    <w:rsid w:val="004D18DE"/>
    <w:rsid w:val="004D46EE"/>
    <w:rsid w:val="004D5AED"/>
    <w:rsid w:val="004D70D5"/>
    <w:rsid w:val="004D7180"/>
    <w:rsid w:val="004E1B29"/>
    <w:rsid w:val="004E2B33"/>
    <w:rsid w:val="004E3DB4"/>
    <w:rsid w:val="004E5414"/>
    <w:rsid w:val="004E5BCA"/>
    <w:rsid w:val="004F105B"/>
    <w:rsid w:val="004F11B0"/>
    <w:rsid w:val="004F14B2"/>
    <w:rsid w:val="004F2711"/>
    <w:rsid w:val="004F3196"/>
    <w:rsid w:val="004F3D73"/>
    <w:rsid w:val="004F4029"/>
    <w:rsid w:val="004F7023"/>
    <w:rsid w:val="004F7093"/>
    <w:rsid w:val="0050111D"/>
    <w:rsid w:val="00504501"/>
    <w:rsid w:val="00511750"/>
    <w:rsid w:val="005136B6"/>
    <w:rsid w:val="005152A7"/>
    <w:rsid w:val="00515E12"/>
    <w:rsid w:val="0051793A"/>
    <w:rsid w:val="00522186"/>
    <w:rsid w:val="00523DF5"/>
    <w:rsid w:val="00525AD7"/>
    <w:rsid w:val="00526165"/>
    <w:rsid w:val="00526382"/>
    <w:rsid w:val="005303C3"/>
    <w:rsid w:val="00532E8F"/>
    <w:rsid w:val="00534648"/>
    <w:rsid w:val="00535F13"/>
    <w:rsid w:val="0053772B"/>
    <w:rsid w:val="005377E5"/>
    <w:rsid w:val="005407F8"/>
    <w:rsid w:val="00541D30"/>
    <w:rsid w:val="005429E8"/>
    <w:rsid w:val="00544CB7"/>
    <w:rsid w:val="00547EB4"/>
    <w:rsid w:val="00550614"/>
    <w:rsid w:val="00552C32"/>
    <w:rsid w:val="0055392F"/>
    <w:rsid w:val="005601C4"/>
    <w:rsid w:val="005611A2"/>
    <w:rsid w:val="00561A29"/>
    <w:rsid w:val="005652E7"/>
    <w:rsid w:val="00566059"/>
    <w:rsid w:val="00566E94"/>
    <w:rsid w:val="0056796E"/>
    <w:rsid w:val="005759E0"/>
    <w:rsid w:val="0058004B"/>
    <w:rsid w:val="005816CD"/>
    <w:rsid w:val="0058211C"/>
    <w:rsid w:val="00582ADB"/>
    <w:rsid w:val="005838DE"/>
    <w:rsid w:val="00585785"/>
    <w:rsid w:val="00586AD5"/>
    <w:rsid w:val="005871E6"/>
    <w:rsid w:val="00587CBF"/>
    <w:rsid w:val="0059003E"/>
    <w:rsid w:val="005910C6"/>
    <w:rsid w:val="0059220D"/>
    <w:rsid w:val="005973ED"/>
    <w:rsid w:val="00597BFC"/>
    <w:rsid w:val="005A0B89"/>
    <w:rsid w:val="005A4190"/>
    <w:rsid w:val="005A48A7"/>
    <w:rsid w:val="005A4A4F"/>
    <w:rsid w:val="005A4DC7"/>
    <w:rsid w:val="005A581E"/>
    <w:rsid w:val="005A7F93"/>
    <w:rsid w:val="005B0651"/>
    <w:rsid w:val="005B0B21"/>
    <w:rsid w:val="005B201A"/>
    <w:rsid w:val="005B5C62"/>
    <w:rsid w:val="005B6728"/>
    <w:rsid w:val="005C0F96"/>
    <w:rsid w:val="005C15FD"/>
    <w:rsid w:val="005C1703"/>
    <w:rsid w:val="005C27F0"/>
    <w:rsid w:val="005C3D75"/>
    <w:rsid w:val="005C5732"/>
    <w:rsid w:val="005C5CF8"/>
    <w:rsid w:val="005D0191"/>
    <w:rsid w:val="005D0446"/>
    <w:rsid w:val="005D2871"/>
    <w:rsid w:val="005D39A8"/>
    <w:rsid w:val="005D46F7"/>
    <w:rsid w:val="005D68F2"/>
    <w:rsid w:val="005E06C3"/>
    <w:rsid w:val="005E17F7"/>
    <w:rsid w:val="005E2A42"/>
    <w:rsid w:val="005E3ADD"/>
    <w:rsid w:val="005E78AC"/>
    <w:rsid w:val="005E7D66"/>
    <w:rsid w:val="005F1573"/>
    <w:rsid w:val="005F1F7B"/>
    <w:rsid w:val="005F2A25"/>
    <w:rsid w:val="005F7B2D"/>
    <w:rsid w:val="006005B2"/>
    <w:rsid w:val="00604405"/>
    <w:rsid w:val="006045BE"/>
    <w:rsid w:val="00606DBA"/>
    <w:rsid w:val="0061198E"/>
    <w:rsid w:val="00611F64"/>
    <w:rsid w:val="00616C0C"/>
    <w:rsid w:val="00617757"/>
    <w:rsid w:val="006200B5"/>
    <w:rsid w:val="006261DE"/>
    <w:rsid w:val="006263B1"/>
    <w:rsid w:val="00626537"/>
    <w:rsid w:val="00626B86"/>
    <w:rsid w:val="006306E9"/>
    <w:rsid w:val="0063338E"/>
    <w:rsid w:val="0063491F"/>
    <w:rsid w:val="006408A4"/>
    <w:rsid w:val="00642336"/>
    <w:rsid w:val="00642B49"/>
    <w:rsid w:val="00642FA2"/>
    <w:rsid w:val="00643D91"/>
    <w:rsid w:val="00643EFB"/>
    <w:rsid w:val="00644C27"/>
    <w:rsid w:val="00645B15"/>
    <w:rsid w:val="00645BB3"/>
    <w:rsid w:val="00646FD8"/>
    <w:rsid w:val="00651E95"/>
    <w:rsid w:val="0065383D"/>
    <w:rsid w:val="00654EFC"/>
    <w:rsid w:val="00657021"/>
    <w:rsid w:val="00660050"/>
    <w:rsid w:val="00660070"/>
    <w:rsid w:val="006606AD"/>
    <w:rsid w:val="006612E6"/>
    <w:rsid w:val="006639EC"/>
    <w:rsid w:val="00664256"/>
    <w:rsid w:val="0066442B"/>
    <w:rsid w:val="00673B12"/>
    <w:rsid w:val="006765F4"/>
    <w:rsid w:val="00676B8B"/>
    <w:rsid w:val="00677D4A"/>
    <w:rsid w:val="00680C2E"/>
    <w:rsid w:val="0068322F"/>
    <w:rsid w:val="00683D65"/>
    <w:rsid w:val="00683F82"/>
    <w:rsid w:val="006848BE"/>
    <w:rsid w:val="0068514E"/>
    <w:rsid w:val="00685D80"/>
    <w:rsid w:val="0069004D"/>
    <w:rsid w:val="006903B6"/>
    <w:rsid w:val="006909A8"/>
    <w:rsid w:val="00693619"/>
    <w:rsid w:val="006938B7"/>
    <w:rsid w:val="006941FD"/>
    <w:rsid w:val="006968EF"/>
    <w:rsid w:val="006A0459"/>
    <w:rsid w:val="006A049D"/>
    <w:rsid w:val="006A0D50"/>
    <w:rsid w:val="006A17E1"/>
    <w:rsid w:val="006A1DDE"/>
    <w:rsid w:val="006A202A"/>
    <w:rsid w:val="006A279E"/>
    <w:rsid w:val="006A4955"/>
    <w:rsid w:val="006A580F"/>
    <w:rsid w:val="006A7F23"/>
    <w:rsid w:val="006B079D"/>
    <w:rsid w:val="006B084E"/>
    <w:rsid w:val="006B0CCB"/>
    <w:rsid w:val="006B1583"/>
    <w:rsid w:val="006B30ED"/>
    <w:rsid w:val="006B3B44"/>
    <w:rsid w:val="006B4FF5"/>
    <w:rsid w:val="006B5923"/>
    <w:rsid w:val="006C329F"/>
    <w:rsid w:val="006C34EF"/>
    <w:rsid w:val="006C7FC6"/>
    <w:rsid w:val="006D1D06"/>
    <w:rsid w:val="006D28CD"/>
    <w:rsid w:val="006D49C4"/>
    <w:rsid w:val="006D615C"/>
    <w:rsid w:val="006E0933"/>
    <w:rsid w:val="006E118E"/>
    <w:rsid w:val="006E1834"/>
    <w:rsid w:val="006E2FF0"/>
    <w:rsid w:val="006E665E"/>
    <w:rsid w:val="006E7042"/>
    <w:rsid w:val="006E7A60"/>
    <w:rsid w:val="006F3FDA"/>
    <w:rsid w:val="006F414B"/>
    <w:rsid w:val="006F42C1"/>
    <w:rsid w:val="006F49E1"/>
    <w:rsid w:val="006F4BC9"/>
    <w:rsid w:val="006F6675"/>
    <w:rsid w:val="006F6A1C"/>
    <w:rsid w:val="006F7ABF"/>
    <w:rsid w:val="00703611"/>
    <w:rsid w:val="00703BFE"/>
    <w:rsid w:val="007041EB"/>
    <w:rsid w:val="00704680"/>
    <w:rsid w:val="007066A9"/>
    <w:rsid w:val="00706851"/>
    <w:rsid w:val="00712D9A"/>
    <w:rsid w:val="00714452"/>
    <w:rsid w:val="00717AED"/>
    <w:rsid w:val="00717C53"/>
    <w:rsid w:val="00717D13"/>
    <w:rsid w:val="0072142C"/>
    <w:rsid w:val="00725829"/>
    <w:rsid w:val="007275B3"/>
    <w:rsid w:val="007324AA"/>
    <w:rsid w:val="007324ED"/>
    <w:rsid w:val="007351CF"/>
    <w:rsid w:val="00737591"/>
    <w:rsid w:val="00740B60"/>
    <w:rsid w:val="007418F4"/>
    <w:rsid w:val="00743190"/>
    <w:rsid w:val="0074328F"/>
    <w:rsid w:val="00743A4F"/>
    <w:rsid w:val="00750E58"/>
    <w:rsid w:val="0075127E"/>
    <w:rsid w:val="007540A4"/>
    <w:rsid w:val="00757B91"/>
    <w:rsid w:val="00760206"/>
    <w:rsid w:val="00765FF6"/>
    <w:rsid w:val="0076697B"/>
    <w:rsid w:val="0077115B"/>
    <w:rsid w:val="00771E47"/>
    <w:rsid w:val="00772787"/>
    <w:rsid w:val="007800F0"/>
    <w:rsid w:val="007820F7"/>
    <w:rsid w:val="00783666"/>
    <w:rsid w:val="00784EA8"/>
    <w:rsid w:val="00787232"/>
    <w:rsid w:val="00787846"/>
    <w:rsid w:val="00791FCD"/>
    <w:rsid w:val="00791FE4"/>
    <w:rsid w:val="00793501"/>
    <w:rsid w:val="007A17BF"/>
    <w:rsid w:val="007A3B7B"/>
    <w:rsid w:val="007A54BD"/>
    <w:rsid w:val="007C195F"/>
    <w:rsid w:val="007C4853"/>
    <w:rsid w:val="007C579E"/>
    <w:rsid w:val="007C68AA"/>
    <w:rsid w:val="007C6BBC"/>
    <w:rsid w:val="007C6DC9"/>
    <w:rsid w:val="007C7C22"/>
    <w:rsid w:val="007D6DBF"/>
    <w:rsid w:val="007E22C3"/>
    <w:rsid w:val="007E49FA"/>
    <w:rsid w:val="007E4B86"/>
    <w:rsid w:val="007E5349"/>
    <w:rsid w:val="007E7122"/>
    <w:rsid w:val="007F0867"/>
    <w:rsid w:val="007F3C0A"/>
    <w:rsid w:val="007F42E5"/>
    <w:rsid w:val="007F4649"/>
    <w:rsid w:val="007F50AF"/>
    <w:rsid w:val="007F5FAF"/>
    <w:rsid w:val="007F6C82"/>
    <w:rsid w:val="007F6CC7"/>
    <w:rsid w:val="00800163"/>
    <w:rsid w:val="00800F39"/>
    <w:rsid w:val="00802F52"/>
    <w:rsid w:val="00803686"/>
    <w:rsid w:val="00804D8D"/>
    <w:rsid w:val="008054E0"/>
    <w:rsid w:val="00807797"/>
    <w:rsid w:val="00807FAA"/>
    <w:rsid w:val="00810040"/>
    <w:rsid w:val="00810E8E"/>
    <w:rsid w:val="008134E8"/>
    <w:rsid w:val="00814333"/>
    <w:rsid w:val="00824B1B"/>
    <w:rsid w:val="00824BC3"/>
    <w:rsid w:val="00825157"/>
    <w:rsid w:val="0082579A"/>
    <w:rsid w:val="00825BFE"/>
    <w:rsid w:val="00830A8C"/>
    <w:rsid w:val="00833479"/>
    <w:rsid w:val="00833E26"/>
    <w:rsid w:val="008415E5"/>
    <w:rsid w:val="008421C1"/>
    <w:rsid w:val="00843AEE"/>
    <w:rsid w:val="008442C4"/>
    <w:rsid w:val="008446D3"/>
    <w:rsid w:val="00844CA2"/>
    <w:rsid w:val="00847C92"/>
    <w:rsid w:val="008502F8"/>
    <w:rsid w:val="00850735"/>
    <w:rsid w:val="00853050"/>
    <w:rsid w:val="00853D72"/>
    <w:rsid w:val="00854C90"/>
    <w:rsid w:val="0085529C"/>
    <w:rsid w:val="0085733D"/>
    <w:rsid w:val="00860479"/>
    <w:rsid w:val="008625DC"/>
    <w:rsid w:val="00867E2D"/>
    <w:rsid w:val="008755ED"/>
    <w:rsid w:val="00883272"/>
    <w:rsid w:val="00883595"/>
    <w:rsid w:val="00883EFC"/>
    <w:rsid w:val="00884208"/>
    <w:rsid w:val="00884F08"/>
    <w:rsid w:val="00887F43"/>
    <w:rsid w:val="00890A88"/>
    <w:rsid w:val="00891299"/>
    <w:rsid w:val="008947AD"/>
    <w:rsid w:val="00895198"/>
    <w:rsid w:val="008A1E89"/>
    <w:rsid w:val="008A386F"/>
    <w:rsid w:val="008A6B2B"/>
    <w:rsid w:val="008A7A12"/>
    <w:rsid w:val="008B023E"/>
    <w:rsid w:val="008B1BA2"/>
    <w:rsid w:val="008B7236"/>
    <w:rsid w:val="008B72F8"/>
    <w:rsid w:val="008B77DD"/>
    <w:rsid w:val="008C2173"/>
    <w:rsid w:val="008C3C76"/>
    <w:rsid w:val="008C6007"/>
    <w:rsid w:val="008D0393"/>
    <w:rsid w:val="008D0502"/>
    <w:rsid w:val="008D5990"/>
    <w:rsid w:val="008D7BFF"/>
    <w:rsid w:val="008E05C3"/>
    <w:rsid w:val="008E19CC"/>
    <w:rsid w:val="008E2E57"/>
    <w:rsid w:val="008F14A6"/>
    <w:rsid w:val="008F2C00"/>
    <w:rsid w:val="008F45D2"/>
    <w:rsid w:val="008F46AF"/>
    <w:rsid w:val="008F514B"/>
    <w:rsid w:val="008F585B"/>
    <w:rsid w:val="008F6422"/>
    <w:rsid w:val="008F76A0"/>
    <w:rsid w:val="00900974"/>
    <w:rsid w:val="00900D16"/>
    <w:rsid w:val="00901E24"/>
    <w:rsid w:val="0090486D"/>
    <w:rsid w:val="00904A75"/>
    <w:rsid w:val="0090799B"/>
    <w:rsid w:val="00907AA1"/>
    <w:rsid w:val="00910B91"/>
    <w:rsid w:val="0091145E"/>
    <w:rsid w:val="00912658"/>
    <w:rsid w:val="009128A5"/>
    <w:rsid w:val="00912D4C"/>
    <w:rsid w:val="00915358"/>
    <w:rsid w:val="00915C41"/>
    <w:rsid w:val="00917626"/>
    <w:rsid w:val="0092028F"/>
    <w:rsid w:val="0092485A"/>
    <w:rsid w:val="00930641"/>
    <w:rsid w:val="00931E5A"/>
    <w:rsid w:val="00935DC0"/>
    <w:rsid w:val="00941A2F"/>
    <w:rsid w:val="00942148"/>
    <w:rsid w:val="0094433D"/>
    <w:rsid w:val="009445D4"/>
    <w:rsid w:val="009453E1"/>
    <w:rsid w:val="009458B4"/>
    <w:rsid w:val="00945D39"/>
    <w:rsid w:val="0094685D"/>
    <w:rsid w:val="0095283B"/>
    <w:rsid w:val="00955A0E"/>
    <w:rsid w:val="00956724"/>
    <w:rsid w:val="009573DE"/>
    <w:rsid w:val="00957DC5"/>
    <w:rsid w:val="009609A0"/>
    <w:rsid w:val="009621A6"/>
    <w:rsid w:val="00963FDC"/>
    <w:rsid w:val="00964109"/>
    <w:rsid w:val="00970F32"/>
    <w:rsid w:val="00972E9C"/>
    <w:rsid w:val="009754C2"/>
    <w:rsid w:val="00977E8B"/>
    <w:rsid w:val="00987180"/>
    <w:rsid w:val="00990998"/>
    <w:rsid w:val="00994944"/>
    <w:rsid w:val="00997C5C"/>
    <w:rsid w:val="009A0C4D"/>
    <w:rsid w:val="009A2A01"/>
    <w:rsid w:val="009A52D2"/>
    <w:rsid w:val="009B3D38"/>
    <w:rsid w:val="009B4F95"/>
    <w:rsid w:val="009B55B7"/>
    <w:rsid w:val="009D0E3C"/>
    <w:rsid w:val="009D4878"/>
    <w:rsid w:val="009D487C"/>
    <w:rsid w:val="009D510C"/>
    <w:rsid w:val="009D633C"/>
    <w:rsid w:val="009E2DFE"/>
    <w:rsid w:val="009E533D"/>
    <w:rsid w:val="009F0E10"/>
    <w:rsid w:val="009F11E7"/>
    <w:rsid w:val="009F1268"/>
    <w:rsid w:val="009F33B4"/>
    <w:rsid w:val="009F35F9"/>
    <w:rsid w:val="009F6323"/>
    <w:rsid w:val="009F66E5"/>
    <w:rsid w:val="009F7E89"/>
    <w:rsid w:val="00A0435C"/>
    <w:rsid w:val="00A0505E"/>
    <w:rsid w:val="00A07318"/>
    <w:rsid w:val="00A100C5"/>
    <w:rsid w:val="00A154A8"/>
    <w:rsid w:val="00A16F55"/>
    <w:rsid w:val="00A17923"/>
    <w:rsid w:val="00A2152C"/>
    <w:rsid w:val="00A2236E"/>
    <w:rsid w:val="00A22854"/>
    <w:rsid w:val="00A228E5"/>
    <w:rsid w:val="00A24D89"/>
    <w:rsid w:val="00A26A6B"/>
    <w:rsid w:val="00A26D1B"/>
    <w:rsid w:val="00A300AE"/>
    <w:rsid w:val="00A33D05"/>
    <w:rsid w:val="00A33E4E"/>
    <w:rsid w:val="00A34027"/>
    <w:rsid w:val="00A34C82"/>
    <w:rsid w:val="00A37354"/>
    <w:rsid w:val="00A41D4F"/>
    <w:rsid w:val="00A43322"/>
    <w:rsid w:val="00A50BDA"/>
    <w:rsid w:val="00A61BB9"/>
    <w:rsid w:val="00A63749"/>
    <w:rsid w:val="00A6455E"/>
    <w:rsid w:val="00A66117"/>
    <w:rsid w:val="00A70435"/>
    <w:rsid w:val="00A73CEC"/>
    <w:rsid w:val="00A85163"/>
    <w:rsid w:val="00A9023B"/>
    <w:rsid w:val="00A91902"/>
    <w:rsid w:val="00A94BF2"/>
    <w:rsid w:val="00A96D37"/>
    <w:rsid w:val="00A96D47"/>
    <w:rsid w:val="00AA0B3E"/>
    <w:rsid w:val="00AA1631"/>
    <w:rsid w:val="00AA411A"/>
    <w:rsid w:val="00AA4716"/>
    <w:rsid w:val="00AA6E4D"/>
    <w:rsid w:val="00AB00D2"/>
    <w:rsid w:val="00AB014A"/>
    <w:rsid w:val="00AB0516"/>
    <w:rsid w:val="00AB12AC"/>
    <w:rsid w:val="00AB38BB"/>
    <w:rsid w:val="00AB401F"/>
    <w:rsid w:val="00AB4EE9"/>
    <w:rsid w:val="00AB5375"/>
    <w:rsid w:val="00AC393F"/>
    <w:rsid w:val="00AC3A8E"/>
    <w:rsid w:val="00AD070F"/>
    <w:rsid w:val="00AD1A4A"/>
    <w:rsid w:val="00AD1B95"/>
    <w:rsid w:val="00AD2B11"/>
    <w:rsid w:val="00AD2B8F"/>
    <w:rsid w:val="00AD363E"/>
    <w:rsid w:val="00AD45A0"/>
    <w:rsid w:val="00AD49AD"/>
    <w:rsid w:val="00AE234C"/>
    <w:rsid w:val="00AE5455"/>
    <w:rsid w:val="00AF121E"/>
    <w:rsid w:val="00B01197"/>
    <w:rsid w:val="00B0586D"/>
    <w:rsid w:val="00B05A1E"/>
    <w:rsid w:val="00B062B4"/>
    <w:rsid w:val="00B07D29"/>
    <w:rsid w:val="00B07D88"/>
    <w:rsid w:val="00B10290"/>
    <w:rsid w:val="00B173AC"/>
    <w:rsid w:val="00B2216B"/>
    <w:rsid w:val="00B223A1"/>
    <w:rsid w:val="00B301D9"/>
    <w:rsid w:val="00B317C8"/>
    <w:rsid w:val="00B325A0"/>
    <w:rsid w:val="00B32833"/>
    <w:rsid w:val="00B333AD"/>
    <w:rsid w:val="00B34B16"/>
    <w:rsid w:val="00B3533D"/>
    <w:rsid w:val="00B35FB6"/>
    <w:rsid w:val="00B36F28"/>
    <w:rsid w:val="00B433C6"/>
    <w:rsid w:val="00B45040"/>
    <w:rsid w:val="00B45A50"/>
    <w:rsid w:val="00B514A6"/>
    <w:rsid w:val="00B53DAB"/>
    <w:rsid w:val="00B56960"/>
    <w:rsid w:val="00B600F8"/>
    <w:rsid w:val="00B60C26"/>
    <w:rsid w:val="00B647B4"/>
    <w:rsid w:val="00B64850"/>
    <w:rsid w:val="00B64B9D"/>
    <w:rsid w:val="00B65A47"/>
    <w:rsid w:val="00B65FB6"/>
    <w:rsid w:val="00B67651"/>
    <w:rsid w:val="00B67EC2"/>
    <w:rsid w:val="00B700A5"/>
    <w:rsid w:val="00B71BC5"/>
    <w:rsid w:val="00B766AB"/>
    <w:rsid w:val="00B85BD9"/>
    <w:rsid w:val="00B86B52"/>
    <w:rsid w:val="00B870C3"/>
    <w:rsid w:val="00BA11FA"/>
    <w:rsid w:val="00BB448E"/>
    <w:rsid w:val="00BC12ED"/>
    <w:rsid w:val="00BC15CD"/>
    <w:rsid w:val="00BC2625"/>
    <w:rsid w:val="00BC3F34"/>
    <w:rsid w:val="00BC4874"/>
    <w:rsid w:val="00BC4B1E"/>
    <w:rsid w:val="00BC509E"/>
    <w:rsid w:val="00BC5E85"/>
    <w:rsid w:val="00BC6AD9"/>
    <w:rsid w:val="00BD3495"/>
    <w:rsid w:val="00BD4ACA"/>
    <w:rsid w:val="00BE6C95"/>
    <w:rsid w:val="00BE7D51"/>
    <w:rsid w:val="00BF1D84"/>
    <w:rsid w:val="00BF1F30"/>
    <w:rsid w:val="00BF2F8F"/>
    <w:rsid w:val="00BF3273"/>
    <w:rsid w:val="00BF5630"/>
    <w:rsid w:val="00BF68E7"/>
    <w:rsid w:val="00C00FE1"/>
    <w:rsid w:val="00C01BC6"/>
    <w:rsid w:val="00C01CDF"/>
    <w:rsid w:val="00C01DC0"/>
    <w:rsid w:val="00C06260"/>
    <w:rsid w:val="00C11D42"/>
    <w:rsid w:val="00C13802"/>
    <w:rsid w:val="00C1403B"/>
    <w:rsid w:val="00C14B80"/>
    <w:rsid w:val="00C21FD6"/>
    <w:rsid w:val="00C23F93"/>
    <w:rsid w:val="00C26ED5"/>
    <w:rsid w:val="00C3391D"/>
    <w:rsid w:val="00C3544C"/>
    <w:rsid w:val="00C3688A"/>
    <w:rsid w:val="00C36D65"/>
    <w:rsid w:val="00C36F59"/>
    <w:rsid w:val="00C40E34"/>
    <w:rsid w:val="00C410AE"/>
    <w:rsid w:val="00C42CF1"/>
    <w:rsid w:val="00C44B35"/>
    <w:rsid w:val="00C51B1B"/>
    <w:rsid w:val="00C524F5"/>
    <w:rsid w:val="00C53ED5"/>
    <w:rsid w:val="00C547A0"/>
    <w:rsid w:val="00C62115"/>
    <w:rsid w:val="00C638FD"/>
    <w:rsid w:val="00C6452B"/>
    <w:rsid w:val="00C65E4B"/>
    <w:rsid w:val="00C756CC"/>
    <w:rsid w:val="00C75E14"/>
    <w:rsid w:val="00C806AE"/>
    <w:rsid w:val="00C81023"/>
    <w:rsid w:val="00C819F9"/>
    <w:rsid w:val="00C81CFF"/>
    <w:rsid w:val="00C854E2"/>
    <w:rsid w:val="00C85EBA"/>
    <w:rsid w:val="00C92F0C"/>
    <w:rsid w:val="00C92F12"/>
    <w:rsid w:val="00C938EB"/>
    <w:rsid w:val="00C952F3"/>
    <w:rsid w:val="00C9679F"/>
    <w:rsid w:val="00C97E19"/>
    <w:rsid w:val="00CA0C38"/>
    <w:rsid w:val="00CA121A"/>
    <w:rsid w:val="00CA16F6"/>
    <w:rsid w:val="00CA2BDC"/>
    <w:rsid w:val="00CA3C3E"/>
    <w:rsid w:val="00CA3C87"/>
    <w:rsid w:val="00CA55B8"/>
    <w:rsid w:val="00CA6B51"/>
    <w:rsid w:val="00CB0155"/>
    <w:rsid w:val="00CB1222"/>
    <w:rsid w:val="00CB3C0C"/>
    <w:rsid w:val="00CB5462"/>
    <w:rsid w:val="00CB70B7"/>
    <w:rsid w:val="00CC0882"/>
    <w:rsid w:val="00CC093B"/>
    <w:rsid w:val="00CC187C"/>
    <w:rsid w:val="00CC243F"/>
    <w:rsid w:val="00CC3991"/>
    <w:rsid w:val="00CD1744"/>
    <w:rsid w:val="00CD7C56"/>
    <w:rsid w:val="00CE1AC7"/>
    <w:rsid w:val="00CE43AE"/>
    <w:rsid w:val="00CE45E9"/>
    <w:rsid w:val="00CE6C68"/>
    <w:rsid w:val="00CE711E"/>
    <w:rsid w:val="00CF2D36"/>
    <w:rsid w:val="00CF2F5F"/>
    <w:rsid w:val="00CF71DB"/>
    <w:rsid w:val="00D0051A"/>
    <w:rsid w:val="00D01D0B"/>
    <w:rsid w:val="00D026A2"/>
    <w:rsid w:val="00D02751"/>
    <w:rsid w:val="00D033BD"/>
    <w:rsid w:val="00D0509F"/>
    <w:rsid w:val="00D055B6"/>
    <w:rsid w:val="00D07A60"/>
    <w:rsid w:val="00D106C6"/>
    <w:rsid w:val="00D10A63"/>
    <w:rsid w:val="00D12150"/>
    <w:rsid w:val="00D13E4E"/>
    <w:rsid w:val="00D15574"/>
    <w:rsid w:val="00D16B2C"/>
    <w:rsid w:val="00D2087E"/>
    <w:rsid w:val="00D21D98"/>
    <w:rsid w:val="00D229DA"/>
    <w:rsid w:val="00D24D09"/>
    <w:rsid w:val="00D252D0"/>
    <w:rsid w:val="00D30FD5"/>
    <w:rsid w:val="00D31FC7"/>
    <w:rsid w:val="00D33408"/>
    <w:rsid w:val="00D337CF"/>
    <w:rsid w:val="00D34FDC"/>
    <w:rsid w:val="00D35ED9"/>
    <w:rsid w:val="00D36CA5"/>
    <w:rsid w:val="00D407F2"/>
    <w:rsid w:val="00D40C6F"/>
    <w:rsid w:val="00D445FA"/>
    <w:rsid w:val="00D44AA3"/>
    <w:rsid w:val="00D453E5"/>
    <w:rsid w:val="00D47648"/>
    <w:rsid w:val="00D4769D"/>
    <w:rsid w:val="00D546EA"/>
    <w:rsid w:val="00D548C1"/>
    <w:rsid w:val="00D5503A"/>
    <w:rsid w:val="00D56579"/>
    <w:rsid w:val="00D567A0"/>
    <w:rsid w:val="00D56EB3"/>
    <w:rsid w:val="00D579E4"/>
    <w:rsid w:val="00D57F80"/>
    <w:rsid w:val="00D607C9"/>
    <w:rsid w:val="00D60837"/>
    <w:rsid w:val="00D63F0E"/>
    <w:rsid w:val="00D75A38"/>
    <w:rsid w:val="00D764A7"/>
    <w:rsid w:val="00D803F5"/>
    <w:rsid w:val="00D80508"/>
    <w:rsid w:val="00D81F24"/>
    <w:rsid w:val="00D82EF3"/>
    <w:rsid w:val="00D83F6A"/>
    <w:rsid w:val="00D84D3A"/>
    <w:rsid w:val="00D9245A"/>
    <w:rsid w:val="00D96B81"/>
    <w:rsid w:val="00D97025"/>
    <w:rsid w:val="00DA117A"/>
    <w:rsid w:val="00DA439F"/>
    <w:rsid w:val="00DA4F16"/>
    <w:rsid w:val="00DA7208"/>
    <w:rsid w:val="00DA7712"/>
    <w:rsid w:val="00DB1DA0"/>
    <w:rsid w:val="00DB1DDD"/>
    <w:rsid w:val="00DB2E44"/>
    <w:rsid w:val="00DB3E6C"/>
    <w:rsid w:val="00DB409E"/>
    <w:rsid w:val="00DB4C7F"/>
    <w:rsid w:val="00DB55B5"/>
    <w:rsid w:val="00DB6D33"/>
    <w:rsid w:val="00DC268E"/>
    <w:rsid w:val="00DC44D5"/>
    <w:rsid w:val="00DD01D7"/>
    <w:rsid w:val="00DD2A30"/>
    <w:rsid w:val="00DD4FB3"/>
    <w:rsid w:val="00DE0976"/>
    <w:rsid w:val="00DE0A48"/>
    <w:rsid w:val="00DE32E5"/>
    <w:rsid w:val="00DE3BAD"/>
    <w:rsid w:val="00DE5C97"/>
    <w:rsid w:val="00DE651C"/>
    <w:rsid w:val="00DE699C"/>
    <w:rsid w:val="00DE7463"/>
    <w:rsid w:val="00DE7661"/>
    <w:rsid w:val="00DF20DA"/>
    <w:rsid w:val="00DF3B3D"/>
    <w:rsid w:val="00DF4CCF"/>
    <w:rsid w:val="00DF4E02"/>
    <w:rsid w:val="00DF505D"/>
    <w:rsid w:val="00DF56C9"/>
    <w:rsid w:val="00E0197D"/>
    <w:rsid w:val="00E05609"/>
    <w:rsid w:val="00E06CD8"/>
    <w:rsid w:val="00E06EB3"/>
    <w:rsid w:val="00E06F27"/>
    <w:rsid w:val="00E07199"/>
    <w:rsid w:val="00E11904"/>
    <w:rsid w:val="00E11DE1"/>
    <w:rsid w:val="00E12E35"/>
    <w:rsid w:val="00E13819"/>
    <w:rsid w:val="00E17EA8"/>
    <w:rsid w:val="00E21064"/>
    <w:rsid w:val="00E2318A"/>
    <w:rsid w:val="00E242DA"/>
    <w:rsid w:val="00E26E66"/>
    <w:rsid w:val="00E27594"/>
    <w:rsid w:val="00E27923"/>
    <w:rsid w:val="00E31834"/>
    <w:rsid w:val="00E328D8"/>
    <w:rsid w:val="00E348D4"/>
    <w:rsid w:val="00E34FBC"/>
    <w:rsid w:val="00E35E83"/>
    <w:rsid w:val="00E37D59"/>
    <w:rsid w:val="00E4367C"/>
    <w:rsid w:val="00E4619A"/>
    <w:rsid w:val="00E46B82"/>
    <w:rsid w:val="00E479E9"/>
    <w:rsid w:val="00E508A4"/>
    <w:rsid w:val="00E5110B"/>
    <w:rsid w:val="00E51E5B"/>
    <w:rsid w:val="00E5497A"/>
    <w:rsid w:val="00E5503E"/>
    <w:rsid w:val="00E56024"/>
    <w:rsid w:val="00E57FD0"/>
    <w:rsid w:val="00E61660"/>
    <w:rsid w:val="00E629A7"/>
    <w:rsid w:val="00E64F16"/>
    <w:rsid w:val="00E66BE9"/>
    <w:rsid w:val="00E70F13"/>
    <w:rsid w:val="00E71832"/>
    <w:rsid w:val="00E76D61"/>
    <w:rsid w:val="00E7756A"/>
    <w:rsid w:val="00E80932"/>
    <w:rsid w:val="00E82C6C"/>
    <w:rsid w:val="00E851AB"/>
    <w:rsid w:val="00E86393"/>
    <w:rsid w:val="00E923A0"/>
    <w:rsid w:val="00E9344B"/>
    <w:rsid w:val="00E962FE"/>
    <w:rsid w:val="00EB2CAA"/>
    <w:rsid w:val="00EB4F92"/>
    <w:rsid w:val="00EC0A7C"/>
    <w:rsid w:val="00EC19E9"/>
    <w:rsid w:val="00EC3634"/>
    <w:rsid w:val="00EC7253"/>
    <w:rsid w:val="00ED360D"/>
    <w:rsid w:val="00ED5A77"/>
    <w:rsid w:val="00ED6166"/>
    <w:rsid w:val="00ED6969"/>
    <w:rsid w:val="00ED7AF3"/>
    <w:rsid w:val="00EE31B6"/>
    <w:rsid w:val="00EE36DE"/>
    <w:rsid w:val="00EE49D4"/>
    <w:rsid w:val="00EE49FD"/>
    <w:rsid w:val="00EE5F34"/>
    <w:rsid w:val="00EF214A"/>
    <w:rsid w:val="00EF42D4"/>
    <w:rsid w:val="00EF4A00"/>
    <w:rsid w:val="00EF4F83"/>
    <w:rsid w:val="00F0304B"/>
    <w:rsid w:val="00F0571C"/>
    <w:rsid w:val="00F07EB4"/>
    <w:rsid w:val="00F112EA"/>
    <w:rsid w:val="00F15457"/>
    <w:rsid w:val="00F15C44"/>
    <w:rsid w:val="00F2114B"/>
    <w:rsid w:val="00F2126E"/>
    <w:rsid w:val="00F22B99"/>
    <w:rsid w:val="00F24630"/>
    <w:rsid w:val="00F33641"/>
    <w:rsid w:val="00F346BC"/>
    <w:rsid w:val="00F35C92"/>
    <w:rsid w:val="00F4039F"/>
    <w:rsid w:val="00F4268F"/>
    <w:rsid w:val="00F42A7E"/>
    <w:rsid w:val="00F4465B"/>
    <w:rsid w:val="00F449EA"/>
    <w:rsid w:val="00F44F01"/>
    <w:rsid w:val="00F45528"/>
    <w:rsid w:val="00F504B1"/>
    <w:rsid w:val="00F51A57"/>
    <w:rsid w:val="00F53212"/>
    <w:rsid w:val="00F57B71"/>
    <w:rsid w:val="00F61EE8"/>
    <w:rsid w:val="00F62C80"/>
    <w:rsid w:val="00F64CD2"/>
    <w:rsid w:val="00F67D44"/>
    <w:rsid w:val="00F71F92"/>
    <w:rsid w:val="00F75CEC"/>
    <w:rsid w:val="00F76F1D"/>
    <w:rsid w:val="00F80FB6"/>
    <w:rsid w:val="00F87179"/>
    <w:rsid w:val="00F916CE"/>
    <w:rsid w:val="00F9229F"/>
    <w:rsid w:val="00F9343E"/>
    <w:rsid w:val="00F936AD"/>
    <w:rsid w:val="00F93762"/>
    <w:rsid w:val="00F941A3"/>
    <w:rsid w:val="00F97F0E"/>
    <w:rsid w:val="00FA1133"/>
    <w:rsid w:val="00FA31E3"/>
    <w:rsid w:val="00FA4057"/>
    <w:rsid w:val="00FA489B"/>
    <w:rsid w:val="00FB06FD"/>
    <w:rsid w:val="00FB0789"/>
    <w:rsid w:val="00FB26B5"/>
    <w:rsid w:val="00FB5272"/>
    <w:rsid w:val="00FB605D"/>
    <w:rsid w:val="00FC044B"/>
    <w:rsid w:val="00FC1514"/>
    <w:rsid w:val="00FC322A"/>
    <w:rsid w:val="00FC4B51"/>
    <w:rsid w:val="00FC4F32"/>
    <w:rsid w:val="00FC508B"/>
    <w:rsid w:val="00FC50F3"/>
    <w:rsid w:val="00FC6DCE"/>
    <w:rsid w:val="00FC7FD9"/>
    <w:rsid w:val="00FD0A3E"/>
    <w:rsid w:val="00FD45FC"/>
    <w:rsid w:val="00FD5B44"/>
    <w:rsid w:val="00FE2014"/>
    <w:rsid w:val="00FE7FE8"/>
    <w:rsid w:val="00FF1117"/>
    <w:rsid w:val="00FF37FE"/>
    <w:rsid w:val="00FF60DC"/>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2022-02-11T10:59:00Z</cp:lastPrinted>
  <dcterms:created xsi:type="dcterms:W3CDTF">2022-03-18T09:39:00Z</dcterms:created>
  <dcterms:modified xsi:type="dcterms:W3CDTF">2022-03-18T09:39:00Z</dcterms:modified>
</cp:coreProperties>
</file>