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AC5710">
      <w:pPr>
        <w:spacing w:after="0" w:line="360" w:lineRule="auto"/>
        <w:jc w:val="both"/>
        <w:rPr>
          <w:rFonts w:ascii="Tahoma" w:hAnsi="Tahoma" w:cs="Tahoma"/>
          <w:b/>
          <w:sz w:val="24"/>
          <w:szCs w:val="24"/>
        </w:rPr>
      </w:pPr>
      <w:proofErr w:type="gramStart"/>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w:t>
      </w:r>
      <w:proofErr w:type="gramEnd"/>
      <w:r w:rsidRPr="00A70728">
        <w:rPr>
          <w:rFonts w:ascii="Tahoma" w:hAnsi="Tahoma" w:cs="Tahoma"/>
          <w:b/>
          <w:sz w:val="24"/>
          <w:szCs w:val="24"/>
        </w:rPr>
        <w:t xml:space="preserve"> LC/H/</w:t>
      </w:r>
      <w:r w:rsidR="00FA6517">
        <w:rPr>
          <w:rFonts w:ascii="Tahoma" w:hAnsi="Tahoma" w:cs="Tahoma"/>
          <w:b/>
          <w:sz w:val="24"/>
          <w:szCs w:val="24"/>
        </w:rPr>
        <w:t>5</w:t>
      </w:r>
      <w:r w:rsidR="00297EEC">
        <w:rPr>
          <w:rFonts w:ascii="Tahoma" w:hAnsi="Tahoma" w:cs="Tahoma"/>
          <w:b/>
          <w:sz w:val="24"/>
          <w:szCs w:val="24"/>
        </w:rPr>
        <w:t>54</w:t>
      </w:r>
      <w:r w:rsidR="00BD43C4" w:rsidRPr="00A70728">
        <w:rPr>
          <w:rFonts w:ascii="Tahoma" w:hAnsi="Tahoma" w:cs="Tahoma"/>
          <w:b/>
          <w:sz w:val="24"/>
          <w:szCs w:val="24"/>
        </w:rPr>
        <w:t>/16</w:t>
      </w:r>
    </w:p>
    <w:p w:rsidR="0011530D" w:rsidRPr="00A70728" w:rsidRDefault="0011530D" w:rsidP="00AC5710">
      <w:pPr>
        <w:spacing w:after="0" w:line="360" w:lineRule="auto"/>
        <w:jc w:val="both"/>
        <w:rPr>
          <w:rFonts w:ascii="Tahoma" w:hAnsi="Tahoma" w:cs="Tahoma"/>
          <w:b/>
          <w:sz w:val="24"/>
          <w:szCs w:val="24"/>
        </w:rPr>
      </w:pPr>
      <w:r w:rsidRPr="00A70728">
        <w:rPr>
          <w:rFonts w:ascii="Tahoma" w:hAnsi="Tahoma" w:cs="Tahoma"/>
          <w:b/>
          <w:sz w:val="24"/>
          <w:szCs w:val="24"/>
        </w:rPr>
        <w:t xml:space="preserve">HELD AT HARARE ON </w:t>
      </w:r>
      <w:r w:rsidR="00297EEC">
        <w:rPr>
          <w:rFonts w:ascii="Tahoma" w:hAnsi="Tahoma" w:cs="Tahoma"/>
          <w:b/>
          <w:sz w:val="24"/>
          <w:szCs w:val="24"/>
        </w:rPr>
        <w:t>14</w:t>
      </w:r>
      <w:r w:rsidR="00297EEC" w:rsidRPr="00297EEC">
        <w:rPr>
          <w:rFonts w:ascii="Tahoma" w:hAnsi="Tahoma" w:cs="Tahoma"/>
          <w:b/>
          <w:sz w:val="24"/>
          <w:szCs w:val="24"/>
          <w:vertAlign w:val="superscript"/>
        </w:rPr>
        <w:t>th</w:t>
      </w:r>
      <w:r w:rsidR="00297EEC">
        <w:rPr>
          <w:rFonts w:ascii="Tahoma" w:hAnsi="Tahoma" w:cs="Tahoma"/>
          <w:b/>
          <w:sz w:val="24"/>
          <w:szCs w:val="24"/>
        </w:rPr>
        <w:t xml:space="preserve"> JUNE,</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297EEC">
        <w:rPr>
          <w:rFonts w:ascii="Tahoma" w:hAnsi="Tahoma" w:cs="Tahoma"/>
          <w:b/>
          <w:sz w:val="24"/>
          <w:szCs w:val="24"/>
        </w:rPr>
        <w:t>732</w:t>
      </w:r>
      <w:r w:rsidR="00A70728" w:rsidRPr="00A70728">
        <w:rPr>
          <w:rFonts w:ascii="Tahoma" w:hAnsi="Tahoma" w:cs="Tahoma"/>
          <w:b/>
          <w:sz w:val="24"/>
          <w:szCs w:val="24"/>
        </w:rPr>
        <w:t>/</w:t>
      </w:r>
      <w:r w:rsidR="00E304B8">
        <w:rPr>
          <w:rFonts w:ascii="Tahoma" w:hAnsi="Tahoma" w:cs="Tahoma"/>
          <w:b/>
          <w:sz w:val="24"/>
          <w:szCs w:val="24"/>
        </w:rPr>
        <w:t>15</w:t>
      </w:r>
    </w:p>
    <w:p w:rsidR="002E229C" w:rsidRPr="00A70728" w:rsidRDefault="0011530D" w:rsidP="00AC5710">
      <w:pPr>
        <w:spacing w:after="0" w:line="360" w:lineRule="auto"/>
        <w:jc w:val="both"/>
        <w:rPr>
          <w:rFonts w:ascii="Tahoma" w:hAnsi="Tahoma" w:cs="Tahoma"/>
          <w:b/>
          <w:sz w:val="24"/>
          <w:szCs w:val="24"/>
        </w:rPr>
      </w:pPr>
      <w:r w:rsidRPr="00A70728">
        <w:rPr>
          <w:rFonts w:ascii="Tahoma" w:hAnsi="Tahoma" w:cs="Tahoma"/>
          <w:b/>
          <w:sz w:val="24"/>
          <w:szCs w:val="24"/>
        </w:rPr>
        <w:t xml:space="preserve">AND </w:t>
      </w:r>
      <w:r w:rsidR="008710BD">
        <w:rPr>
          <w:rFonts w:ascii="Tahoma" w:hAnsi="Tahoma" w:cs="Tahoma"/>
          <w:b/>
          <w:sz w:val="24"/>
          <w:szCs w:val="24"/>
        </w:rPr>
        <w:t>9</w:t>
      </w:r>
      <w:r w:rsidR="00FA6517" w:rsidRPr="00FA6517">
        <w:rPr>
          <w:rFonts w:ascii="Tahoma" w:hAnsi="Tahoma" w:cs="Tahoma"/>
          <w:b/>
          <w:sz w:val="24"/>
          <w:szCs w:val="24"/>
          <w:vertAlign w:val="superscript"/>
        </w:rPr>
        <w:t>TH</w:t>
      </w:r>
      <w:r w:rsidR="00FA6517">
        <w:rPr>
          <w:rFonts w:ascii="Tahoma" w:hAnsi="Tahoma" w:cs="Tahoma"/>
          <w:b/>
          <w:sz w:val="24"/>
          <w:szCs w:val="24"/>
        </w:rPr>
        <w:t xml:space="preserve"> </w:t>
      </w:r>
      <w:r w:rsidR="008710BD">
        <w:rPr>
          <w:rFonts w:ascii="Tahoma" w:hAnsi="Tahoma" w:cs="Tahoma"/>
          <w:b/>
          <w:sz w:val="24"/>
          <w:szCs w:val="24"/>
        </w:rPr>
        <w:t>SEPTEMBER</w:t>
      </w:r>
      <w:r w:rsidR="00BD43C4" w:rsidRPr="00A70728">
        <w:rPr>
          <w:rFonts w:ascii="Tahoma" w:hAnsi="Tahoma" w:cs="Tahoma"/>
          <w:b/>
          <w:sz w:val="24"/>
          <w:szCs w:val="24"/>
        </w:rPr>
        <w:t>, 2016</w:t>
      </w:r>
      <w:r w:rsidR="00297EEC">
        <w:rPr>
          <w:rFonts w:ascii="Tahoma" w:hAnsi="Tahoma" w:cs="Tahoma"/>
          <w:b/>
          <w:sz w:val="24"/>
          <w:szCs w:val="24"/>
        </w:rPr>
        <w:tab/>
      </w:r>
      <w:r w:rsidR="00297EEC">
        <w:rPr>
          <w:rFonts w:ascii="Tahoma" w:hAnsi="Tahoma" w:cs="Tahoma"/>
          <w:b/>
          <w:sz w:val="24"/>
          <w:szCs w:val="24"/>
        </w:rPr>
        <w:tab/>
      </w:r>
      <w:r w:rsidR="00297EEC">
        <w:rPr>
          <w:rFonts w:ascii="Tahoma" w:hAnsi="Tahoma" w:cs="Tahoma"/>
          <w:b/>
          <w:sz w:val="24"/>
          <w:szCs w:val="24"/>
        </w:rPr>
        <w:tab/>
        <w:t xml:space="preserve">    X REF: LC/H/APP/1024/15</w:t>
      </w:r>
    </w:p>
    <w:p w:rsidR="00A71E87" w:rsidRPr="00A71E87" w:rsidRDefault="00F2481E" w:rsidP="00AC5710">
      <w:pPr>
        <w:spacing w:after="0" w:line="360" w:lineRule="auto"/>
        <w:jc w:val="both"/>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AC5710">
      <w:pPr>
        <w:spacing w:after="0" w:line="360" w:lineRule="auto"/>
        <w:jc w:val="both"/>
        <w:rPr>
          <w:rFonts w:ascii="Tahoma" w:hAnsi="Tahoma" w:cs="Tahoma"/>
          <w:sz w:val="25"/>
          <w:szCs w:val="25"/>
        </w:rPr>
      </w:pPr>
    </w:p>
    <w:p w:rsidR="0011530D" w:rsidRPr="00D95B8F" w:rsidRDefault="0011530D" w:rsidP="00AC5710">
      <w:pPr>
        <w:spacing w:after="0" w:line="240" w:lineRule="auto"/>
        <w:jc w:val="both"/>
        <w:rPr>
          <w:rFonts w:ascii="Tahoma" w:hAnsi="Tahoma" w:cs="Tahoma"/>
          <w:sz w:val="25"/>
          <w:szCs w:val="25"/>
        </w:rPr>
      </w:pPr>
    </w:p>
    <w:p w:rsidR="0011530D" w:rsidRPr="00D95B8F" w:rsidRDefault="00297EEC" w:rsidP="00AC5710">
      <w:pPr>
        <w:spacing w:after="0" w:line="360" w:lineRule="auto"/>
        <w:jc w:val="both"/>
        <w:rPr>
          <w:rFonts w:ascii="Tahoma" w:hAnsi="Tahoma" w:cs="Tahoma"/>
          <w:b/>
          <w:sz w:val="25"/>
          <w:szCs w:val="25"/>
        </w:rPr>
      </w:pPr>
      <w:r>
        <w:rPr>
          <w:rFonts w:ascii="Tahoma" w:hAnsi="Tahoma" w:cs="Tahoma"/>
          <w:b/>
          <w:sz w:val="25"/>
          <w:szCs w:val="25"/>
        </w:rPr>
        <w:t>ALL PLANETS FUNERAL SERVICES</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AC5710">
      <w:pPr>
        <w:spacing w:after="0" w:line="360" w:lineRule="auto"/>
        <w:jc w:val="both"/>
        <w:rPr>
          <w:rFonts w:ascii="Tahoma" w:hAnsi="Tahoma" w:cs="Tahoma"/>
          <w:b/>
          <w:sz w:val="25"/>
          <w:szCs w:val="25"/>
        </w:rPr>
      </w:pPr>
      <w:r w:rsidRPr="00D95B8F">
        <w:rPr>
          <w:rFonts w:ascii="Tahoma" w:hAnsi="Tahoma" w:cs="Tahoma"/>
          <w:b/>
          <w:sz w:val="25"/>
          <w:szCs w:val="25"/>
        </w:rPr>
        <w:t>And</w:t>
      </w:r>
    </w:p>
    <w:p w:rsidR="0011530D" w:rsidRPr="009111D0" w:rsidRDefault="00297EEC" w:rsidP="00AC5710">
      <w:pPr>
        <w:spacing w:after="0" w:line="240" w:lineRule="auto"/>
        <w:jc w:val="both"/>
        <w:rPr>
          <w:rFonts w:ascii="Tahoma" w:hAnsi="Tahoma" w:cs="Tahoma"/>
          <w:b/>
          <w:sz w:val="25"/>
          <w:szCs w:val="25"/>
        </w:rPr>
      </w:pPr>
      <w:r>
        <w:rPr>
          <w:rFonts w:ascii="Tahoma" w:hAnsi="Tahoma" w:cs="Tahoma"/>
          <w:b/>
          <w:sz w:val="25"/>
          <w:szCs w:val="25"/>
        </w:rPr>
        <w:t>SANDRA IMBE</w:t>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sidR="008710BD">
        <w:rPr>
          <w:rFonts w:ascii="Tahoma" w:hAnsi="Tahoma" w:cs="Tahoma"/>
          <w:b/>
          <w:sz w:val="25"/>
          <w:szCs w:val="25"/>
        </w:rPr>
        <w:tab/>
      </w:r>
      <w:r w:rsidR="008710BD">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AC5710">
      <w:pPr>
        <w:pStyle w:val="NoSpacing"/>
        <w:spacing w:line="360" w:lineRule="auto"/>
        <w:jc w:val="both"/>
        <w:rPr>
          <w:rFonts w:ascii="Tahoma" w:hAnsi="Tahoma" w:cs="Tahoma"/>
          <w:b/>
          <w:sz w:val="25"/>
          <w:szCs w:val="25"/>
        </w:rPr>
      </w:pPr>
    </w:p>
    <w:p w:rsidR="0011530D" w:rsidRPr="00D95B8F" w:rsidRDefault="0011530D" w:rsidP="00AC5710">
      <w:pPr>
        <w:pStyle w:val="NoSpacing"/>
        <w:jc w:val="both"/>
        <w:rPr>
          <w:rFonts w:ascii="Tahoma" w:hAnsi="Tahoma" w:cs="Tahoma"/>
          <w:b/>
          <w:sz w:val="25"/>
          <w:szCs w:val="25"/>
        </w:rPr>
      </w:pPr>
    </w:p>
    <w:p w:rsidR="0011530D" w:rsidRPr="00D95B8F" w:rsidRDefault="007548C0" w:rsidP="00AC5710">
      <w:pPr>
        <w:spacing w:after="0" w:line="360" w:lineRule="auto"/>
        <w:jc w:val="both"/>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w:t>
      </w:r>
      <w:proofErr w:type="spellStart"/>
      <w:r w:rsidR="0011530D" w:rsidRPr="00D95B8F">
        <w:rPr>
          <w:rFonts w:ascii="Tahoma" w:hAnsi="Tahoma" w:cs="Tahoma"/>
          <w:sz w:val="25"/>
          <w:szCs w:val="25"/>
        </w:rPr>
        <w:t>Mhuri</w:t>
      </w:r>
      <w:proofErr w:type="spellEnd"/>
      <w:r w:rsidR="0011530D" w:rsidRPr="00D95B8F">
        <w:rPr>
          <w:rFonts w:ascii="Tahoma" w:hAnsi="Tahoma" w:cs="Tahoma"/>
          <w:sz w:val="25"/>
          <w:szCs w:val="25"/>
        </w:rPr>
        <w:t xml:space="preserve">, </w:t>
      </w:r>
      <w:r w:rsidRPr="00D95B8F">
        <w:rPr>
          <w:rFonts w:ascii="Tahoma" w:hAnsi="Tahoma" w:cs="Tahoma"/>
          <w:sz w:val="25"/>
          <w:szCs w:val="25"/>
        </w:rPr>
        <w:t>J.</w:t>
      </w:r>
      <w:proofErr w:type="gramEnd"/>
    </w:p>
    <w:p w:rsidR="00652B98" w:rsidRPr="00D95B8F" w:rsidRDefault="004C0E8D" w:rsidP="00AC5710">
      <w:pPr>
        <w:spacing w:after="0" w:line="360" w:lineRule="auto"/>
        <w:jc w:val="both"/>
        <w:rPr>
          <w:rFonts w:ascii="Tahoma" w:hAnsi="Tahoma" w:cs="Tahoma"/>
          <w:b/>
          <w:sz w:val="25"/>
          <w:szCs w:val="25"/>
        </w:rPr>
      </w:pPr>
      <w:r w:rsidRPr="00D95B8F">
        <w:rPr>
          <w:rFonts w:ascii="Tahoma" w:hAnsi="Tahoma" w:cs="Tahoma"/>
          <w:b/>
          <w:sz w:val="25"/>
          <w:szCs w:val="25"/>
        </w:rPr>
        <w:t>For App</w:t>
      </w:r>
      <w:r w:rsidR="009E7D2A">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8710BD">
        <w:rPr>
          <w:rFonts w:ascii="Tahoma" w:hAnsi="Tahoma" w:cs="Tahoma"/>
          <w:b/>
          <w:sz w:val="25"/>
          <w:szCs w:val="25"/>
        </w:rPr>
        <w:t xml:space="preserve">T </w:t>
      </w:r>
      <w:proofErr w:type="spellStart"/>
      <w:r w:rsidR="00297EEC">
        <w:rPr>
          <w:rFonts w:ascii="Tahoma" w:hAnsi="Tahoma" w:cs="Tahoma"/>
          <w:b/>
          <w:sz w:val="25"/>
          <w:szCs w:val="25"/>
        </w:rPr>
        <w:t>Goro</w:t>
      </w:r>
      <w:proofErr w:type="spellEnd"/>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5D08E6" w:rsidP="00277224">
      <w:pPr>
        <w:tabs>
          <w:tab w:val="left" w:pos="2160"/>
        </w:tabs>
        <w:spacing w:after="0" w:line="240" w:lineRule="auto"/>
        <w:jc w:val="both"/>
        <w:rPr>
          <w:rFonts w:ascii="Tahoma" w:hAnsi="Tahoma" w:cs="Tahoma"/>
          <w:b/>
          <w:sz w:val="25"/>
          <w:szCs w:val="25"/>
        </w:rPr>
      </w:pPr>
      <w:r>
        <w:rPr>
          <w:rFonts w:ascii="Tahoma" w:hAnsi="Tahoma" w:cs="Tahoma"/>
          <w:b/>
          <w:sz w:val="25"/>
          <w:szCs w:val="25"/>
        </w:rPr>
        <w:t xml:space="preserve">For </w:t>
      </w:r>
      <w:r w:rsidR="00D95B8F">
        <w:rPr>
          <w:rFonts w:ascii="Tahoma" w:hAnsi="Tahoma" w:cs="Tahoma"/>
          <w:b/>
          <w:sz w:val="25"/>
          <w:szCs w:val="25"/>
        </w:rPr>
        <w:t>Respondent</w:t>
      </w:r>
      <w:r w:rsidR="00D95B8F">
        <w:rPr>
          <w:rFonts w:ascii="Tahoma" w:hAnsi="Tahoma" w:cs="Tahoma"/>
          <w:b/>
          <w:sz w:val="25"/>
          <w:szCs w:val="25"/>
        </w:rPr>
        <w:tab/>
        <w:t>:</w:t>
      </w:r>
      <w:r w:rsidR="00D95B8F">
        <w:rPr>
          <w:rFonts w:ascii="Tahoma" w:hAnsi="Tahoma" w:cs="Tahoma"/>
          <w:b/>
          <w:sz w:val="25"/>
          <w:szCs w:val="25"/>
        </w:rPr>
        <w:tab/>
      </w:r>
      <w:r w:rsidR="00772D5C">
        <w:rPr>
          <w:rFonts w:ascii="Tahoma" w:hAnsi="Tahoma" w:cs="Tahoma"/>
          <w:b/>
          <w:sz w:val="25"/>
          <w:szCs w:val="25"/>
        </w:rPr>
        <w:t xml:space="preserve">Mr </w:t>
      </w:r>
      <w:r w:rsidR="00011069">
        <w:rPr>
          <w:rFonts w:ascii="Tahoma" w:hAnsi="Tahoma" w:cs="Tahoma"/>
          <w:b/>
          <w:sz w:val="25"/>
          <w:szCs w:val="25"/>
        </w:rPr>
        <w:t>R</w:t>
      </w:r>
      <w:r w:rsidR="00297EEC">
        <w:rPr>
          <w:rFonts w:ascii="Tahoma" w:hAnsi="Tahoma" w:cs="Tahoma"/>
          <w:b/>
          <w:sz w:val="25"/>
          <w:szCs w:val="25"/>
        </w:rPr>
        <w:t xml:space="preserve"> </w:t>
      </w:r>
      <w:proofErr w:type="spellStart"/>
      <w:r w:rsidR="00297EEC">
        <w:rPr>
          <w:rFonts w:ascii="Tahoma" w:hAnsi="Tahoma" w:cs="Tahoma"/>
          <w:b/>
          <w:sz w:val="25"/>
          <w:szCs w:val="25"/>
        </w:rPr>
        <w:t>Masomera</w:t>
      </w:r>
      <w:proofErr w:type="spellEnd"/>
      <w:r w:rsidR="00772D5C">
        <w:rPr>
          <w:rFonts w:ascii="Tahoma" w:hAnsi="Tahoma" w:cs="Tahoma"/>
          <w:b/>
          <w:sz w:val="25"/>
          <w:szCs w:val="25"/>
        </w:rPr>
        <w:t xml:space="preserve"> (</w:t>
      </w:r>
      <w:r w:rsidR="00277224">
        <w:rPr>
          <w:rFonts w:ascii="Tahoma" w:hAnsi="Tahoma" w:cs="Tahoma"/>
          <w:b/>
          <w:sz w:val="25"/>
          <w:szCs w:val="25"/>
        </w:rPr>
        <w:t xml:space="preserve">Deputy Secretary – Legal </w:t>
      </w:r>
    </w:p>
    <w:p w:rsidR="00277224" w:rsidRPr="00D95B8F" w:rsidRDefault="00277224" w:rsidP="00277224">
      <w:pPr>
        <w:tabs>
          <w:tab w:val="left" w:pos="2160"/>
        </w:tabs>
        <w:spacing w:after="0" w:line="240" w:lineRule="auto"/>
        <w:jc w:val="both"/>
        <w:rPr>
          <w:rFonts w:ascii="Tahoma" w:hAnsi="Tahoma" w:cs="Tahoma"/>
          <w:b/>
          <w:sz w:val="25"/>
          <w:szCs w:val="25"/>
        </w:rPr>
      </w:pPr>
      <w:r>
        <w:rPr>
          <w:rFonts w:ascii="Tahoma" w:hAnsi="Tahoma" w:cs="Tahoma"/>
          <w:b/>
          <w:sz w:val="25"/>
          <w:szCs w:val="25"/>
        </w:rPr>
        <w:tab/>
      </w:r>
      <w:r>
        <w:rPr>
          <w:rFonts w:ascii="Tahoma" w:hAnsi="Tahoma" w:cs="Tahoma"/>
          <w:b/>
          <w:sz w:val="25"/>
          <w:szCs w:val="25"/>
        </w:rPr>
        <w:tab/>
        <w:t>Affairs Zimbabwe Federation of Trade Unions)</w:t>
      </w:r>
    </w:p>
    <w:p w:rsidR="0011530D" w:rsidRPr="00D95B8F" w:rsidRDefault="0011530D" w:rsidP="00AC5710">
      <w:pPr>
        <w:spacing w:after="0" w:line="360" w:lineRule="auto"/>
        <w:jc w:val="both"/>
        <w:rPr>
          <w:rFonts w:ascii="Tahoma" w:hAnsi="Tahoma" w:cs="Tahoma"/>
          <w:b/>
          <w:sz w:val="25"/>
          <w:szCs w:val="25"/>
        </w:rPr>
      </w:pPr>
    </w:p>
    <w:p w:rsidR="007F16D4" w:rsidRPr="00D95B8F" w:rsidRDefault="007F16D4" w:rsidP="00AC5710">
      <w:pPr>
        <w:spacing w:after="0" w:line="240" w:lineRule="auto"/>
        <w:jc w:val="both"/>
        <w:rPr>
          <w:rFonts w:ascii="Tahoma" w:hAnsi="Tahoma" w:cs="Tahoma"/>
          <w:b/>
          <w:sz w:val="25"/>
          <w:szCs w:val="25"/>
        </w:rPr>
      </w:pPr>
    </w:p>
    <w:p w:rsidR="0011530D" w:rsidRPr="00D95B8F" w:rsidRDefault="0011530D" w:rsidP="00AC5710">
      <w:pPr>
        <w:spacing w:after="120" w:line="240" w:lineRule="auto"/>
        <w:jc w:val="both"/>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AC5710">
      <w:pPr>
        <w:spacing w:after="0" w:line="360" w:lineRule="auto"/>
        <w:jc w:val="both"/>
        <w:rPr>
          <w:rFonts w:ascii="Tahoma" w:hAnsi="Tahoma" w:cs="Tahoma"/>
          <w:b/>
          <w:sz w:val="25"/>
          <w:szCs w:val="25"/>
        </w:rPr>
      </w:pPr>
    </w:p>
    <w:p w:rsidR="009E7D2A" w:rsidRDefault="001F2A28" w:rsidP="00AC5710">
      <w:pPr>
        <w:spacing w:after="0" w:line="360" w:lineRule="auto"/>
        <w:jc w:val="both"/>
        <w:rPr>
          <w:rFonts w:ascii="Tahoma" w:hAnsi="Tahoma" w:cs="Tahoma"/>
          <w:sz w:val="25"/>
          <w:szCs w:val="25"/>
        </w:rPr>
      </w:pPr>
      <w:r w:rsidRPr="00D95B8F">
        <w:rPr>
          <w:rFonts w:ascii="Tahoma" w:hAnsi="Tahoma" w:cs="Tahoma"/>
          <w:b/>
          <w:sz w:val="25"/>
          <w:szCs w:val="25"/>
        </w:rPr>
        <w:tab/>
      </w:r>
      <w:r w:rsidR="00446ED9">
        <w:rPr>
          <w:rFonts w:ascii="Tahoma" w:hAnsi="Tahoma" w:cs="Tahoma"/>
          <w:sz w:val="25"/>
          <w:szCs w:val="25"/>
        </w:rPr>
        <w:t>In terms of Section 98 (10) of the Labour Act [</w:t>
      </w:r>
      <w:r w:rsidR="00446ED9">
        <w:rPr>
          <w:rFonts w:ascii="Tahoma" w:hAnsi="Tahoma" w:cs="Tahoma"/>
          <w:i/>
          <w:sz w:val="25"/>
          <w:szCs w:val="25"/>
        </w:rPr>
        <w:t>Chapter 28:01</w:t>
      </w:r>
      <w:r w:rsidR="00446ED9">
        <w:rPr>
          <w:rFonts w:ascii="Tahoma" w:hAnsi="Tahoma" w:cs="Tahoma"/>
          <w:sz w:val="25"/>
          <w:szCs w:val="25"/>
        </w:rPr>
        <w:t xml:space="preserve">] (THE ACT) an appeal against an arbitral award must be premised on a point of law. </w:t>
      </w:r>
    </w:p>
    <w:p w:rsidR="00446ED9" w:rsidRDefault="00446ED9" w:rsidP="00AC5710">
      <w:pPr>
        <w:spacing w:after="0" w:line="360" w:lineRule="auto"/>
        <w:jc w:val="both"/>
        <w:rPr>
          <w:rFonts w:ascii="Tahoma" w:hAnsi="Tahoma" w:cs="Tahoma"/>
          <w:sz w:val="25"/>
          <w:szCs w:val="25"/>
        </w:rPr>
      </w:pPr>
    </w:p>
    <w:p w:rsidR="00446ED9" w:rsidRDefault="00446ED9" w:rsidP="00AC5710">
      <w:pPr>
        <w:spacing w:after="0" w:line="360" w:lineRule="auto"/>
        <w:ind w:firstLine="720"/>
        <w:jc w:val="both"/>
        <w:rPr>
          <w:rFonts w:ascii="Tahoma" w:hAnsi="Tahoma" w:cs="Tahoma"/>
          <w:sz w:val="25"/>
          <w:szCs w:val="25"/>
        </w:rPr>
      </w:pPr>
      <w:r>
        <w:rPr>
          <w:rFonts w:ascii="Tahoma" w:hAnsi="Tahoma" w:cs="Tahoma"/>
          <w:sz w:val="25"/>
          <w:szCs w:val="25"/>
        </w:rPr>
        <w:t xml:space="preserve">Appellant alleges that the Arbitrator awarded damages without hearing evidence on the reasonable time it would have taken Respondent with reasonable diligence, to obtain alternative employment.  Also that, </w:t>
      </w:r>
      <w:r w:rsidR="00AC5710">
        <w:rPr>
          <w:rFonts w:ascii="Tahoma" w:hAnsi="Tahoma" w:cs="Tahoma"/>
          <w:sz w:val="25"/>
          <w:szCs w:val="25"/>
        </w:rPr>
        <w:t>the</w:t>
      </w:r>
      <w:r>
        <w:rPr>
          <w:rFonts w:ascii="Tahoma" w:hAnsi="Tahoma" w:cs="Tahoma"/>
          <w:sz w:val="25"/>
          <w:szCs w:val="25"/>
        </w:rPr>
        <w:t xml:space="preserve"> Arbitrator awarded damages when he had found that Respondent had not mitigated her loss.  Further, that the Arbitrator had awarded 12 months damages which is a total of three distinct components. </w:t>
      </w:r>
    </w:p>
    <w:p w:rsidR="00446ED9" w:rsidRDefault="00446ED9" w:rsidP="00AC5710">
      <w:pPr>
        <w:spacing w:after="0" w:line="360" w:lineRule="auto"/>
        <w:jc w:val="both"/>
        <w:rPr>
          <w:rFonts w:ascii="Tahoma" w:hAnsi="Tahoma" w:cs="Tahoma"/>
          <w:sz w:val="25"/>
          <w:szCs w:val="25"/>
        </w:rPr>
      </w:pPr>
    </w:p>
    <w:p w:rsidR="00446ED9" w:rsidRDefault="00446ED9" w:rsidP="00AC5710">
      <w:pPr>
        <w:spacing w:after="0" w:line="360" w:lineRule="auto"/>
        <w:ind w:firstLine="720"/>
        <w:jc w:val="both"/>
        <w:rPr>
          <w:rFonts w:ascii="Tahoma" w:hAnsi="Tahoma" w:cs="Tahoma"/>
          <w:sz w:val="25"/>
          <w:szCs w:val="25"/>
        </w:rPr>
      </w:pPr>
      <w:r>
        <w:rPr>
          <w:rFonts w:ascii="Tahoma" w:hAnsi="Tahoma" w:cs="Tahoma"/>
          <w:sz w:val="25"/>
          <w:szCs w:val="25"/>
        </w:rPr>
        <w:t xml:space="preserve">A ruling on damages is factual and is therefore not </w:t>
      </w:r>
      <w:r w:rsidR="00AC5710">
        <w:rPr>
          <w:rFonts w:ascii="Tahoma" w:hAnsi="Tahoma" w:cs="Tahoma"/>
          <w:sz w:val="25"/>
          <w:szCs w:val="25"/>
        </w:rPr>
        <w:t>appealable</w:t>
      </w:r>
      <w:r>
        <w:rPr>
          <w:rFonts w:ascii="Tahoma" w:hAnsi="Tahoma" w:cs="Tahoma"/>
          <w:sz w:val="25"/>
          <w:szCs w:val="25"/>
        </w:rPr>
        <w:t xml:space="preserve">.  This is </w:t>
      </w:r>
      <w:r w:rsidR="00AC5710">
        <w:rPr>
          <w:rFonts w:ascii="Tahoma" w:hAnsi="Tahoma" w:cs="Tahoma"/>
          <w:sz w:val="25"/>
          <w:szCs w:val="25"/>
        </w:rPr>
        <w:t>trite</w:t>
      </w:r>
      <w:r>
        <w:rPr>
          <w:rFonts w:ascii="Tahoma" w:hAnsi="Tahoma" w:cs="Tahoma"/>
          <w:sz w:val="25"/>
          <w:szCs w:val="25"/>
        </w:rPr>
        <w:t xml:space="preserve">.  </w:t>
      </w:r>
      <w:proofErr w:type="gramStart"/>
      <w:r>
        <w:rPr>
          <w:rFonts w:ascii="Tahoma" w:hAnsi="Tahoma" w:cs="Tahoma"/>
          <w:sz w:val="25"/>
          <w:szCs w:val="25"/>
        </w:rPr>
        <w:t>Where however the wrong principle is used in the computation of damages that ruling will be appealable.</w:t>
      </w:r>
      <w:proofErr w:type="gramEnd"/>
      <w:r>
        <w:rPr>
          <w:rFonts w:ascii="Tahoma" w:hAnsi="Tahoma" w:cs="Tahoma"/>
          <w:sz w:val="25"/>
          <w:szCs w:val="25"/>
        </w:rPr>
        <w:t xml:space="preserve"> </w:t>
      </w:r>
    </w:p>
    <w:p w:rsidR="00446ED9" w:rsidRDefault="00446ED9" w:rsidP="00AC5710">
      <w:pPr>
        <w:spacing w:after="0" w:line="360" w:lineRule="auto"/>
        <w:ind w:firstLine="720"/>
        <w:jc w:val="both"/>
        <w:rPr>
          <w:rFonts w:ascii="Tahoma" w:hAnsi="Tahoma" w:cs="Tahoma"/>
          <w:sz w:val="25"/>
          <w:szCs w:val="25"/>
        </w:rPr>
      </w:pPr>
    </w:p>
    <w:p w:rsidR="00446ED9" w:rsidRDefault="00446ED9" w:rsidP="00AC5710">
      <w:pPr>
        <w:spacing w:after="0" w:line="360" w:lineRule="auto"/>
        <w:ind w:firstLine="720"/>
        <w:jc w:val="both"/>
        <w:rPr>
          <w:rFonts w:ascii="Tahoma" w:hAnsi="Tahoma" w:cs="Tahoma"/>
          <w:sz w:val="25"/>
          <w:szCs w:val="25"/>
        </w:rPr>
      </w:pPr>
      <w:r>
        <w:rPr>
          <w:rFonts w:ascii="Tahoma" w:hAnsi="Tahoma" w:cs="Tahoma"/>
          <w:sz w:val="25"/>
          <w:szCs w:val="25"/>
        </w:rPr>
        <w:lastRenderedPageBreak/>
        <w:t xml:space="preserve">It is an established legal position that where reinstatement to a job has </w:t>
      </w:r>
      <w:r w:rsidR="00AA4575">
        <w:rPr>
          <w:rFonts w:ascii="Tahoma" w:hAnsi="Tahoma" w:cs="Tahoma"/>
          <w:sz w:val="25"/>
          <w:szCs w:val="25"/>
        </w:rPr>
        <w:t>retrospective connotation, back-</w:t>
      </w:r>
      <w:r>
        <w:rPr>
          <w:rFonts w:ascii="Tahoma" w:hAnsi="Tahoma" w:cs="Tahoma"/>
          <w:sz w:val="25"/>
          <w:szCs w:val="25"/>
        </w:rPr>
        <w:t xml:space="preserve">pay is payable and where reinstatement is no longer possible, </w:t>
      </w:r>
      <w:r w:rsidR="00AC5710">
        <w:rPr>
          <w:rFonts w:ascii="Tahoma" w:hAnsi="Tahoma" w:cs="Tahoma"/>
          <w:sz w:val="25"/>
          <w:szCs w:val="25"/>
        </w:rPr>
        <w:t>back pay</w:t>
      </w:r>
      <w:r>
        <w:rPr>
          <w:rFonts w:ascii="Tahoma" w:hAnsi="Tahoma" w:cs="Tahoma"/>
          <w:sz w:val="25"/>
          <w:szCs w:val="25"/>
        </w:rPr>
        <w:t xml:space="preserve"> is payable as part of the damages. </w:t>
      </w:r>
    </w:p>
    <w:p w:rsidR="00446ED9" w:rsidRDefault="00446ED9" w:rsidP="00AC5710">
      <w:pPr>
        <w:spacing w:after="0" w:line="360" w:lineRule="auto"/>
        <w:jc w:val="both"/>
        <w:rPr>
          <w:rFonts w:ascii="Tahoma" w:hAnsi="Tahoma" w:cs="Tahoma"/>
          <w:sz w:val="25"/>
          <w:szCs w:val="25"/>
        </w:rPr>
      </w:pPr>
    </w:p>
    <w:p w:rsidR="00446ED9" w:rsidRPr="00446ED9" w:rsidRDefault="00446ED9" w:rsidP="00AC5710">
      <w:pPr>
        <w:spacing w:after="0" w:line="360" w:lineRule="auto"/>
        <w:jc w:val="both"/>
        <w:rPr>
          <w:rFonts w:ascii="Tahoma" w:hAnsi="Tahoma" w:cs="Tahoma"/>
          <w:sz w:val="25"/>
          <w:szCs w:val="25"/>
        </w:rPr>
      </w:pPr>
      <w:r>
        <w:rPr>
          <w:rFonts w:ascii="Tahoma" w:hAnsi="Tahoma" w:cs="Tahoma"/>
          <w:sz w:val="25"/>
          <w:szCs w:val="25"/>
        </w:rPr>
        <w:t>See:</w:t>
      </w:r>
      <w:r>
        <w:rPr>
          <w:rFonts w:ascii="Tahoma" w:hAnsi="Tahoma" w:cs="Tahoma"/>
          <w:sz w:val="25"/>
          <w:szCs w:val="25"/>
        </w:rPr>
        <w:tab/>
      </w:r>
      <w:r>
        <w:rPr>
          <w:rFonts w:ascii="Tahoma" w:hAnsi="Tahoma" w:cs="Tahoma"/>
          <w:b/>
          <w:i/>
          <w:sz w:val="25"/>
          <w:szCs w:val="25"/>
        </w:rPr>
        <w:t>LEOPARD ROCK HOTEL COMPANY (PRIVATE) LIMITED</w:t>
      </w:r>
      <w:r>
        <w:rPr>
          <w:rFonts w:ascii="Tahoma" w:hAnsi="Tahoma" w:cs="Tahoma"/>
          <w:sz w:val="25"/>
          <w:szCs w:val="25"/>
        </w:rPr>
        <w:t xml:space="preserve"> </w:t>
      </w:r>
    </w:p>
    <w:p w:rsidR="00A42E04" w:rsidRPr="00446ED9" w:rsidRDefault="009E7D2A" w:rsidP="00AC5710">
      <w:pPr>
        <w:spacing w:after="0" w:line="360" w:lineRule="auto"/>
        <w:jc w:val="both"/>
        <w:rPr>
          <w:rFonts w:ascii="Tahoma" w:hAnsi="Tahoma" w:cs="Tahoma"/>
          <w:b/>
          <w:sz w:val="25"/>
          <w:szCs w:val="25"/>
        </w:rPr>
      </w:pPr>
      <w:r>
        <w:rPr>
          <w:rFonts w:ascii="Tahoma" w:hAnsi="Tahoma" w:cs="Tahoma"/>
          <w:sz w:val="25"/>
          <w:szCs w:val="25"/>
        </w:rPr>
        <w:tab/>
      </w:r>
      <w:r w:rsidR="00446ED9">
        <w:rPr>
          <w:rFonts w:ascii="Tahoma" w:hAnsi="Tahoma" w:cs="Tahoma"/>
          <w:sz w:val="25"/>
          <w:szCs w:val="25"/>
        </w:rPr>
        <w:tab/>
      </w:r>
      <w:r w:rsidR="00446ED9">
        <w:rPr>
          <w:rFonts w:ascii="Tahoma" w:hAnsi="Tahoma" w:cs="Tahoma"/>
          <w:sz w:val="25"/>
          <w:szCs w:val="25"/>
        </w:rPr>
        <w:tab/>
      </w:r>
      <w:proofErr w:type="gramStart"/>
      <w:r w:rsidR="00446ED9" w:rsidRPr="00446ED9">
        <w:rPr>
          <w:rFonts w:ascii="Tahoma" w:hAnsi="Tahoma" w:cs="Tahoma"/>
          <w:b/>
          <w:sz w:val="25"/>
          <w:szCs w:val="25"/>
        </w:rPr>
        <w:t>vs</w:t>
      </w:r>
      <w:proofErr w:type="gramEnd"/>
    </w:p>
    <w:p w:rsidR="00025B6C" w:rsidRDefault="00446ED9" w:rsidP="00AC5710">
      <w:pPr>
        <w:spacing w:after="0" w:line="360" w:lineRule="auto"/>
        <w:jc w:val="both"/>
        <w:rPr>
          <w:rFonts w:ascii="Tahoma" w:hAnsi="Tahoma" w:cs="Tahoma"/>
          <w:b/>
          <w:i/>
          <w:sz w:val="25"/>
          <w:szCs w:val="25"/>
        </w:rPr>
      </w:pPr>
      <w:r>
        <w:rPr>
          <w:rFonts w:ascii="Tahoma" w:hAnsi="Tahoma" w:cs="Tahoma"/>
          <w:sz w:val="25"/>
          <w:szCs w:val="25"/>
        </w:rPr>
        <w:tab/>
      </w:r>
      <w:r w:rsidRPr="00446ED9">
        <w:rPr>
          <w:rFonts w:ascii="Tahoma" w:hAnsi="Tahoma" w:cs="Tahoma"/>
          <w:b/>
          <w:i/>
          <w:sz w:val="25"/>
          <w:szCs w:val="25"/>
        </w:rPr>
        <w:t xml:space="preserve">VAN </w:t>
      </w:r>
      <w:r w:rsidR="00277224">
        <w:rPr>
          <w:rFonts w:ascii="Tahoma" w:hAnsi="Tahoma" w:cs="Tahoma"/>
          <w:b/>
          <w:i/>
          <w:sz w:val="25"/>
          <w:szCs w:val="25"/>
        </w:rPr>
        <w:t>BEEK</w:t>
      </w:r>
      <w:r>
        <w:rPr>
          <w:rFonts w:ascii="Tahoma" w:hAnsi="Tahoma" w:cs="Tahoma"/>
          <w:b/>
          <w:i/>
          <w:sz w:val="25"/>
          <w:szCs w:val="25"/>
        </w:rPr>
        <w:t xml:space="preserve"> 2000</w:t>
      </w:r>
      <w:r w:rsidR="00001E58">
        <w:rPr>
          <w:rFonts w:ascii="Tahoma" w:hAnsi="Tahoma" w:cs="Tahoma"/>
          <w:b/>
          <w:i/>
          <w:sz w:val="25"/>
          <w:szCs w:val="25"/>
        </w:rPr>
        <w:t xml:space="preserve"> (1)</w:t>
      </w:r>
      <w:r w:rsidR="00AA4575">
        <w:rPr>
          <w:rFonts w:ascii="Tahoma" w:hAnsi="Tahoma" w:cs="Tahoma"/>
          <w:b/>
          <w:i/>
          <w:sz w:val="25"/>
          <w:szCs w:val="25"/>
        </w:rPr>
        <w:t xml:space="preserve"> ZLR 251 (S)</w:t>
      </w:r>
    </w:p>
    <w:p w:rsidR="00446ED9" w:rsidRPr="00446ED9" w:rsidRDefault="00446ED9" w:rsidP="00AC5710">
      <w:pPr>
        <w:spacing w:after="0" w:line="360" w:lineRule="auto"/>
        <w:jc w:val="both"/>
        <w:rPr>
          <w:rFonts w:ascii="Tahoma" w:hAnsi="Tahoma" w:cs="Tahoma"/>
          <w:b/>
          <w:i/>
          <w:sz w:val="25"/>
          <w:szCs w:val="25"/>
        </w:rPr>
      </w:pPr>
    </w:p>
    <w:p w:rsidR="005D28B2" w:rsidRDefault="00446ED9" w:rsidP="00AC5710">
      <w:pPr>
        <w:spacing w:after="0" w:line="360" w:lineRule="auto"/>
        <w:jc w:val="both"/>
        <w:rPr>
          <w:rFonts w:ascii="Tahoma" w:hAnsi="Tahoma" w:cs="Tahoma"/>
          <w:sz w:val="25"/>
          <w:szCs w:val="25"/>
        </w:rPr>
      </w:pPr>
      <w:r>
        <w:rPr>
          <w:rFonts w:ascii="Tahoma" w:hAnsi="Tahoma" w:cs="Tahoma"/>
          <w:sz w:val="25"/>
          <w:szCs w:val="25"/>
        </w:rPr>
        <w:t xml:space="preserve">in which the position was stated </w:t>
      </w:r>
      <w:r w:rsidR="00AA4575">
        <w:rPr>
          <w:rFonts w:ascii="Tahoma" w:hAnsi="Tahoma" w:cs="Tahoma"/>
          <w:sz w:val="25"/>
          <w:szCs w:val="25"/>
        </w:rPr>
        <w:t xml:space="preserve">at page 255 H </w:t>
      </w:r>
      <w:bookmarkStart w:id="0" w:name="_GoBack"/>
      <w:bookmarkEnd w:id="0"/>
      <w:r w:rsidR="00AA4575">
        <w:rPr>
          <w:rFonts w:ascii="Tahoma" w:hAnsi="Tahoma" w:cs="Tahoma"/>
          <w:sz w:val="25"/>
          <w:szCs w:val="25"/>
        </w:rPr>
        <w:t xml:space="preserve">– </w:t>
      </w:r>
      <w:r w:rsidR="00001E58">
        <w:rPr>
          <w:rFonts w:ascii="Tahoma" w:hAnsi="Tahoma" w:cs="Tahoma"/>
          <w:sz w:val="25"/>
          <w:szCs w:val="25"/>
        </w:rPr>
        <w:t xml:space="preserve">A </w:t>
      </w:r>
      <w:r>
        <w:rPr>
          <w:rFonts w:ascii="Tahoma" w:hAnsi="Tahoma" w:cs="Tahoma"/>
          <w:sz w:val="25"/>
          <w:szCs w:val="25"/>
        </w:rPr>
        <w:t xml:space="preserve">as follows, and which principle the Arbitrator was alive to; </w:t>
      </w:r>
    </w:p>
    <w:p w:rsidR="00446ED9" w:rsidRPr="00AA68A3" w:rsidRDefault="00446ED9" w:rsidP="00AC5710">
      <w:pPr>
        <w:spacing w:after="0" w:line="360" w:lineRule="auto"/>
        <w:ind w:left="720"/>
        <w:jc w:val="both"/>
        <w:rPr>
          <w:rFonts w:ascii="Times New Roman" w:hAnsi="Times New Roman" w:cs="Times New Roman"/>
          <w:i/>
          <w:sz w:val="24"/>
          <w:szCs w:val="24"/>
        </w:rPr>
      </w:pPr>
      <w:r w:rsidRPr="00AA68A3">
        <w:rPr>
          <w:rFonts w:ascii="Times New Roman" w:hAnsi="Times New Roman" w:cs="Times New Roman"/>
          <w:i/>
          <w:sz w:val="24"/>
          <w:szCs w:val="24"/>
        </w:rPr>
        <w:t>“Back-pay</w:t>
      </w:r>
      <w:r w:rsidR="00AA4575">
        <w:rPr>
          <w:rFonts w:ascii="Times New Roman" w:hAnsi="Times New Roman" w:cs="Times New Roman"/>
          <w:i/>
          <w:sz w:val="24"/>
          <w:szCs w:val="24"/>
        </w:rPr>
        <w:t>”</w:t>
      </w:r>
      <w:r w:rsidRPr="00AA68A3">
        <w:rPr>
          <w:rFonts w:ascii="Times New Roman" w:hAnsi="Times New Roman" w:cs="Times New Roman"/>
          <w:i/>
          <w:sz w:val="24"/>
          <w:szCs w:val="24"/>
        </w:rPr>
        <w:t xml:space="preserve"> is thus a concept associated with reinstatement</w:t>
      </w:r>
      <w:r w:rsidR="00AA4575">
        <w:rPr>
          <w:rFonts w:ascii="Times New Roman" w:hAnsi="Times New Roman" w:cs="Times New Roman"/>
          <w:i/>
          <w:sz w:val="24"/>
          <w:szCs w:val="24"/>
        </w:rPr>
        <w:t>.  I</w:t>
      </w:r>
      <w:r w:rsidRPr="00AA68A3">
        <w:rPr>
          <w:rFonts w:ascii="Times New Roman" w:hAnsi="Times New Roman" w:cs="Times New Roman"/>
          <w:i/>
          <w:sz w:val="24"/>
          <w:szCs w:val="24"/>
        </w:rPr>
        <w:t>f an employee is reinstated sh</w:t>
      </w:r>
      <w:r w:rsidR="00AA4575">
        <w:rPr>
          <w:rFonts w:ascii="Times New Roman" w:hAnsi="Times New Roman" w:cs="Times New Roman"/>
          <w:i/>
          <w:sz w:val="24"/>
          <w:szCs w:val="24"/>
        </w:rPr>
        <w:t>e will normally be awarded back-</w:t>
      </w:r>
      <w:r w:rsidRPr="00AA68A3">
        <w:rPr>
          <w:rFonts w:ascii="Times New Roman" w:hAnsi="Times New Roman" w:cs="Times New Roman"/>
          <w:i/>
          <w:sz w:val="24"/>
          <w:szCs w:val="24"/>
        </w:rPr>
        <w:t>pay.</w:t>
      </w:r>
      <w:r w:rsidR="00AA68A3" w:rsidRPr="00AA68A3">
        <w:rPr>
          <w:rFonts w:ascii="Times New Roman" w:hAnsi="Times New Roman" w:cs="Times New Roman"/>
          <w:i/>
          <w:sz w:val="24"/>
          <w:szCs w:val="24"/>
        </w:rPr>
        <w:t xml:space="preserve">  If she succeeds in proving wrongful dismissal, but is not reinstated, she will be entitled to ‘damages’, a major element of which will be back-pay.  Perhaps</w:t>
      </w:r>
      <w:r w:rsidR="00AA4575">
        <w:rPr>
          <w:rFonts w:ascii="Times New Roman" w:hAnsi="Times New Roman" w:cs="Times New Roman"/>
          <w:i/>
          <w:sz w:val="24"/>
          <w:szCs w:val="24"/>
        </w:rPr>
        <w:t>,</w:t>
      </w:r>
      <w:r w:rsidR="00AA68A3" w:rsidRPr="00AA68A3">
        <w:rPr>
          <w:rFonts w:ascii="Times New Roman" w:hAnsi="Times New Roman" w:cs="Times New Roman"/>
          <w:i/>
          <w:sz w:val="24"/>
          <w:szCs w:val="24"/>
        </w:rPr>
        <w:t xml:space="preserve"> more correctly</w:t>
      </w:r>
      <w:r w:rsidR="00AA4575">
        <w:rPr>
          <w:rFonts w:ascii="Times New Roman" w:hAnsi="Times New Roman" w:cs="Times New Roman"/>
          <w:i/>
          <w:sz w:val="24"/>
          <w:szCs w:val="24"/>
        </w:rPr>
        <w:t>,</w:t>
      </w:r>
      <w:r w:rsidR="00AA68A3" w:rsidRPr="00AA68A3">
        <w:rPr>
          <w:rFonts w:ascii="Times New Roman" w:hAnsi="Times New Roman" w:cs="Times New Roman"/>
          <w:i/>
          <w:sz w:val="24"/>
          <w:szCs w:val="24"/>
        </w:rPr>
        <w:t xml:space="preserve"> one should say </w:t>
      </w:r>
      <w:r w:rsidR="00AA4575">
        <w:rPr>
          <w:rFonts w:ascii="Times New Roman" w:hAnsi="Times New Roman" w:cs="Times New Roman"/>
          <w:i/>
          <w:sz w:val="24"/>
          <w:szCs w:val="24"/>
        </w:rPr>
        <w:t xml:space="preserve">the </w:t>
      </w:r>
      <w:r w:rsidR="00AA68A3" w:rsidRPr="00AA68A3">
        <w:rPr>
          <w:rFonts w:ascii="Times New Roman" w:hAnsi="Times New Roman" w:cs="Times New Roman"/>
          <w:i/>
          <w:sz w:val="24"/>
          <w:szCs w:val="24"/>
        </w:rPr>
        <w:t xml:space="preserve">damages will be assessed by reference to the back-pay lost.  </w:t>
      </w:r>
    </w:p>
    <w:p w:rsidR="00AA68A3" w:rsidRPr="00AA68A3" w:rsidRDefault="00AA68A3" w:rsidP="00AC5710">
      <w:pPr>
        <w:spacing w:after="0" w:line="360" w:lineRule="auto"/>
        <w:ind w:left="720"/>
        <w:jc w:val="both"/>
        <w:rPr>
          <w:rFonts w:ascii="Times New Roman" w:hAnsi="Times New Roman" w:cs="Times New Roman"/>
          <w:i/>
          <w:sz w:val="24"/>
          <w:szCs w:val="24"/>
        </w:rPr>
      </w:pPr>
    </w:p>
    <w:p w:rsidR="00AA68A3" w:rsidRPr="00AA68A3" w:rsidRDefault="00AA68A3" w:rsidP="00AC5710">
      <w:pPr>
        <w:spacing w:after="0" w:line="360" w:lineRule="auto"/>
        <w:ind w:left="720"/>
        <w:jc w:val="both"/>
        <w:rPr>
          <w:rFonts w:ascii="Times New Roman" w:hAnsi="Times New Roman" w:cs="Times New Roman"/>
          <w:i/>
          <w:sz w:val="24"/>
          <w:szCs w:val="24"/>
        </w:rPr>
      </w:pPr>
      <w:r w:rsidRPr="00AA68A3">
        <w:rPr>
          <w:rFonts w:ascii="Times New Roman" w:hAnsi="Times New Roman" w:cs="Times New Roman"/>
          <w:i/>
          <w:sz w:val="24"/>
          <w:szCs w:val="24"/>
        </w:rPr>
        <w:t xml:space="preserve">But here </w:t>
      </w:r>
      <w:r w:rsidR="00AA4575">
        <w:rPr>
          <w:rFonts w:ascii="Times New Roman" w:hAnsi="Times New Roman" w:cs="Times New Roman"/>
          <w:i/>
          <w:sz w:val="24"/>
          <w:szCs w:val="24"/>
        </w:rPr>
        <w:t>back-</w:t>
      </w:r>
      <w:r w:rsidR="00AC5710" w:rsidRPr="00AA68A3">
        <w:rPr>
          <w:rFonts w:ascii="Times New Roman" w:hAnsi="Times New Roman" w:cs="Times New Roman"/>
          <w:i/>
          <w:sz w:val="24"/>
          <w:szCs w:val="24"/>
        </w:rPr>
        <w:t>pay</w:t>
      </w:r>
      <w:r w:rsidRPr="00AA68A3">
        <w:rPr>
          <w:rFonts w:ascii="Times New Roman" w:hAnsi="Times New Roman" w:cs="Times New Roman"/>
          <w:i/>
          <w:sz w:val="24"/>
          <w:szCs w:val="24"/>
        </w:rPr>
        <w:t xml:space="preserve"> will be limited to a period from date of wrongful dismissal to a date by which she could with reasonable diligence have obtained alternative employment.”</w:t>
      </w:r>
    </w:p>
    <w:p w:rsidR="00B8682C" w:rsidRPr="00AA68A3" w:rsidRDefault="00B8682C" w:rsidP="00AC5710">
      <w:pPr>
        <w:spacing w:after="0" w:line="360" w:lineRule="auto"/>
        <w:jc w:val="both"/>
        <w:rPr>
          <w:rFonts w:ascii="Tahoma" w:hAnsi="Tahoma" w:cs="Tahoma"/>
          <w:sz w:val="25"/>
          <w:szCs w:val="25"/>
        </w:rPr>
      </w:pPr>
    </w:p>
    <w:p w:rsidR="00446ED9" w:rsidRDefault="00AA68A3" w:rsidP="00AC5710">
      <w:pPr>
        <w:spacing w:after="0" w:line="360" w:lineRule="auto"/>
        <w:ind w:firstLine="720"/>
        <w:jc w:val="both"/>
        <w:rPr>
          <w:rFonts w:ascii="Tahoma" w:hAnsi="Tahoma" w:cs="Tahoma"/>
          <w:sz w:val="25"/>
          <w:szCs w:val="25"/>
        </w:rPr>
      </w:pPr>
      <w:r>
        <w:rPr>
          <w:rFonts w:ascii="Tahoma" w:hAnsi="Tahoma" w:cs="Tahoma"/>
          <w:sz w:val="25"/>
          <w:szCs w:val="25"/>
        </w:rPr>
        <w:t>In the case of</w:t>
      </w:r>
    </w:p>
    <w:p w:rsidR="00AA68A3" w:rsidRPr="00AA68A3" w:rsidRDefault="00AA68A3" w:rsidP="00AC5710">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AMBALI vs BATA SHOE COMPANY LIMITED 1999 (1) ZLR 374</w:t>
      </w:r>
    </w:p>
    <w:p w:rsidR="00446ED9" w:rsidRDefault="00AA68A3" w:rsidP="00AC5710">
      <w:pPr>
        <w:spacing w:after="0" w:line="360" w:lineRule="auto"/>
        <w:jc w:val="both"/>
        <w:rPr>
          <w:rFonts w:ascii="Tahoma" w:hAnsi="Tahoma" w:cs="Tahoma"/>
          <w:sz w:val="25"/>
          <w:szCs w:val="25"/>
        </w:rPr>
      </w:pPr>
      <w:proofErr w:type="gramStart"/>
      <w:r>
        <w:rPr>
          <w:rFonts w:ascii="Tahoma" w:hAnsi="Tahoma" w:cs="Tahoma"/>
          <w:sz w:val="25"/>
          <w:szCs w:val="25"/>
        </w:rPr>
        <w:t>the</w:t>
      </w:r>
      <w:proofErr w:type="gramEnd"/>
      <w:r>
        <w:rPr>
          <w:rFonts w:ascii="Tahoma" w:hAnsi="Tahoma" w:cs="Tahoma"/>
          <w:sz w:val="25"/>
          <w:szCs w:val="25"/>
        </w:rPr>
        <w:t xml:space="preserve"> principle was also established that where an employee has been dismissed, whether unlawfully or not, he/she has a duty to mitigate his/her loss immediately.  He cannot </w:t>
      </w:r>
      <w:r w:rsidR="00277224">
        <w:rPr>
          <w:rFonts w:ascii="Tahoma" w:hAnsi="Tahoma" w:cs="Tahoma"/>
          <w:sz w:val="25"/>
          <w:szCs w:val="25"/>
        </w:rPr>
        <w:t>ju</w:t>
      </w:r>
      <w:r>
        <w:rPr>
          <w:rFonts w:ascii="Tahoma" w:hAnsi="Tahoma" w:cs="Tahoma"/>
          <w:sz w:val="25"/>
          <w:szCs w:val="25"/>
        </w:rPr>
        <w:t xml:space="preserve">st sit </w:t>
      </w:r>
      <w:proofErr w:type="gramStart"/>
      <w:r w:rsidR="00277224">
        <w:rPr>
          <w:rFonts w:ascii="Tahoma" w:hAnsi="Tahoma" w:cs="Tahoma"/>
          <w:sz w:val="25"/>
          <w:szCs w:val="25"/>
        </w:rPr>
        <w:t>back,</w:t>
      </w:r>
      <w:proofErr w:type="gramEnd"/>
      <w:r>
        <w:rPr>
          <w:rFonts w:ascii="Tahoma" w:hAnsi="Tahoma" w:cs="Tahoma"/>
          <w:sz w:val="25"/>
          <w:szCs w:val="25"/>
        </w:rPr>
        <w:t xml:space="preserve"> if he does his damages will be reduced. </w:t>
      </w:r>
    </w:p>
    <w:p w:rsidR="00AA68A3" w:rsidRDefault="00AA68A3" w:rsidP="00AC5710">
      <w:pPr>
        <w:spacing w:after="0" w:line="360" w:lineRule="auto"/>
        <w:jc w:val="both"/>
        <w:rPr>
          <w:rFonts w:ascii="Tahoma" w:hAnsi="Tahoma" w:cs="Tahoma"/>
          <w:sz w:val="25"/>
          <w:szCs w:val="25"/>
        </w:rPr>
      </w:pPr>
    </w:p>
    <w:p w:rsidR="00AA68A3" w:rsidRDefault="00AA68A3" w:rsidP="00AC5710">
      <w:pPr>
        <w:spacing w:after="0" w:line="360" w:lineRule="auto"/>
        <w:ind w:firstLine="720"/>
        <w:jc w:val="both"/>
        <w:rPr>
          <w:rFonts w:ascii="Tahoma" w:hAnsi="Tahoma" w:cs="Tahoma"/>
          <w:sz w:val="25"/>
          <w:szCs w:val="25"/>
        </w:rPr>
      </w:pPr>
      <w:r>
        <w:rPr>
          <w:rFonts w:ascii="Tahoma" w:hAnsi="Tahoma" w:cs="Tahoma"/>
          <w:sz w:val="25"/>
          <w:szCs w:val="25"/>
        </w:rPr>
        <w:t>Again, the Arbitrator was alive to this legal principle, as is clear from the record where at page 19, he stated</w:t>
      </w:r>
      <w:r w:rsidR="00E33CD7">
        <w:rPr>
          <w:rFonts w:ascii="Tahoma" w:hAnsi="Tahoma" w:cs="Tahoma"/>
          <w:sz w:val="25"/>
          <w:szCs w:val="25"/>
        </w:rPr>
        <w:t>,</w:t>
      </w:r>
    </w:p>
    <w:p w:rsidR="00E33CD7" w:rsidRDefault="00E33CD7" w:rsidP="00AC5710">
      <w:pPr>
        <w:spacing w:after="0" w:line="360" w:lineRule="auto"/>
        <w:ind w:firstLine="720"/>
        <w:jc w:val="both"/>
        <w:rPr>
          <w:rFonts w:ascii="Tahoma" w:hAnsi="Tahoma" w:cs="Tahoma"/>
          <w:sz w:val="25"/>
          <w:szCs w:val="25"/>
        </w:rPr>
      </w:pPr>
    </w:p>
    <w:p w:rsidR="00E33CD7" w:rsidRPr="00E33CD7" w:rsidRDefault="00E33CD7" w:rsidP="00AC5710">
      <w:pPr>
        <w:spacing w:after="0" w:line="360" w:lineRule="auto"/>
        <w:ind w:left="720"/>
        <w:jc w:val="both"/>
        <w:rPr>
          <w:rFonts w:ascii="Times New Roman" w:hAnsi="Times New Roman" w:cs="Times New Roman"/>
          <w:i/>
          <w:sz w:val="24"/>
          <w:szCs w:val="24"/>
        </w:rPr>
      </w:pPr>
      <w:r w:rsidRPr="00E33CD7">
        <w:rPr>
          <w:rFonts w:ascii="Times New Roman" w:hAnsi="Times New Roman" w:cs="Times New Roman"/>
          <w:i/>
          <w:sz w:val="24"/>
          <w:szCs w:val="24"/>
        </w:rPr>
        <w:t xml:space="preserve">“The tribunal in its quantification of </w:t>
      </w:r>
      <w:r w:rsidR="00AC5710" w:rsidRPr="00E33CD7">
        <w:rPr>
          <w:rFonts w:ascii="Times New Roman" w:hAnsi="Times New Roman" w:cs="Times New Roman"/>
          <w:i/>
          <w:sz w:val="24"/>
          <w:szCs w:val="24"/>
        </w:rPr>
        <w:t>wages</w:t>
      </w:r>
      <w:r w:rsidRPr="00E33CD7">
        <w:rPr>
          <w:rFonts w:ascii="Times New Roman" w:hAnsi="Times New Roman" w:cs="Times New Roman"/>
          <w:i/>
          <w:sz w:val="24"/>
          <w:szCs w:val="24"/>
        </w:rPr>
        <w:t xml:space="preserve"> must consider the back pay award as the complainant in this instant has failed to demonstrate that she attempted to mitigate her loss.</w:t>
      </w:r>
    </w:p>
    <w:p w:rsidR="00E33CD7" w:rsidRPr="00E33CD7" w:rsidRDefault="00E33CD7" w:rsidP="00AC5710">
      <w:pPr>
        <w:spacing w:after="0" w:line="360" w:lineRule="auto"/>
        <w:ind w:firstLine="720"/>
        <w:jc w:val="both"/>
        <w:rPr>
          <w:rFonts w:ascii="Times New Roman" w:hAnsi="Times New Roman" w:cs="Times New Roman"/>
          <w:i/>
          <w:sz w:val="24"/>
          <w:szCs w:val="24"/>
        </w:rPr>
      </w:pPr>
    </w:p>
    <w:p w:rsidR="00E33CD7" w:rsidRPr="00E33CD7" w:rsidRDefault="00277224" w:rsidP="00AC5710">
      <w:pPr>
        <w:spacing w:after="0" w:line="360" w:lineRule="auto"/>
        <w:ind w:left="720"/>
        <w:jc w:val="both"/>
        <w:rPr>
          <w:rFonts w:ascii="Times New Roman" w:hAnsi="Times New Roman" w:cs="Times New Roman"/>
          <w:i/>
          <w:sz w:val="24"/>
          <w:szCs w:val="24"/>
        </w:rPr>
      </w:pPr>
      <w:r>
        <w:rPr>
          <w:rFonts w:ascii="Times New Roman" w:hAnsi="Times New Roman" w:cs="Times New Roman"/>
          <w:i/>
          <w:sz w:val="24"/>
          <w:szCs w:val="24"/>
        </w:rPr>
        <w:t>Complainant is an abl</w:t>
      </w:r>
      <w:r w:rsidR="00E33CD7" w:rsidRPr="00E33CD7">
        <w:rPr>
          <w:rFonts w:ascii="Times New Roman" w:hAnsi="Times New Roman" w:cs="Times New Roman"/>
          <w:i/>
          <w:sz w:val="24"/>
          <w:szCs w:val="24"/>
        </w:rPr>
        <w:t xml:space="preserve">e bodied young lady and there is no record of which companies she approached in trying to seek for alternative employment.  There was no evidence that she had been turned down by a prospective employer.  I am not satisfied that the complainant made any effort to mitigate her damages.  Her claim for damages therefore will be reduced. </w:t>
      </w:r>
    </w:p>
    <w:p w:rsidR="00E33CD7" w:rsidRPr="00E33CD7" w:rsidRDefault="00E33CD7" w:rsidP="00AC5710">
      <w:pPr>
        <w:spacing w:after="0" w:line="360" w:lineRule="auto"/>
        <w:ind w:firstLine="720"/>
        <w:jc w:val="both"/>
        <w:rPr>
          <w:rFonts w:ascii="Times New Roman" w:hAnsi="Times New Roman" w:cs="Times New Roman"/>
          <w:i/>
          <w:sz w:val="24"/>
          <w:szCs w:val="24"/>
        </w:rPr>
      </w:pPr>
    </w:p>
    <w:p w:rsidR="00E33CD7" w:rsidRPr="00E33CD7" w:rsidRDefault="00E33CD7" w:rsidP="00AC5710">
      <w:pPr>
        <w:spacing w:after="0" w:line="360" w:lineRule="auto"/>
        <w:ind w:left="720"/>
        <w:jc w:val="both"/>
        <w:rPr>
          <w:rFonts w:ascii="Times New Roman" w:hAnsi="Times New Roman" w:cs="Times New Roman"/>
          <w:i/>
          <w:sz w:val="24"/>
          <w:szCs w:val="24"/>
        </w:rPr>
      </w:pPr>
      <w:r w:rsidRPr="00E33CD7">
        <w:rPr>
          <w:rFonts w:ascii="Times New Roman" w:hAnsi="Times New Roman" w:cs="Times New Roman"/>
          <w:i/>
          <w:sz w:val="24"/>
          <w:szCs w:val="24"/>
        </w:rPr>
        <w:t>The fact that she had relocated to the rural areas does not exempt her from attempting to look for alternative employment.”</w:t>
      </w:r>
    </w:p>
    <w:p w:rsidR="00AA68A3" w:rsidRDefault="00AA68A3" w:rsidP="00AC5710">
      <w:pPr>
        <w:spacing w:after="0" w:line="360" w:lineRule="auto"/>
        <w:jc w:val="both"/>
        <w:rPr>
          <w:rFonts w:ascii="Tahoma" w:hAnsi="Tahoma" w:cs="Tahoma"/>
          <w:sz w:val="25"/>
          <w:szCs w:val="25"/>
        </w:rPr>
      </w:pPr>
    </w:p>
    <w:p w:rsidR="00AA68A3" w:rsidRDefault="00E33CD7" w:rsidP="00AC5710">
      <w:pPr>
        <w:spacing w:after="0" w:line="360" w:lineRule="auto"/>
        <w:jc w:val="both"/>
        <w:rPr>
          <w:rFonts w:ascii="Tahoma" w:hAnsi="Tahoma" w:cs="Tahoma"/>
          <w:sz w:val="25"/>
          <w:szCs w:val="25"/>
        </w:rPr>
      </w:pPr>
      <w:r>
        <w:rPr>
          <w:rFonts w:ascii="Tahoma" w:hAnsi="Tahoma" w:cs="Tahoma"/>
          <w:sz w:val="25"/>
          <w:szCs w:val="25"/>
        </w:rPr>
        <w:tab/>
      </w:r>
      <w:proofErr w:type="gramStart"/>
      <w:r>
        <w:rPr>
          <w:rFonts w:ascii="Tahoma" w:hAnsi="Tahoma" w:cs="Tahoma"/>
          <w:sz w:val="25"/>
          <w:szCs w:val="25"/>
        </w:rPr>
        <w:t xml:space="preserve">Further, a look at the </w:t>
      </w:r>
      <w:r w:rsidR="00AC5710">
        <w:rPr>
          <w:rFonts w:ascii="Tahoma" w:hAnsi="Tahoma" w:cs="Tahoma"/>
          <w:sz w:val="25"/>
          <w:szCs w:val="25"/>
        </w:rPr>
        <w:t>Arbitrator’s</w:t>
      </w:r>
      <w:r>
        <w:rPr>
          <w:rFonts w:ascii="Tahoma" w:hAnsi="Tahoma" w:cs="Tahoma"/>
          <w:sz w:val="25"/>
          <w:szCs w:val="25"/>
        </w:rPr>
        <w:t xml:space="preserve"> analysis of the submissions (record page 19</w:t>
      </w:r>
      <w:r w:rsidR="00277224">
        <w:rPr>
          <w:rFonts w:ascii="Tahoma" w:hAnsi="Tahoma" w:cs="Tahoma"/>
          <w:sz w:val="25"/>
          <w:szCs w:val="25"/>
        </w:rPr>
        <w:t>,</w:t>
      </w:r>
      <w:r>
        <w:rPr>
          <w:rFonts w:ascii="Tahoma" w:hAnsi="Tahoma" w:cs="Tahoma"/>
          <w:sz w:val="25"/>
          <w:szCs w:val="25"/>
        </w:rPr>
        <w:t xml:space="preserve"> 3</w:t>
      </w:r>
      <w:r w:rsidRPr="00E33CD7">
        <w:rPr>
          <w:rFonts w:ascii="Tahoma" w:hAnsi="Tahoma" w:cs="Tahoma"/>
          <w:sz w:val="25"/>
          <w:szCs w:val="25"/>
          <w:vertAlign w:val="superscript"/>
        </w:rPr>
        <w:t>rd</w:t>
      </w:r>
      <w:r>
        <w:rPr>
          <w:rFonts w:ascii="Tahoma" w:hAnsi="Tahoma" w:cs="Tahoma"/>
          <w:sz w:val="25"/>
          <w:szCs w:val="25"/>
        </w:rPr>
        <w:t xml:space="preserve"> paragraph) shows that Respondent’s claim was 12 </w:t>
      </w:r>
      <w:proofErr w:type="spellStart"/>
      <w:r w:rsidR="00AC5710">
        <w:rPr>
          <w:rFonts w:ascii="Tahoma" w:hAnsi="Tahoma" w:cs="Tahoma"/>
          <w:sz w:val="25"/>
          <w:szCs w:val="25"/>
        </w:rPr>
        <w:t>months</w:t>
      </w:r>
      <w:proofErr w:type="spellEnd"/>
      <w:r>
        <w:rPr>
          <w:rFonts w:ascii="Tahoma" w:hAnsi="Tahoma" w:cs="Tahoma"/>
          <w:sz w:val="25"/>
          <w:szCs w:val="25"/>
        </w:rPr>
        <w:t xml:space="preserve"> salary as damages being a reasonable period within which to find alternative employment despite the harsh economic conditions.</w:t>
      </w:r>
      <w:proofErr w:type="gramEnd"/>
      <w:r>
        <w:rPr>
          <w:rFonts w:ascii="Tahoma" w:hAnsi="Tahoma" w:cs="Tahoma"/>
          <w:sz w:val="25"/>
          <w:szCs w:val="25"/>
        </w:rPr>
        <w:t xml:space="preserve"> </w:t>
      </w:r>
    </w:p>
    <w:p w:rsidR="00E33CD7" w:rsidRDefault="00E33CD7" w:rsidP="00AC5710">
      <w:pPr>
        <w:spacing w:after="0" w:line="360" w:lineRule="auto"/>
        <w:jc w:val="both"/>
        <w:rPr>
          <w:rFonts w:ascii="Tahoma" w:hAnsi="Tahoma" w:cs="Tahoma"/>
          <w:sz w:val="25"/>
          <w:szCs w:val="25"/>
        </w:rPr>
      </w:pPr>
    </w:p>
    <w:p w:rsidR="00E33CD7" w:rsidRDefault="00E33CD7" w:rsidP="00AC5710">
      <w:pPr>
        <w:spacing w:after="0" w:line="360" w:lineRule="auto"/>
        <w:jc w:val="both"/>
        <w:rPr>
          <w:rFonts w:ascii="Tahoma" w:hAnsi="Tahoma" w:cs="Tahoma"/>
          <w:sz w:val="25"/>
          <w:szCs w:val="25"/>
        </w:rPr>
      </w:pPr>
      <w:r>
        <w:rPr>
          <w:rFonts w:ascii="Tahoma" w:hAnsi="Tahoma" w:cs="Tahoma"/>
          <w:sz w:val="25"/>
          <w:szCs w:val="25"/>
        </w:rPr>
        <w:tab/>
        <w:t>According to the analysis, Respondent had been awarded 5 (</w:t>
      </w:r>
      <w:r w:rsidR="00AC5710">
        <w:rPr>
          <w:rFonts w:ascii="Tahoma" w:hAnsi="Tahoma" w:cs="Tahoma"/>
          <w:sz w:val="25"/>
          <w:szCs w:val="25"/>
        </w:rPr>
        <w:t>five</w:t>
      </w:r>
      <w:r>
        <w:rPr>
          <w:rFonts w:ascii="Tahoma" w:hAnsi="Tahoma" w:cs="Tahoma"/>
          <w:sz w:val="25"/>
          <w:szCs w:val="25"/>
        </w:rPr>
        <w:t xml:space="preserve">) </w:t>
      </w:r>
      <w:proofErr w:type="spellStart"/>
      <w:r>
        <w:rPr>
          <w:rFonts w:ascii="Tahoma" w:hAnsi="Tahoma" w:cs="Tahoma"/>
          <w:sz w:val="25"/>
          <w:szCs w:val="25"/>
        </w:rPr>
        <w:t>months</w:t>
      </w:r>
      <w:proofErr w:type="spellEnd"/>
      <w:r>
        <w:rPr>
          <w:rFonts w:ascii="Tahoma" w:hAnsi="Tahoma" w:cs="Tahoma"/>
          <w:sz w:val="25"/>
          <w:szCs w:val="25"/>
        </w:rPr>
        <w:t xml:space="preserve"> salary $1 515</w:t>
      </w:r>
      <w:proofErr w:type="gramStart"/>
      <w:r>
        <w:rPr>
          <w:rFonts w:ascii="Tahoma" w:hAnsi="Tahoma" w:cs="Tahoma"/>
          <w:sz w:val="25"/>
          <w:szCs w:val="25"/>
        </w:rPr>
        <w:t>,00</w:t>
      </w:r>
      <w:proofErr w:type="gramEnd"/>
      <w:r>
        <w:rPr>
          <w:rFonts w:ascii="Tahoma" w:hAnsi="Tahoma" w:cs="Tahoma"/>
          <w:sz w:val="25"/>
          <w:szCs w:val="25"/>
        </w:rPr>
        <w:t xml:space="preserve"> as damages in lieu of reinstatement. </w:t>
      </w:r>
    </w:p>
    <w:p w:rsidR="00E33CD7" w:rsidRDefault="00E33CD7" w:rsidP="00AC5710">
      <w:pPr>
        <w:spacing w:after="0" w:line="360" w:lineRule="auto"/>
        <w:jc w:val="both"/>
        <w:rPr>
          <w:rFonts w:ascii="Tahoma" w:hAnsi="Tahoma" w:cs="Tahoma"/>
          <w:sz w:val="25"/>
          <w:szCs w:val="25"/>
        </w:rPr>
      </w:pPr>
    </w:p>
    <w:p w:rsidR="00E33CD7" w:rsidRDefault="00E33CD7" w:rsidP="00AC5710">
      <w:pPr>
        <w:spacing w:after="0" w:line="360" w:lineRule="auto"/>
        <w:jc w:val="both"/>
        <w:rPr>
          <w:rFonts w:ascii="Tahoma" w:hAnsi="Tahoma" w:cs="Tahoma"/>
          <w:sz w:val="25"/>
          <w:szCs w:val="25"/>
        </w:rPr>
      </w:pPr>
      <w:r>
        <w:rPr>
          <w:rFonts w:ascii="Tahoma" w:hAnsi="Tahoma" w:cs="Tahoma"/>
          <w:sz w:val="25"/>
          <w:szCs w:val="25"/>
        </w:rPr>
        <w:tab/>
        <w:t>Where I find error in his analysis and application of the law, is where</w:t>
      </w:r>
      <w:r w:rsidR="00277224">
        <w:rPr>
          <w:rFonts w:ascii="Tahoma" w:hAnsi="Tahoma" w:cs="Tahoma"/>
          <w:sz w:val="25"/>
          <w:szCs w:val="25"/>
        </w:rPr>
        <w:t xml:space="preserve"> despite the principle stated in the </w:t>
      </w:r>
      <w:proofErr w:type="spellStart"/>
      <w:r w:rsidR="00277224">
        <w:rPr>
          <w:rFonts w:ascii="Tahoma" w:hAnsi="Tahoma" w:cs="Tahoma"/>
          <w:sz w:val="25"/>
          <w:szCs w:val="25"/>
        </w:rPr>
        <w:t>Ambali</w:t>
      </w:r>
      <w:proofErr w:type="spellEnd"/>
      <w:r w:rsidR="00277224">
        <w:rPr>
          <w:rFonts w:ascii="Tahoma" w:hAnsi="Tahoma" w:cs="Tahoma"/>
          <w:sz w:val="25"/>
          <w:szCs w:val="25"/>
        </w:rPr>
        <w:t xml:space="preserve"> case (supra),</w:t>
      </w:r>
      <w:r>
        <w:rPr>
          <w:rFonts w:ascii="Tahoma" w:hAnsi="Tahoma" w:cs="Tahoma"/>
          <w:sz w:val="25"/>
          <w:szCs w:val="25"/>
        </w:rPr>
        <w:t xml:space="preserve"> the Arbitrator states, </w:t>
      </w:r>
    </w:p>
    <w:p w:rsidR="00E33CD7" w:rsidRDefault="00E33CD7" w:rsidP="00AC5710">
      <w:pPr>
        <w:spacing w:after="0" w:line="360" w:lineRule="auto"/>
        <w:jc w:val="both"/>
        <w:rPr>
          <w:rFonts w:ascii="Tahoma" w:hAnsi="Tahoma" w:cs="Tahoma"/>
          <w:sz w:val="25"/>
          <w:szCs w:val="25"/>
        </w:rPr>
      </w:pPr>
    </w:p>
    <w:p w:rsidR="00E33CD7" w:rsidRDefault="00E33CD7" w:rsidP="00AC5710">
      <w:pPr>
        <w:spacing w:after="0" w:line="360" w:lineRule="auto"/>
        <w:ind w:left="720"/>
        <w:jc w:val="both"/>
        <w:rPr>
          <w:rFonts w:ascii="Tahoma" w:hAnsi="Tahoma" w:cs="Tahoma"/>
          <w:i/>
          <w:sz w:val="25"/>
          <w:szCs w:val="25"/>
        </w:rPr>
      </w:pPr>
      <w:r>
        <w:rPr>
          <w:rFonts w:ascii="Tahoma" w:hAnsi="Tahoma" w:cs="Tahoma"/>
          <w:i/>
          <w:sz w:val="25"/>
          <w:szCs w:val="25"/>
        </w:rPr>
        <w:t>“</w:t>
      </w:r>
      <w:r w:rsidR="00AC5710">
        <w:rPr>
          <w:rFonts w:ascii="Tahoma" w:hAnsi="Tahoma" w:cs="Tahoma"/>
          <w:i/>
          <w:sz w:val="25"/>
          <w:szCs w:val="25"/>
        </w:rPr>
        <w:t>It’s</w:t>
      </w:r>
      <w:r>
        <w:rPr>
          <w:rFonts w:ascii="Tahoma" w:hAnsi="Tahoma" w:cs="Tahoma"/>
          <w:i/>
          <w:sz w:val="25"/>
          <w:szCs w:val="25"/>
        </w:rPr>
        <w:t xml:space="preserve"> trite that she be awarded seven more months to the initial five months awarded as reasonable period to seek alternative employment.”</w:t>
      </w:r>
    </w:p>
    <w:p w:rsidR="00E33CD7" w:rsidRDefault="00E33CD7" w:rsidP="00AC5710">
      <w:pPr>
        <w:spacing w:after="0" w:line="360" w:lineRule="auto"/>
        <w:jc w:val="both"/>
        <w:rPr>
          <w:rFonts w:ascii="Tahoma" w:hAnsi="Tahoma" w:cs="Tahoma"/>
          <w:i/>
          <w:sz w:val="25"/>
          <w:szCs w:val="25"/>
        </w:rPr>
      </w:pPr>
    </w:p>
    <w:p w:rsidR="000E7F10" w:rsidRDefault="00E33CD7" w:rsidP="00AC5710">
      <w:pPr>
        <w:spacing w:after="0" w:line="360" w:lineRule="auto"/>
        <w:jc w:val="both"/>
        <w:rPr>
          <w:rFonts w:ascii="Tahoma" w:hAnsi="Tahoma" w:cs="Tahoma"/>
          <w:sz w:val="25"/>
          <w:szCs w:val="25"/>
        </w:rPr>
      </w:pPr>
      <w:r w:rsidRPr="00E33CD7">
        <w:rPr>
          <w:rFonts w:ascii="Tahoma" w:hAnsi="Tahoma" w:cs="Tahoma"/>
          <w:sz w:val="25"/>
          <w:szCs w:val="25"/>
        </w:rPr>
        <w:tab/>
        <w:t>This incre</w:t>
      </w:r>
      <w:r w:rsidR="000E7F10">
        <w:rPr>
          <w:rFonts w:ascii="Tahoma" w:hAnsi="Tahoma" w:cs="Tahoma"/>
          <w:sz w:val="25"/>
          <w:szCs w:val="25"/>
        </w:rPr>
        <w:t>ase in my view has no legal basis, it totally flies</w:t>
      </w:r>
      <w:r w:rsidR="00277224">
        <w:rPr>
          <w:rFonts w:ascii="Tahoma" w:hAnsi="Tahoma" w:cs="Tahoma"/>
          <w:sz w:val="25"/>
          <w:szCs w:val="25"/>
        </w:rPr>
        <w:t xml:space="preserve"> against the principle</w:t>
      </w:r>
      <w:r w:rsidR="000E7F10">
        <w:rPr>
          <w:rFonts w:ascii="Tahoma" w:hAnsi="Tahoma" w:cs="Tahoma"/>
          <w:sz w:val="25"/>
          <w:szCs w:val="25"/>
        </w:rPr>
        <w:t xml:space="preserve"> as enunciate</w:t>
      </w:r>
      <w:r w:rsidR="00277224">
        <w:rPr>
          <w:rFonts w:ascii="Tahoma" w:hAnsi="Tahoma" w:cs="Tahoma"/>
          <w:sz w:val="25"/>
          <w:szCs w:val="25"/>
        </w:rPr>
        <w:t>d</w:t>
      </w:r>
      <w:r w:rsidR="000E7F10">
        <w:rPr>
          <w:rFonts w:ascii="Tahoma" w:hAnsi="Tahoma" w:cs="Tahoma"/>
          <w:sz w:val="25"/>
          <w:szCs w:val="25"/>
        </w:rPr>
        <w:t xml:space="preserve"> in the </w:t>
      </w:r>
      <w:proofErr w:type="spellStart"/>
      <w:r w:rsidR="00AC5710">
        <w:rPr>
          <w:rFonts w:ascii="Tahoma" w:hAnsi="Tahoma" w:cs="Tahoma"/>
          <w:sz w:val="25"/>
          <w:szCs w:val="25"/>
        </w:rPr>
        <w:t>Ambali</w:t>
      </w:r>
      <w:proofErr w:type="spellEnd"/>
      <w:r w:rsidR="000E7F10">
        <w:rPr>
          <w:rFonts w:ascii="Tahoma" w:hAnsi="Tahoma" w:cs="Tahoma"/>
          <w:sz w:val="25"/>
          <w:szCs w:val="25"/>
        </w:rPr>
        <w:t xml:space="preserve"> case especially in view of his finding that Respondent failed to mitigate her loss.  </w:t>
      </w:r>
      <w:proofErr w:type="gramStart"/>
      <w:r w:rsidR="000E7F10">
        <w:rPr>
          <w:rFonts w:ascii="Tahoma" w:hAnsi="Tahoma" w:cs="Tahoma"/>
          <w:sz w:val="25"/>
          <w:szCs w:val="25"/>
        </w:rPr>
        <w:t xml:space="preserve">That being the case, </w:t>
      </w:r>
      <w:r w:rsidR="00AC5710">
        <w:rPr>
          <w:rFonts w:ascii="Tahoma" w:hAnsi="Tahoma" w:cs="Tahoma"/>
          <w:sz w:val="25"/>
          <w:szCs w:val="25"/>
        </w:rPr>
        <w:t>the</w:t>
      </w:r>
      <w:r w:rsidR="000E7F10">
        <w:rPr>
          <w:rFonts w:ascii="Tahoma" w:hAnsi="Tahoma" w:cs="Tahoma"/>
          <w:sz w:val="25"/>
          <w:szCs w:val="25"/>
        </w:rPr>
        <w:t xml:space="preserve"> award is impeachable in as far as it relates to the 12 (twelve) months damages</w:t>
      </w:r>
      <w:r w:rsidR="00277224">
        <w:rPr>
          <w:rFonts w:ascii="Tahoma" w:hAnsi="Tahoma" w:cs="Tahoma"/>
          <w:sz w:val="25"/>
          <w:szCs w:val="25"/>
        </w:rPr>
        <w:t>.</w:t>
      </w:r>
      <w:proofErr w:type="gramEnd"/>
      <w:r w:rsidR="00277224">
        <w:rPr>
          <w:rFonts w:ascii="Tahoma" w:hAnsi="Tahoma" w:cs="Tahoma"/>
          <w:sz w:val="25"/>
          <w:szCs w:val="25"/>
        </w:rPr>
        <w:t xml:space="preserve"> </w:t>
      </w:r>
      <w:r w:rsidR="000E7F10">
        <w:rPr>
          <w:rFonts w:ascii="Tahoma" w:hAnsi="Tahoma" w:cs="Tahoma"/>
          <w:sz w:val="25"/>
          <w:szCs w:val="25"/>
        </w:rPr>
        <w:t xml:space="preserve"> I will therefore set aside the 12 months damages and substitute them with the (five) 5 months initially awarded. </w:t>
      </w:r>
    </w:p>
    <w:p w:rsidR="000E7F10" w:rsidRDefault="000E7F10" w:rsidP="00AC5710">
      <w:pPr>
        <w:spacing w:after="0" w:line="360" w:lineRule="auto"/>
        <w:jc w:val="both"/>
        <w:rPr>
          <w:rFonts w:ascii="Tahoma" w:hAnsi="Tahoma" w:cs="Tahoma"/>
          <w:sz w:val="25"/>
          <w:szCs w:val="25"/>
        </w:rPr>
      </w:pPr>
    </w:p>
    <w:p w:rsidR="000E7F10" w:rsidRDefault="000E7F10" w:rsidP="00AC5710">
      <w:pPr>
        <w:spacing w:after="0" w:line="360" w:lineRule="auto"/>
        <w:jc w:val="both"/>
        <w:rPr>
          <w:rFonts w:ascii="Tahoma" w:hAnsi="Tahoma" w:cs="Tahoma"/>
          <w:sz w:val="25"/>
          <w:szCs w:val="25"/>
        </w:rPr>
      </w:pPr>
      <w:r>
        <w:rPr>
          <w:rFonts w:ascii="Tahoma" w:hAnsi="Tahoma" w:cs="Tahoma"/>
          <w:sz w:val="25"/>
          <w:szCs w:val="25"/>
        </w:rPr>
        <w:t>The order of the Court is therefore that the appeal be and is hereby allowed.  Appellant pays Respondent a total sum of $2 748</w:t>
      </w:r>
      <w:proofErr w:type="gramStart"/>
      <w:r>
        <w:rPr>
          <w:rFonts w:ascii="Tahoma" w:hAnsi="Tahoma" w:cs="Tahoma"/>
          <w:sz w:val="25"/>
          <w:szCs w:val="25"/>
        </w:rPr>
        <w:t>,00</w:t>
      </w:r>
      <w:proofErr w:type="gramEnd"/>
      <w:r>
        <w:rPr>
          <w:rFonts w:ascii="Tahoma" w:hAnsi="Tahoma" w:cs="Tahoma"/>
          <w:sz w:val="25"/>
          <w:szCs w:val="25"/>
        </w:rPr>
        <w:t xml:space="preserve"> computed as follows:</w:t>
      </w:r>
    </w:p>
    <w:p w:rsidR="00AA68A3" w:rsidRDefault="00AA68A3" w:rsidP="00AC5710">
      <w:pPr>
        <w:spacing w:after="0" w:line="360" w:lineRule="auto"/>
        <w:jc w:val="both"/>
        <w:rPr>
          <w:rFonts w:ascii="Tahoma" w:hAnsi="Tahoma" w:cs="Tahoma"/>
          <w:sz w:val="25"/>
          <w:szCs w:val="25"/>
        </w:rPr>
      </w:pPr>
    </w:p>
    <w:p w:rsidR="00AC5710" w:rsidRDefault="00AC5710" w:rsidP="00AC5710">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Total wage shortfalls</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t>$   555,00</w:t>
      </w:r>
    </w:p>
    <w:p w:rsidR="00AC5710" w:rsidRDefault="00AC5710" w:rsidP="00AC5710">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Unpaid overtime </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t>$   678,00</w:t>
      </w:r>
    </w:p>
    <w:p w:rsidR="00AC5710" w:rsidRPr="00AC5710" w:rsidRDefault="00AC5710" w:rsidP="00AC5710">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5 </w:t>
      </w:r>
      <w:proofErr w:type="spellStart"/>
      <w:r>
        <w:rPr>
          <w:rFonts w:ascii="Tahoma" w:hAnsi="Tahoma" w:cs="Tahoma"/>
          <w:sz w:val="25"/>
          <w:szCs w:val="25"/>
        </w:rPr>
        <w:t>months</w:t>
      </w:r>
      <w:proofErr w:type="spellEnd"/>
      <w:r>
        <w:rPr>
          <w:rFonts w:ascii="Tahoma" w:hAnsi="Tahoma" w:cs="Tahoma"/>
          <w:sz w:val="25"/>
          <w:szCs w:val="25"/>
        </w:rPr>
        <w:t xml:space="preserve"> salary as damages in lieu </w:t>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sidRPr="00AC5710">
        <w:rPr>
          <w:rFonts w:ascii="Tahoma" w:hAnsi="Tahoma" w:cs="Tahoma"/>
          <w:sz w:val="25"/>
          <w:szCs w:val="25"/>
          <w:u w:val="single"/>
        </w:rPr>
        <w:t>$1 515,00</w:t>
      </w:r>
    </w:p>
    <w:p w:rsidR="00AC5710" w:rsidRPr="00AC5710" w:rsidRDefault="00AC5710" w:rsidP="00AC5710">
      <w:pPr>
        <w:pStyle w:val="ListParagraph"/>
        <w:spacing w:after="0" w:line="360" w:lineRule="auto"/>
        <w:ind w:left="6480"/>
        <w:jc w:val="both"/>
        <w:rPr>
          <w:rFonts w:ascii="Tahoma" w:hAnsi="Tahoma" w:cs="Tahoma"/>
          <w:sz w:val="25"/>
          <w:szCs w:val="25"/>
          <w:u w:val="single"/>
        </w:rPr>
      </w:pPr>
      <w:r w:rsidRPr="00AC5710">
        <w:rPr>
          <w:rFonts w:ascii="Tahoma" w:hAnsi="Tahoma" w:cs="Tahoma"/>
          <w:sz w:val="25"/>
          <w:szCs w:val="25"/>
          <w:u w:val="single"/>
        </w:rPr>
        <w:t>$2 748</w:t>
      </w:r>
      <w:proofErr w:type="gramStart"/>
      <w:r w:rsidRPr="00AC5710">
        <w:rPr>
          <w:rFonts w:ascii="Tahoma" w:hAnsi="Tahoma" w:cs="Tahoma"/>
          <w:sz w:val="25"/>
          <w:szCs w:val="25"/>
          <w:u w:val="single"/>
        </w:rPr>
        <w:t>,00</w:t>
      </w:r>
      <w:proofErr w:type="gramEnd"/>
    </w:p>
    <w:p w:rsidR="00AA68A3" w:rsidRPr="00AC5710" w:rsidRDefault="00AA68A3" w:rsidP="00AC5710">
      <w:pPr>
        <w:spacing w:after="0" w:line="240" w:lineRule="auto"/>
        <w:jc w:val="both"/>
        <w:rPr>
          <w:rFonts w:ascii="Tahoma" w:hAnsi="Tahoma" w:cs="Tahoma"/>
          <w:sz w:val="25"/>
          <w:szCs w:val="25"/>
          <w:u w:val="single"/>
        </w:rPr>
      </w:pPr>
    </w:p>
    <w:p w:rsidR="00AA68A3" w:rsidRDefault="00AC5710" w:rsidP="00AC5710">
      <w:pPr>
        <w:spacing w:after="0" w:line="360" w:lineRule="auto"/>
        <w:jc w:val="both"/>
        <w:rPr>
          <w:rFonts w:ascii="Tahoma" w:hAnsi="Tahoma" w:cs="Tahoma"/>
          <w:sz w:val="25"/>
          <w:szCs w:val="25"/>
        </w:rPr>
      </w:pPr>
      <w:r>
        <w:rPr>
          <w:rFonts w:ascii="Tahoma" w:hAnsi="Tahoma" w:cs="Tahoma"/>
          <w:sz w:val="25"/>
          <w:szCs w:val="25"/>
        </w:rPr>
        <w:t xml:space="preserve">Each party is to bear their own costs. </w:t>
      </w:r>
    </w:p>
    <w:p w:rsidR="00AC5710" w:rsidRPr="00AA68A3" w:rsidRDefault="00AC5710" w:rsidP="00AC5710">
      <w:pPr>
        <w:spacing w:after="0" w:line="360" w:lineRule="auto"/>
        <w:jc w:val="both"/>
        <w:rPr>
          <w:rFonts w:ascii="Tahoma" w:hAnsi="Tahoma" w:cs="Tahoma"/>
          <w:sz w:val="25"/>
          <w:szCs w:val="25"/>
        </w:rPr>
      </w:pPr>
    </w:p>
    <w:p w:rsidR="00446ED9" w:rsidRPr="00AA68A3" w:rsidRDefault="00446ED9" w:rsidP="00AC5710">
      <w:pPr>
        <w:spacing w:after="0" w:line="360" w:lineRule="auto"/>
        <w:jc w:val="both"/>
        <w:rPr>
          <w:rFonts w:ascii="Tahoma" w:hAnsi="Tahoma" w:cs="Tahoma"/>
          <w:sz w:val="25"/>
          <w:szCs w:val="25"/>
        </w:rPr>
      </w:pPr>
    </w:p>
    <w:p w:rsidR="00025B6C" w:rsidRPr="00297EEC" w:rsidRDefault="00297EEC" w:rsidP="00AC5710">
      <w:pPr>
        <w:spacing w:after="0" w:line="360" w:lineRule="auto"/>
        <w:jc w:val="both"/>
        <w:rPr>
          <w:rFonts w:ascii="Tahoma" w:hAnsi="Tahoma" w:cs="Tahoma"/>
          <w:b/>
          <w:i/>
          <w:sz w:val="23"/>
          <w:szCs w:val="23"/>
        </w:rPr>
      </w:pPr>
      <w:r w:rsidRPr="00297EEC">
        <w:rPr>
          <w:rFonts w:ascii="Tahoma" w:hAnsi="Tahoma" w:cs="Tahoma"/>
          <w:b/>
          <w:i/>
          <w:sz w:val="23"/>
          <w:szCs w:val="23"/>
        </w:rPr>
        <w:t>KADZERE, HUNGWE &amp; MANDEVERE</w:t>
      </w:r>
      <w:r w:rsidR="003C673B" w:rsidRPr="00297EEC">
        <w:rPr>
          <w:rFonts w:ascii="Tahoma" w:hAnsi="Tahoma" w:cs="Tahoma"/>
          <w:b/>
          <w:i/>
          <w:sz w:val="23"/>
          <w:szCs w:val="23"/>
        </w:rPr>
        <w:t xml:space="preserve"> </w:t>
      </w:r>
      <w:r w:rsidR="00025B6C" w:rsidRPr="00297EEC">
        <w:rPr>
          <w:rFonts w:ascii="Tahoma" w:hAnsi="Tahoma" w:cs="Tahoma"/>
          <w:b/>
          <w:i/>
          <w:sz w:val="23"/>
          <w:szCs w:val="23"/>
        </w:rPr>
        <w:t>– Appellant’s legal practitioners</w:t>
      </w:r>
    </w:p>
    <w:p w:rsidR="00093A54" w:rsidRPr="00297EEC" w:rsidRDefault="00297EEC" w:rsidP="00AC5710">
      <w:pPr>
        <w:spacing w:after="0" w:line="360" w:lineRule="auto"/>
        <w:jc w:val="both"/>
        <w:rPr>
          <w:rFonts w:ascii="Tahoma" w:hAnsi="Tahoma" w:cs="Tahoma"/>
          <w:b/>
          <w:i/>
          <w:sz w:val="23"/>
          <w:szCs w:val="23"/>
        </w:rPr>
      </w:pPr>
      <w:r w:rsidRPr="00297EEC">
        <w:rPr>
          <w:rFonts w:ascii="Tahoma" w:hAnsi="Tahoma" w:cs="Tahoma"/>
          <w:b/>
          <w:i/>
          <w:sz w:val="23"/>
          <w:szCs w:val="23"/>
        </w:rPr>
        <w:t>ZIMBABWE FEDERATION OF TRADE UNIONS</w:t>
      </w:r>
      <w:r w:rsidR="00093A54" w:rsidRPr="00297EEC">
        <w:rPr>
          <w:rFonts w:ascii="Tahoma" w:hAnsi="Tahoma" w:cs="Tahoma"/>
          <w:b/>
          <w:i/>
          <w:sz w:val="23"/>
          <w:szCs w:val="23"/>
        </w:rPr>
        <w:t xml:space="preserve"> – Respondent’s </w:t>
      </w:r>
      <w:r w:rsidRPr="00297EEC">
        <w:rPr>
          <w:rFonts w:ascii="Tahoma" w:hAnsi="Tahoma" w:cs="Tahoma"/>
          <w:b/>
          <w:i/>
          <w:sz w:val="23"/>
          <w:szCs w:val="23"/>
        </w:rPr>
        <w:t>representatives</w:t>
      </w:r>
    </w:p>
    <w:sectPr w:rsidR="00093A54" w:rsidRPr="00297EEC"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0FA" w:rsidRDefault="004B60FA" w:rsidP="007C5CA3">
      <w:pPr>
        <w:spacing w:after="0" w:line="240" w:lineRule="auto"/>
      </w:pPr>
      <w:r>
        <w:separator/>
      </w:r>
    </w:p>
  </w:endnote>
  <w:endnote w:type="continuationSeparator" w:id="0">
    <w:p w:rsidR="004B60FA" w:rsidRDefault="004B60FA"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B455BC">
          <w:rPr>
            <w:noProof/>
          </w:rPr>
          <w:t>2</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0FA" w:rsidRDefault="004B60FA" w:rsidP="007C5CA3">
      <w:pPr>
        <w:spacing w:after="0" w:line="240" w:lineRule="auto"/>
      </w:pPr>
      <w:r>
        <w:separator/>
      </w:r>
    </w:p>
  </w:footnote>
  <w:footnote w:type="continuationSeparator" w:id="0">
    <w:p w:rsidR="004B60FA" w:rsidRDefault="004B60FA"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E33CD7">
      <w:rPr>
        <w:rFonts w:ascii="Tahoma" w:hAnsi="Tahoma" w:cs="Tahoma"/>
        <w:b/>
        <w:sz w:val="24"/>
        <w:szCs w:val="24"/>
      </w:rPr>
      <w:t>554</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7CB3"/>
    <w:multiLevelType w:val="hybridMultilevel"/>
    <w:tmpl w:val="5EB248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01E58"/>
    <w:rsid w:val="00011069"/>
    <w:rsid w:val="00017EFA"/>
    <w:rsid w:val="00025B6C"/>
    <w:rsid w:val="000330C0"/>
    <w:rsid w:val="00040041"/>
    <w:rsid w:val="00043BB2"/>
    <w:rsid w:val="000449EA"/>
    <w:rsid w:val="000501E6"/>
    <w:rsid w:val="00062DEC"/>
    <w:rsid w:val="00073B99"/>
    <w:rsid w:val="00074C1D"/>
    <w:rsid w:val="00093A54"/>
    <w:rsid w:val="000A0351"/>
    <w:rsid w:val="000A07BC"/>
    <w:rsid w:val="000B6662"/>
    <w:rsid w:val="000D6E56"/>
    <w:rsid w:val="000E1A24"/>
    <w:rsid w:val="000E1D81"/>
    <w:rsid w:val="000E5A35"/>
    <w:rsid w:val="000E7F10"/>
    <w:rsid w:val="001059DC"/>
    <w:rsid w:val="0011530D"/>
    <w:rsid w:val="00127584"/>
    <w:rsid w:val="001819A7"/>
    <w:rsid w:val="0018688E"/>
    <w:rsid w:val="00192EC2"/>
    <w:rsid w:val="001A037B"/>
    <w:rsid w:val="001B520A"/>
    <w:rsid w:val="001B7DFE"/>
    <w:rsid w:val="001E59E3"/>
    <w:rsid w:val="001F2A28"/>
    <w:rsid w:val="001F6C80"/>
    <w:rsid w:val="00257D13"/>
    <w:rsid w:val="00257EAA"/>
    <w:rsid w:val="002708FC"/>
    <w:rsid w:val="00276D4A"/>
    <w:rsid w:val="00277224"/>
    <w:rsid w:val="002813AD"/>
    <w:rsid w:val="00297EEC"/>
    <w:rsid w:val="002A3347"/>
    <w:rsid w:val="002A4EA4"/>
    <w:rsid w:val="002B042E"/>
    <w:rsid w:val="002C7EF3"/>
    <w:rsid w:val="002D0332"/>
    <w:rsid w:val="002E1FE1"/>
    <w:rsid w:val="002E229C"/>
    <w:rsid w:val="002F5298"/>
    <w:rsid w:val="002F5836"/>
    <w:rsid w:val="003102CF"/>
    <w:rsid w:val="00320D70"/>
    <w:rsid w:val="00333A04"/>
    <w:rsid w:val="00345C9C"/>
    <w:rsid w:val="00352819"/>
    <w:rsid w:val="003571DC"/>
    <w:rsid w:val="003732BA"/>
    <w:rsid w:val="003744B2"/>
    <w:rsid w:val="003B073C"/>
    <w:rsid w:val="003B2DAE"/>
    <w:rsid w:val="003C4704"/>
    <w:rsid w:val="003C673B"/>
    <w:rsid w:val="003E58BF"/>
    <w:rsid w:val="003E7494"/>
    <w:rsid w:val="00421D94"/>
    <w:rsid w:val="00435CF9"/>
    <w:rsid w:val="004403C4"/>
    <w:rsid w:val="00443D09"/>
    <w:rsid w:val="00446ED9"/>
    <w:rsid w:val="00450F2A"/>
    <w:rsid w:val="00452BD6"/>
    <w:rsid w:val="00471F6B"/>
    <w:rsid w:val="004770D4"/>
    <w:rsid w:val="004905CF"/>
    <w:rsid w:val="004927A7"/>
    <w:rsid w:val="004B60FA"/>
    <w:rsid w:val="004C0E8D"/>
    <w:rsid w:val="004C3334"/>
    <w:rsid w:val="004D303B"/>
    <w:rsid w:val="004E2B68"/>
    <w:rsid w:val="004E6DBC"/>
    <w:rsid w:val="004F6679"/>
    <w:rsid w:val="00521048"/>
    <w:rsid w:val="00535E77"/>
    <w:rsid w:val="00542814"/>
    <w:rsid w:val="005B403F"/>
    <w:rsid w:val="005B6B07"/>
    <w:rsid w:val="005D08E6"/>
    <w:rsid w:val="005D28B2"/>
    <w:rsid w:val="005E4CBF"/>
    <w:rsid w:val="005F3C09"/>
    <w:rsid w:val="00637CA0"/>
    <w:rsid w:val="006462FD"/>
    <w:rsid w:val="00652B98"/>
    <w:rsid w:val="006676CB"/>
    <w:rsid w:val="006766B6"/>
    <w:rsid w:val="00680357"/>
    <w:rsid w:val="00694322"/>
    <w:rsid w:val="006A098A"/>
    <w:rsid w:val="006E73F7"/>
    <w:rsid w:val="00736501"/>
    <w:rsid w:val="00740E8A"/>
    <w:rsid w:val="00743501"/>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0680F"/>
    <w:rsid w:val="0083632A"/>
    <w:rsid w:val="00853204"/>
    <w:rsid w:val="00857174"/>
    <w:rsid w:val="00867C88"/>
    <w:rsid w:val="008710BD"/>
    <w:rsid w:val="008759B5"/>
    <w:rsid w:val="00876084"/>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6239"/>
    <w:rsid w:val="009E0CF2"/>
    <w:rsid w:val="009E7D2A"/>
    <w:rsid w:val="009E7D49"/>
    <w:rsid w:val="00A05445"/>
    <w:rsid w:val="00A15B90"/>
    <w:rsid w:val="00A350A1"/>
    <w:rsid w:val="00A42E04"/>
    <w:rsid w:val="00A70728"/>
    <w:rsid w:val="00A71E87"/>
    <w:rsid w:val="00A91A79"/>
    <w:rsid w:val="00AA1557"/>
    <w:rsid w:val="00AA3A3C"/>
    <w:rsid w:val="00AA452E"/>
    <w:rsid w:val="00AA4575"/>
    <w:rsid w:val="00AA68A3"/>
    <w:rsid w:val="00AC5710"/>
    <w:rsid w:val="00AD315B"/>
    <w:rsid w:val="00AD7621"/>
    <w:rsid w:val="00AD7FC8"/>
    <w:rsid w:val="00B03EED"/>
    <w:rsid w:val="00B10417"/>
    <w:rsid w:val="00B1158D"/>
    <w:rsid w:val="00B13D4D"/>
    <w:rsid w:val="00B2519C"/>
    <w:rsid w:val="00B40117"/>
    <w:rsid w:val="00B45562"/>
    <w:rsid w:val="00B455BC"/>
    <w:rsid w:val="00B56A25"/>
    <w:rsid w:val="00B621A5"/>
    <w:rsid w:val="00B630AF"/>
    <w:rsid w:val="00B6717B"/>
    <w:rsid w:val="00B819ED"/>
    <w:rsid w:val="00B841C4"/>
    <w:rsid w:val="00B8682C"/>
    <w:rsid w:val="00B8731A"/>
    <w:rsid w:val="00B91278"/>
    <w:rsid w:val="00BA5626"/>
    <w:rsid w:val="00BD43C4"/>
    <w:rsid w:val="00BE7503"/>
    <w:rsid w:val="00C279F3"/>
    <w:rsid w:val="00C4134E"/>
    <w:rsid w:val="00C41ABD"/>
    <w:rsid w:val="00C62A83"/>
    <w:rsid w:val="00C63A75"/>
    <w:rsid w:val="00CA5589"/>
    <w:rsid w:val="00CB2223"/>
    <w:rsid w:val="00CE61E0"/>
    <w:rsid w:val="00CF7FB6"/>
    <w:rsid w:val="00D13C45"/>
    <w:rsid w:val="00D34EA0"/>
    <w:rsid w:val="00D35D61"/>
    <w:rsid w:val="00D66B99"/>
    <w:rsid w:val="00D6717B"/>
    <w:rsid w:val="00D95B8F"/>
    <w:rsid w:val="00DA5F18"/>
    <w:rsid w:val="00DD7258"/>
    <w:rsid w:val="00E04088"/>
    <w:rsid w:val="00E304B8"/>
    <w:rsid w:val="00E33CD7"/>
    <w:rsid w:val="00E40848"/>
    <w:rsid w:val="00E5115D"/>
    <w:rsid w:val="00E86E3D"/>
    <w:rsid w:val="00EA5CF8"/>
    <w:rsid w:val="00EC3B90"/>
    <w:rsid w:val="00EC678A"/>
    <w:rsid w:val="00ED3B87"/>
    <w:rsid w:val="00ED5019"/>
    <w:rsid w:val="00ED5A02"/>
    <w:rsid w:val="00ED5DF9"/>
    <w:rsid w:val="00EE2051"/>
    <w:rsid w:val="00EE43D8"/>
    <w:rsid w:val="00F00961"/>
    <w:rsid w:val="00F034A3"/>
    <w:rsid w:val="00F06F4E"/>
    <w:rsid w:val="00F10308"/>
    <w:rsid w:val="00F11DA5"/>
    <w:rsid w:val="00F2481E"/>
    <w:rsid w:val="00F2770F"/>
    <w:rsid w:val="00F562A7"/>
    <w:rsid w:val="00FA6517"/>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6</cp:revision>
  <cp:lastPrinted>2016-09-08T13:36:00Z</cp:lastPrinted>
  <dcterms:created xsi:type="dcterms:W3CDTF">2016-09-02T15:37:00Z</dcterms:created>
  <dcterms:modified xsi:type="dcterms:W3CDTF">2016-09-08T13:46:00Z</dcterms:modified>
</cp:coreProperties>
</file>