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78CEF" w14:textId="77777777" w:rsidR="00F132C1" w:rsidRDefault="00F132C1" w:rsidP="00816FC3">
      <w:pPr>
        <w:pStyle w:val="Heading3"/>
        <w:rPr>
          <w:rFonts w:ascii="Times New Roman" w:hAnsi="Times New Roman" w:cs="Times New Roman"/>
          <w:b/>
          <w:bCs/>
        </w:rPr>
      </w:pPr>
    </w:p>
    <w:p w14:paraId="6CB5E469" w14:textId="66A3D38C" w:rsidR="00E91F45" w:rsidRDefault="00816FC3" w:rsidP="00C33AAF">
      <w:pPr>
        <w:pStyle w:val="Heading3"/>
        <w:spacing w:line="360" w:lineRule="auto"/>
        <w:rPr>
          <w:rFonts w:ascii="Times New Roman" w:hAnsi="Times New Roman" w:cs="Times New Roman"/>
          <w:b/>
          <w:bCs/>
        </w:rPr>
      </w:pPr>
      <w:r w:rsidRPr="00816FC3">
        <w:rPr>
          <w:rFonts w:ascii="Times New Roman" w:hAnsi="Times New Roman" w:cs="Times New Roman"/>
          <w:b/>
          <w:bCs/>
        </w:rPr>
        <w:t>ALL AFLAME MARKETING [PVT] LTD</w:t>
      </w:r>
    </w:p>
    <w:p w14:paraId="069FA2C7" w14:textId="4B9025BE" w:rsidR="006F65DB" w:rsidRPr="006F65DB" w:rsidRDefault="006F65DB" w:rsidP="00C33AAF">
      <w:pPr>
        <w:spacing w:line="360" w:lineRule="auto"/>
        <w:rPr>
          <w:rFonts w:ascii="Times New Roman" w:hAnsi="Times New Roman" w:cs="Times New Roman"/>
          <w:b/>
          <w:sz w:val="24"/>
          <w:szCs w:val="24"/>
        </w:rPr>
      </w:pPr>
      <w:r w:rsidRPr="006F65DB">
        <w:rPr>
          <w:rFonts w:ascii="Times New Roman" w:hAnsi="Times New Roman" w:cs="Times New Roman"/>
          <w:b/>
          <w:sz w:val="24"/>
          <w:szCs w:val="24"/>
        </w:rPr>
        <w:t>And</w:t>
      </w:r>
    </w:p>
    <w:p w14:paraId="5EA562E9" w14:textId="5EFF8D8F" w:rsidR="00816FC3" w:rsidRPr="0078428B" w:rsidRDefault="00816FC3" w:rsidP="00C33AAF">
      <w:pPr>
        <w:spacing w:line="360" w:lineRule="auto"/>
        <w:rPr>
          <w:rFonts w:ascii="Times New Roman" w:hAnsi="Times New Roman" w:cs="Times New Roman"/>
          <w:b/>
          <w:bCs/>
          <w:sz w:val="24"/>
          <w:szCs w:val="24"/>
        </w:rPr>
      </w:pPr>
      <w:r w:rsidRPr="0078428B">
        <w:rPr>
          <w:rFonts w:ascii="Times New Roman" w:hAnsi="Times New Roman" w:cs="Times New Roman"/>
          <w:b/>
          <w:bCs/>
          <w:sz w:val="24"/>
          <w:szCs w:val="24"/>
        </w:rPr>
        <w:t>COMPETITIVE</w:t>
      </w:r>
      <w:r w:rsidR="0078428B" w:rsidRPr="0078428B">
        <w:rPr>
          <w:rFonts w:ascii="Times New Roman" w:hAnsi="Times New Roman" w:cs="Times New Roman"/>
          <w:b/>
          <w:bCs/>
          <w:sz w:val="24"/>
          <w:szCs w:val="24"/>
        </w:rPr>
        <w:t xml:space="preserve"> MARKETING [PVT] LTD</w:t>
      </w:r>
    </w:p>
    <w:p w14:paraId="19087394" w14:textId="77777777" w:rsidR="00E91F45" w:rsidRPr="006F65DB" w:rsidRDefault="00351855" w:rsidP="00C33AAF">
      <w:pPr>
        <w:spacing w:line="360" w:lineRule="auto"/>
        <w:ind w:right="-926" w:hanging="58"/>
        <w:rPr>
          <w:rFonts w:ascii="Times New Roman" w:hAnsi="Times New Roman" w:cs="Times New Roman"/>
          <w:b/>
          <w:sz w:val="24"/>
          <w:szCs w:val="24"/>
        </w:rPr>
      </w:pPr>
      <w:r w:rsidRPr="006F65DB">
        <w:rPr>
          <w:rFonts w:ascii="Times New Roman" w:hAnsi="Times New Roman" w:cs="Times New Roman"/>
          <w:b/>
          <w:sz w:val="24"/>
          <w:szCs w:val="24"/>
        </w:rPr>
        <w:t>V</w:t>
      </w:r>
      <w:r w:rsidR="00FA31FA" w:rsidRPr="006F65DB">
        <w:rPr>
          <w:rFonts w:ascii="Times New Roman" w:hAnsi="Times New Roman" w:cs="Times New Roman"/>
          <w:b/>
          <w:sz w:val="24"/>
          <w:szCs w:val="24"/>
        </w:rPr>
        <w:t>ersus</w:t>
      </w:r>
    </w:p>
    <w:p w14:paraId="3DE7647F" w14:textId="740E2225" w:rsidR="008D5509" w:rsidRDefault="0078428B" w:rsidP="00C33AAF">
      <w:pPr>
        <w:spacing w:line="360" w:lineRule="auto"/>
        <w:ind w:right="-926" w:hanging="58"/>
        <w:rPr>
          <w:rFonts w:ascii="Times New Roman" w:hAnsi="Times New Roman" w:cs="Times New Roman"/>
          <w:b/>
          <w:sz w:val="24"/>
          <w:szCs w:val="24"/>
        </w:rPr>
      </w:pPr>
      <w:r>
        <w:rPr>
          <w:rFonts w:ascii="Times New Roman" w:hAnsi="Times New Roman" w:cs="Times New Roman"/>
          <w:b/>
          <w:sz w:val="24"/>
          <w:szCs w:val="24"/>
        </w:rPr>
        <w:t>JOHN FARLEY PETERSEN</w:t>
      </w:r>
    </w:p>
    <w:p w14:paraId="419C522D" w14:textId="726AAFBB" w:rsidR="006F65DB" w:rsidRDefault="006F65DB" w:rsidP="00C33AAF">
      <w:pPr>
        <w:spacing w:line="360" w:lineRule="auto"/>
        <w:ind w:right="-926" w:hanging="58"/>
        <w:rPr>
          <w:rFonts w:ascii="Times New Roman" w:hAnsi="Times New Roman" w:cs="Times New Roman"/>
          <w:b/>
          <w:sz w:val="24"/>
          <w:szCs w:val="24"/>
        </w:rPr>
      </w:pPr>
      <w:r>
        <w:rPr>
          <w:rFonts w:ascii="Times New Roman" w:hAnsi="Times New Roman" w:cs="Times New Roman"/>
          <w:b/>
          <w:sz w:val="24"/>
          <w:szCs w:val="24"/>
        </w:rPr>
        <w:t>And</w:t>
      </w:r>
    </w:p>
    <w:p w14:paraId="1A02275E" w14:textId="5072D88A" w:rsidR="0078428B" w:rsidRDefault="0078428B" w:rsidP="00C33AAF">
      <w:pPr>
        <w:spacing w:line="360" w:lineRule="auto"/>
        <w:ind w:right="-926" w:hanging="58"/>
        <w:rPr>
          <w:rFonts w:ascii="Times New Roman" w:hAnsi="Times New Roman" w:cs="Times New Roman"/>
          <w:b/>
          <w:sz w:val="24"/>
          <w:szCs w:val="24"/>
        </w:rPr>
      </w:pPr>
      <w:r>
        <w:rPr>
          <w:rFonts w:ascii="Times New Roman" w:hAnsi="Times New Roman" w:cs="Times New Roman"/>
          <w:b/>
          <w:sz w:val="24"/>
          <w:szCs w:val="24"/>
        </w:rPr>
        <w:t xml:space="preserve">PROVINCIAL MINING DIRECTOR </w:t>
      </w:r>
      <w:r w:rsidR="00B05927">
        <w:rPr>
          <w:rFonts w:ascii="Times New Roman" w:hAnsi="Times New Roman" w:cs="Times New Roman"/>
          <w:b/>
          <w:sz w:val="24"/>
          <w:szCs w:val="24"/>
        </w:rPr>
        <w:t>MATABELELAND</w:t>
      </w:r>
      <w:r>
        <w:rPr>
          <w:rFonts w:ascii="Times New Roman" w:hAnsi="Times New Roman" w:cs="Times New Roman"/>
          <w:b/>
          <w:sz w:val="24"/>
          <w:szCs w:val="24"/>
        </w:rPr>
        <w:t xml:space="preserve"> SOUTH PROVINCE</w:t>
      </w:r>
    </w:p>
    <w:p w14:paraId="01E4844F" w14:textId="4708829F" w:rsidR="006F65DB" w:rsidRDefault="006F65DB" w:rsidP="00C33AAF">
      <w:pPr>
        <w:spacing w:line="360" w:lineRule="auto"/>
        <w:ind w:right="-926" w:hanging="58"/>
        <w:rPr>
          <w:rFonts w:ascii="Times New Roman" w:hAnsi="Times New Roman" w:cs="Times New Roman"/>
          <w:b/>
          <w:sz w:val="24"/>
          <w:szCs w:val="24"/>
        </w:rPr>
      </w:pPr>
      <w:r>
        <w:rPr>
          <w:rFonts w:ascii="Times New Roman" w:hAnsi="Times New Roman" w:cs="Times New Roman"/>
          <w:b/>
          <w:sz w:val="24"/>
          <w:szCs w:val="24"/>
        </w:rPr>
        <w:t>And</w:t>
      </w:r>
    </w:p>
    <w:p w14:paraId="46739EF8" w14:textId="22EFA4A0" w:rsidR="0078428B" w:rsidRPr="00AE24B4" w:rsidRDefault="0078428B" w:rsidP="00C33AAF">
      <w:pPr>
        <w:spacing w:line="360" w:lineRule="auto"/>
        <w:ind w:right="-926" w:hanging="58"/>
        <w:rPr>
          <w:rFonts w:ascii="Times New Roman" w:hAnsi="Times New Roman" w:cs="Times New Roman"/>
          <w:b/>
          <w:sz w:val="24"/>
          <w:szCs w:val="24"/>
        </w:rPr>
      </w:pPr>
      <w:r>
        <w:rPr>
          <w:rFonts w:ascii="Times New Roman" w:hAnsi="Times New Roman" w:cs="Times New Roman"/>
          <w:b/>
          <w:sz w:val="24"/>
          <w:szCs w:val="24"/>
        </w:rPr>
        <w:t>OFFICER IN CHARGE, ZIMBABWE REPUBLIC POLICE, FILABUSI</w:t>
      </w:r>
    </w:p>
    <w:p w14:paraId="2546B185" w14:textId="77777777" w:rsidR="00E91F45" w:rsidRPr="00865E2B" w:rsidRDefault="00E91F45" w:rsidP="00E91F45">
      <w:pPr>
        <w:spacing w:line="360" w:lineRule="auto"/>
        <w:ind w:right="-926" w:hanging="58"/>
        <w:rPr>
          <w:rFonts w:ascii="Times New Roman" w:hAnsi="Times New Roman" w:cs="Times New Roman"/>
          <w:sz w:val="24"/>
          <w:szCs w:val="24"/>
        </w:rPr>
      </w:pPr>
    </w:p>
    <w:p w14:paraId="2414F89C" w14:textId="77777777" w:rsidR="002A2A4E" w:rsidRPr="00865E2B" w:rsidRDefault="002A2A4E" w:rsidP="00AD6BAD">
      <w:pPr>
        <w:spacing w:line="360" w:lineRule="auto"/>
        <w:ind w:right="-926" w:hanging="58"/>
        <w:rPr>
          <w:rFonts w:ascii="Times New Roman" w:hAnsi="Times New Roman" w:cs="Times New Roman"/>
          <w:sz w:val="24"/>
          <w:szCs w:val="24"/>
        </w:rPr>
      </w:pPr>
      <w:r>
        <w:rPr>
          <w:rFonts w:ascii="Times New Roman" w:hAnsi="Times New Roman" w:cs="Times New Roman"/>
          <w:sz w:val="24"/>
          <w:szCs w:val="24"/>
        </w:rPr>
        <w:t xml:space="preserve">IN THE </w:t>
      </w:r>
      <w:r w:rsidR="00AD6BAD">
        <w:rPr>
          <w:rFonts w:ascii="Times New Roman" w:hAnsi="Times New Roman" w:cs="Times New Roman"/>
          <w:sz w:val="24"/>
          <w:szCs w:val="24"/>
        </w:rPr>
        <w:t>HIGH COURT OF ZIMBABWE</w:t>
      </w:r>
      <w:bookmarkStart w:id="0" w:name="_GoBack"/>
      <w:bookmarkEnd w:id="0"/>
    </w:p>
    <w:p w14:paraId="5392427A" w14:textId="77777777" w:rsidR="00E91F45" w:rsidRPr="00865E2B" w:rsidRDefault="00E91F45" w:rsidP="00E91F45">
      <w:pPr>
        <w:spacing w:line="360" w:lineRule="auto"/>
        <w:ind w:right="-926" w:hanging="58"/>
        <w:rPr>
          <w:rFonts w:ascii="Times New Roman" w:hAnsi="Times New Roman" w:cs="Times New Roman"/>
          <w:sz w:val="24"/>
          <w:szCs w:val="24"/>
        </w:rPr>
      </w:pPr>
      <w:r w:rsidRPr="00865E2B">
        <w:rPr>
          <w:rFonts w:ascii="Times New Roman" w:hAnsi="Times New Roman" w:cs="Times New Roman"/>
          <w:sz w:val="24"/>
          <w:szCs w:val="24"/>
        </w:rPr>
        <w:t>NDLOVU J</w:t>
      </w:r>
    </w:p>
    <w:p w14:paraId="2D0D18F0" w14:textId="6D102C55" w:rsidR="00E91F45" w:rsidRPr="00865E2B" w:rsidRDefault="000B2049" w:rsidP="00E91F45">
      <w:pPr>
        <w:spacing w:line="360" w:lineRule="auto"/>
        <w:ind w:right="-926" w:hanging="58"/>
        <w:rPr>
          <w:rFonts w:ascii="Times New Roman" w:hAnsi="Times New Roman" w:cs="Times New Roman"/>
          <w:sz w:val="24"/>
          <w:szCs w:val="24"/>
        </w:rPr>
      </w:pPr>
      <w:r>
        <w:rPr>
          <w:rFonts w:ascii="Times New Roman" w:hAnsi="Times New Roman" w:cs="Times New Roman"/>
          <w:sz w:val="24"/>
          <w:szCs w:val="24"/>
        </w:rPr>
        <w:t xml:space="preserve">BULAWAYO </w:t>
      </w:r>
      <w:r w:rsidR="0038238B">
        <w:rPr>
          <w:rFonts w:ascii="Times New Roman" w:hAnsi="Times New Roman" w:cs="Times New Roman"/>
          <w:sz w:val="24"/>
          <w:szCs w:val="24"/>
        </w:rPr>
        <w:t xml:space="preserve">08 MAY, </w:t>
      </w:r>
      <w:r w:rsidR="00EC21C5">
        <w:rPr>
          <w:rFonts w:ascii="Times New Roman" w:hAnsi="Times New Roman" w:cs="Times New Roman"/>
          <w:sz w:val="24"/>
          <w:szCs w:val="24"/>
        </w:rPr>
        <w:t>0</w:t>
      </w:r>
      <w:r w:rsidR="003305D7">
        <w:rPr>
          <w:rFonts w:ascii="Times New Roman" w:hAnsi="Times New Roman" w:cs="Times New Roman"/>
          <w:sz w:val="24"/>
          <w:szCs w:val="24"/>
        </w:rPr>
        <w:t>6</w:t>
      </w:r>
      <w:r w:rsidR="0078428B">
        <w:rPr>
          <w:rFonts w:ascii="Times New Roman" w:hAnsi="Times New Roman" w:cs="Times New Roman"/>
          <w:sz w:val="24"/>
          <w:szCs w:val="24"/>
        </w:rPr>
        <w:t xml:space="preserve"> JU</w:t>
      </w:r>
      <w:r w:rsidR="000D1492">
        <w:rPr>
          <w:rFonts w:ascii="Times New Roman" w:hAnsi="Times New Roman" w:cs="Times New Roman"/>
          <w:sz w:val="24"/>
          <w:szCs w:val="24"/>
        </w:rPr>
        <w:t>NE 2024</w:t>
      </w:r>
      <w:r w:rsidR="0078428B">
        <w:rPr>
          <w:rFonts w:ascii="Times New Roman" w:hAnsi="Times New Roman" w:cs="Times New Roman"/>
          <w:sz w:val="24"/>
          <w:szCs w:val="24"/>
        </w:rPr>
        <w:t xml:space="preserve"> &amp; </w:t>
      </w:r>
      <w:r w:rsidR="00221FD1">
        <w:rPr>
          <w:rFonts w:ascii="Times New Roman" w:hAnsi="Times New Roman" w:cs="Times New Roman"/>
          <w:sz w:val="24"/>
          <w:szCs w:val="24"/>
        </w:rPr>
        <w:t>10</w:t>
      </w:r>
      <w:r w:rsidR="00EC21C5">
        <w:rPr>
          <w:rFonts w:ascii="Times New Roman" w:hAnsi="Times New Roman" w:cs="Times New Roman"/>
          <w:sz w:val="24"/>
          <w:szCs w:val="24"/>
        </w:rPr>
        <w:t xml:space="preserve"> FEBRU</w:t>
      </w:r>
      <w:r w:rsidR="0078428B">
        <w:rPr>
          <w:rFonts w:ascii="Times New Roman" w:hAnsi="Times New Roman" w:cs="Times New Roman"/>
          <w:sz w:val="24"/>
          <w:szCs w:val="24"/>
        </w:rPr>
        <w:t>ARY</w:t>
      </w:r>
      <w:r w:rsidR="002A2A4E">
        <w:rPr>
          <w:rFonts w:ascii="Times New Roman" w:hAnsi="Times New Roman" w:cs="Times New Roman"/>
          <w:sz w:val="24"/>
          <w:szCs w:val="24"/>
        </w:rPr>
        <w:t xml:space="preserve"> 202</w:t>
      </w:r>
      <w:r w:rsidR="0078428B">
        <w:rPr>
          <w:rFonts w:ascii="Times New Roman" w:hAnsi="Times New Roman" w:cs="Times New Roman"/>
          <w:sz w:val="24"/>
          <w:szCs w:val="24"/>
        </w:rPr>
        <w:t>5</w:t>
      </w:r>
    </w:p>
    <w:p w14:paraId="6A828820" w14:textId="77777777" w:rsidR="002A2A4E" w:rsidRDefault="002A2A4E" w:rsidP="00E91F45">
      <w:pPr>
        <w:pStyle w:val="NoSpacing"/>
        <w:spacing w:line="360" w:lineRule="auto"/>
        <w:ind w:left="0" w:right="-926" w:firstLine="0"/>
        <w:rPr>
          <w:rFonts w:eastAsiaTheme="minorHAnsi"/>
          <w:color w:val="auto"/>
          <w:szCs w:val="24"/>
          <w:lang w:val="en-US" w:eastAsia="en-US"/>
        </w:rPr>
      </w:pPr>
    </w:p>
    <w:p w14:paraId="2CAD24C5" w14:textId="270A7C3E" w:rsidR="00E91F45" w:rsidRPr="00AE24B4" w:rsidRDefault="00D834CD" w:rsidP="00E91F45">
      <w:pPr>
        <w:pStyle w:val="NoSpacing"/>
        <w:spacing w:line="360" w:lineRule="auto"/>
        <w:ind w:left="0" w:right="-926" w:firstLine="0"/>
        <w:rPr>
          <w:b/>
          <w:i/>
          <w:szCs w:val="24"/>
          <w:lang w:val="en-US"/>
        </w:rPr>
      </w:pPr>
      <w:r>
        <w:rPr>
          <w:rFonts w:eastAsiaTheme="minorHAnsi"/>
          <w:b/>
          <w:i/>
          <w:color w:val="auto"/>
          <w:szCs w:val="24"/>
          <w:lang w:val="en-US" w:eastAsia="en-US"/>
        </w:rPr>
        <w:t>Interdict Application</w:t>
      </w:r>
      <w:r w:rsidR="002A2A4E" w:rsidRPr="00AE24B4">
        <w:rPr>
          <w:rFonts w:eastAsiaTheme="minorHAnsi"/>
          <w:b/>
          <w:i/>
          <w:color w:val="auto"/>
          <w:szCs w:val="24"/>
          <w:lang w:val="en-US" w:eastAsia="en-US"/>
        </w:rPr>
        <w:t>.</w:t>
      </w:r>
    </w:p>
    <w:p w14:paraId="02F89E4F" w14:textId="11A05A3E" w:rsidR="00E91F45" w:rsidRPr="00865E2B" w:rsidRDefault="00E91F45" w:rsidP="00E91F45">
      <w:pPr>
        <w:pStyle w:val="NoSpacing"/>
        <w:ind w:left="0" w:right="-926" w:firstLine="0"/>
        <w:rPr>
          <w:szCs w:val="24"/>
          <w:lang w:val="en-US"/>
        </w:rPr>
      </w:pPr>
    </w:p>
    <w:p w14:paraId="59CCD19C" w14:textId="7E5BE05D" w:rsidR="00E91F45" w:rsidRPr="00B85D47" w:rsidRDefault="00B85D47" w:rsidP="00E91F45">
      <w:pPr>
        <w:pStyle w:val="NoSpacing"/>
        <w:ind w:left="0" w:right="-926" w:firstLine="0"/>
        <w:rPr>
          <w:i/>
          <w:szCs w:val="24"/>
          <w:lang w:val="en-US"/>
        </w:rPr>
      </w:pPr>
      <w:r>
        <w:rPr>
          <w:i/>
          <w:szCs w:val="24"/>
        </w:rPr>
        <w:t>Mr.</w:t>
      </w:r>
      <w:r w:rsidR="0078428B">
        <w:rPr>
          <w:i/>
          <w:szCs w:val="24"/>
        </w:rPr>
        <w:t xml:space="preserve"> </w:t>
      </w:r>
      <w:r>
        <w:rPr>
          <w:i/>
          <w:szCs w:val="24"/>
        </w:rPr>
        <w:t xml:space="preserve">G. </w:t>
      </w:r>
      <w:proofErr w:type="spellStart"/>
      <w:r w:rsidR="0078428B">
        <w:rPr>
          <w:i/>
          <w:szCs w:val="24"/>
        </w:rPr>
        <w:t>Nyoni</w:t>
      </w:r>
      <w:proofErr w:type="spellEnd"/>
      <w:r w:rsidR="00AD6BAD">
        <w:rPr>
          <w:i/>
          <w:szCs w:val="24"/>
          <w:lang w:val="en-US"/>
        </w:rPr>
        <w:t xml:space="preserve">, </w:t>
      </w:r>
      <w:r w:rsidR="00AD6BAD" w:rsidRPr="00B706B5">
        <w:rPr>
          <w:szCs w:val="24"/>
          <w:lang w:val="en-US"/>
        </w:rPr>
        <w:t xml:space="preserve">for the </w:t>
      </w:r>
      <w:r w:rsidR="002866A4">
        <w:rPr>
          <w:szCs w:val="24"/>
          <w:lang w:val="en-US"/>
        </w:rPr>
        <w:t>a</w:t>
      </w:r>
      <w:r w:rsidR="00B706B5">
        <w:rPr>
          <w:szCs w:val="24"/>
          <w:lang w:val="en-US"/>
        </w:rPr>
        <w:t>pplicant</w:t>
      </w:r>
      <w:r>
        <w:rPr>
          <w:i/>
          <w:szCs w:val="24"/>
          <w:lang w:val="en-US"/>
        </w:rPr>
        <w:t>.</w:t>
      </w:r>
    </w:p>
    <w:p w14:paraId="21667A97" w14:textId="1C51E198" w:rsidR="00B85D47" w:rsidRDefault="0078428B" w:rsidP="00B85D47">
      <w:pPr>
        <w:pStyle w:val="NoSpacing"/>
        <w:ind w:left="0" w:right="-926" w:firstLine="0"/>
        <w:rPr>
          <w:szCs w:val="24"/>
        </w:rPr>
      </w:pPr>
      <w:r>
        <w:rPr>
          <w:i/>
          <w:szCs w:val="24"/>
        </w:rPr>
        <w:t>Mr</w:t>
      </w:r>
      <w:r w:rsidR="00B85D47">
        <w:rPr>
          <w:i/>
          <w:szCs w:val="24"/>
        </w:rPr>
        <w:t xml:space="preserve">. </w:t>
      </w:r>
      <w:r w:rsidR="00C04ED9">
        <w:rPr>
          <w:i/>
          <w:szCs w:val="24"/>
        </w:rPr>
        <w:t xml:space="preserve">S. </w:t>
      </w:r>
      <w:proofErr w:type="spellStart"/>
      <w:r w:rsidR="00B85D47">
        <w:rPr>
          <w:i/>
          <w:szCs w:val="24"/>
        </w:rPr>
        <w:t>Nkomo</w:t>
      </w:r>
      <w:proofErr w:type="spellEnd"/>
      <w:r w:rsidR="00B706B5">
        <w:rPr>
          <w:szCs w:val="24"/>
        </w:rPr>
        <w:t xml:space="preserve">, for the </w:t>
      </w:r>
      <w:r w:rsidR="002866A4">
        <w:rPr>
          <w:szCs w:val="24"/>
        </w:rPr>
        <w:t>r</w:t>
      </w:r>
      <w:r w:rsidR="00B706B5">
        <w:rPr>
          <w:szCs w:val="24"/>
        </w:rPr>
        <w:t>espondent</w:t>
      </w:r>
      <w:r w:rsidR="00B85D47" w:rsidRPr="00B706B5">
        <w:rPr>
          <w:szCs w:val="24"/>
        </w:rPr>
        <w:t>.</w:t>
      </w:r>
    </w:p>
    <w:p w14:paraId="64107D51" w14:textId="4E0865BC" w:rsidR="00EC21C5" w:rsidRPr="00B706B5" w:rsidRDefault="00EC21C5" w:rsidP="00B85D47">
      <w:pPr>
        <w:pStyle w:val="NoSpacing"/>
        <w:ind w:left="0" w:right="-926" w:firstLine="0"/>
        <w:rPr>
          <w:szCs w:val="24"/>
          <w:lang w:val="en-US"/>
        </w:rPr>
      </w:pPr>
      <w:r w:rsidRPr="003A0126">
        <w:rPr>
          <w:i/>
          <w:iCs/>
          <w:szCs w:val="24"/>
        </w:rPr>
        <w:t>No Appearance</w:t>
      </w:r>
      <w:r>
        <w:rPr>
          <w:szCs w:val="24"/>
        </w:rPr>
        <w:t xml:space="preserve"> for the 2</w:t>
      </w:r>
      <w:r w:rsidRPr="00EC21C5">
        <w:rPr>
          <w:szCs w:val="24"/>
          <w:vertAlign w:val="superscript"/>
        </w:rPr>
        <w:t>nd</w:t>
      </w:r>
      <w:r>
        <w:rPr>
          <w:szCs w:val="24"/>
        </w:rPr>
        <w:t xml:space="preserve"> &amp; 3</w:t>
      </w:r>
      <w:r w:rsidRPr="00EC21C5">
        <w:rPr>
          <w:szCs w:val="24"/>
          <w:vertAlign w:val="superscript"/>
        </w:rPr>
        <w:t>rd</w:t>
      </w:r>
      <w:r w:rsidR="002866A4">
        <w:rPr>
          <w:szCs w:val="24"/>
        </w:rPr>
        <w:t xml:space="preserve"> r</w:t>
      </w:r>
      <w:r>
        <w:rPr>
          <w:szCs w:val="24"/>
        </w:rPr>
        <w:t>espondent.</w:t>
      </w:r>
    </w:p>
    <w:p w14:paraId="21922F15" w14:textId="77777777" w:rsidR="002A2A4E" w:rsidRDefault="002A2A4E" w:rsidP="00E91F45">
      <w:pPr>
        <w:pStyle w:val="NoSpacing"/>
        <w:ind w:left="0" w:right="-926" w:firstLine="0"/>
        <w:rPr>
          <w:i/>
          <w:szCs w:val="24"/>
          <w:lang w:val="en-US"/>
        </w:rPr>
      </w:pPr>
    </w:p>
    <w:p w14:paraId="0024F134" w14:textId="77777777" w:rsidR="002A2A4E" w:rsidRPr="00865E2B" w:rsidRDefault="002A2A4E" w:rsidP="00E91F45">
      <w:pPr>
        <w:spacing w:line="360" w:lineRule="auto"/>
        <w:ind w:left="14" w:right="14"/>
        <w:rPr>
          <w:rFonts w:ascii="Times New Roman" w:hAnsi="Times New Roman" w:cs="Times New Roman"/>
          <w:sz w:val="24"/>
          <w:szCs w:val="24"/>
        </w:rPr>
      </w:pPr>
    </w:p>
    <w:p w14:paraId="6FC675DC" w14:textId="704750A1" w:rsidR="009B0428" w:rsidRDefault="002A2A4E" w:rsidP="002866A4">
      <w:pPr>
        <w:spacing w:line="360" w:lineRule="auto"/>
        <w:ind w:left="14" w:right="14" w:firstLine="706"/>
        <w:rPr>
          <w:rFonts w:ascii="Times New Roman" w:hAnsi="Times New Roman" w:cs="Times New Roman"/>
          <w:sz w:val="24"/>
          <w:szCs w:val="24"/>
        </w:rPr>
      </w:pPr>
      <w:r w:rsidRPr="00AE24B4">
        <w:rPr>
          <w:rFonts w:ascii="Times New Roman" w:hAnsi="Times New Roman" w:cs="Times New Roman"/>
          <w:b/>
          <w:sz w:val="24"/>
          <w:szCs w:val="24"/>
        </w:rPr>
        <w:t>NDLOVU J:</w:t>
      </w:r>
      <w:r>
        <w:rPr>
          <w:rFonts w:ascii="Times New Roman" w:hAnsi="Times New Roman" w:cs="Times New Roman"/>
          <w:sz w:val="24"/>
          <w:szCs w:val="24"/>
        </w:rPr>
        <w:t xml:space="preserve"> </w:t>
      </w:r>
      <w:r w:rsidR="00C04ED9">
        <w:rPr>
          <w:rFonts w:ascii="Times New Roman" w:hAnsi="Times New Roman" w:cs="Times New Roman"/>
          <w:sz w:val="24"/>
          <w:szCs w:val="24"/>
        </w:rPr>
        <w:t>This is an application</w:t>
      </w:r>
      <w:r w:rsidR="00D834CD">
        <w:rPr>
          <w:rFonts w:ascii="Times New Roman" w:hAnsi="Times New Roman" w:cs="Times New Roman"/>
          <w:sz w:val="24"/>
          <w:szCs w:val="24"/>
        </w:rPr>
        <w:t xml:space="preserve"> for an interdict against the 1</w:t>
      </w:r>
      <w:r w:rsidR="00D834CD" w:rsidRPr="00D834CD">
        <w:rPr>
          <w:rFonts w:ascii="Times New Roman" w:hAnsi="Times New Roman" w:cs="Times New Roman"/>
          <w:sz w:val="24"/>
          <w:szCs w:val="24"/>
          <w:vertAlign w:val="superscript"/>
        </w:rPr>
        <w:t>st</w:t>
      </w:r>
      <w:r w:rsidR="00D834CD">
        <w:rPr>
          <w:rFonts w:ascii="Times New Roman" w:hAnsi="Times New Roman" w:cs="Times New Roman"/>
          <w:sz w:val="24"/>
          <w:szCs w:val="24"/>
        </w:rPr>
        <w:t xml:space="preserve"> </w:t>
      </w:r>
      <w:r w:rsidR="00221FD1">
        <w:rPr>
          <w:rFonts w:ascii="Times New Roman" w:hAnsi="Times New Roman" w:cs="Times New Roman"/>
          <w:sz w:val="24"/>
          <w:szCs w:val="24"/>
        </w:rPr>
        <w:t>r</w:t>
      </w:r>
      <w:r w:rsidR="00D834CD">
        <w:rPr>
          <w:rFonts w:ascii="Times New Roman" w:hAnsi="Times New Roman" w:cs="Times New Roman"/>
          <w:sz w:val="24"/>
          <w:szCs w:val="24"/>
        </w:rPr>
        <w:t xml:space="preserve">espondent. The basis for this application </w:t>
      </w:r>
      <w:r w:rsidR="008A36D7">
        <w:rPr>
          <w:rFonts w:ascii="Times New Roman" w:hAnsi="Times New Roman" w:cs="Times New Roman"/>
          <w:sz w:val="24"/>
          <w:szCs w:val="24"/>
        </w:rPr>
        <w:t>is</w:t>
      </w:r>
      <w:r w:rsidR="00D834CD">
        <w:rPr>
          <w:rFonts w:ascii="Times New Roman" w:hAnsi="Times New Roman" w:cs="Times New Roman"/>
          <w:sz w:val="24"/>
          <w:szCs w:val="24"/>
        </w:rPr>
        <w:t xml:space="preserve"> that t</w:t>
      </w:r>
      <w:r w:rsidR="00C04ED9">
        <w:rPr>
          <w:rFonts w:ascii="Times New Roman" w:hAnsi="Times New Roman" w:cs="Times New Roman"/>
          <w:sz w:val="24"/>
          <w:szCs w:val="24"/>
        </w:rPr>
        <w:t>he 1</w:t>
      </w:r>
      <w:r w:rsidR="00C04ED9" w:rsidRPr="00C04ED9">
        <w:rPr>
          <w:rFonts w:ascii="Times New Roman" w:hAnsi="Times New Roman" w:cs="Times New Roman"/>
          <w:sz w:val="24"/>
          <w:szCs w:val="24"/>
          <w:vertAlign w:val="superscript"/>
        </w:rPr>
        <w:t>st</w:t>
      </w:r>
      <w:r w:rsidR="00C04ED9">
        <w:rPr>
          <w:rFonts w:ascii="Times New Roman" w:hAnsi="Times New Roman" w:cs="Times New Roman"/>
          <w:sz w:val="24"/>
          <w:szCs w:val="24"/>
        </w:rPr>
        <w:t xml:space="preserve"> </w:t>
      </w:r>
      <w:r w:rsidR="00221FD1">
        <w:rPr>
          <w:rFonts w:ascii="Times New Roman" w:hAnsi="Times New Roman" w:cs="Times New Roman"/>
          <w:sz w:val="24"/>
          <w:szCs w:val="24"/>
        </w:rPr>
        <w:t>a</w:t>
      </w:r>
      <w:r w:rsidR="00C04ED9">
        <w:rPr>
          <w:rFonts w:ascii="Times New Roman" w:hAnsi="Times New Roman" w:cs="Times New Roman"/>
          <w:sz w:val="24"/>
          <w:szCs w:val="24"/>
        </w:rPr>
        <w:t xml:space="preserve">pplicant is the registered holder of mining claims, known as the </w:t>
      </w:r>
      <w:r w:rsidR="00C04ED9" w:rsidRPr="00C04ED9">
        <w:rPr>
          <w:rFonts w:ascii="Times New Roman" w:hAnsi="Times New Roman" w:cs="Times New Roman"/>
          <w:b/>
          <w:bCs/>
          <w:i/>
          <w:iCs/>
          <w:sz w:val="24"/>
          <w:szCs w:val="24"/>
        </w:rPr>
        <w:t>ROYAL FAMILY GROUP MINING CLAIMS.</w:t>
      </w:r>
      <w:r w:rsidR="00C04ED9">
        <w:rPr>
          <w:rFonts w:ascii="Times New Roman" w:hAnsi="Times New Roman" w:cs="Times New Roman"/>
          <w:sz w:val="24"/>
          <w:szCs w:val="24"/>
        </w:rPr>
        <w:t xml:space="preserve"> </w:t>
      </w:r>
      <w:r w:rsidR="00D834CD">
        <w:rPr>
          <w:rFonts w:ascii="Times New Roman" w:hAnsi="Times New Roman" w:cs="Times New Roman"/>
          <w:sz w:val="24"/>
          <w:szCs w:val="24"/>
        </w:rPr>
        <w:t>The 1</w:t>
      </w:r>
      <w:r w:rsidR="00D834CD" w:rsidRPr="00D834CD">
        <w:rPr>
          <w:rFonts w:ascii="Times New Roman" w:hAnsi="Times New Roman" w:cs="Times New Roman"/>
          <w:sz w:val="24"/>
          <w:szCs w:val="24"/>
          <w:vertAlign w:val="superscript"/>
        </w:rPr>
        <w:t>st</w:t>
      </w:r>
      <w:r w:rsidR="00D834CD">
        <w:rPr>
          <w:rFonts w:ascii="Times New Roman" w:hAnsi="Times New Roman" w:cs="Times New Roman"/>
          <w:sz w:val="24"/>
          <w:szCs w:val="24"/>
        </w:rPr>
        <w:t xml:space="preserve"> respondent </w:t>
      </w:r>
      <w:r w:rsidR="00BA5D2C">
        <w:rPr>
          <w:rFonts w:ascii="Times New Roman" w:hAnsi="Times New Roman" w:cs="Times New Roman"/>
          <w:sz w:val="24"/>
          <w:szCs w:val="24"/>
        </w:rPr>
        <w:t>allegedly conducts</w:t>
      </w:r>
      <w:r w:rsidR="00D834CD">
        <w:rPr>
          <w:rFonts w:ascii="Times New Roman" w:hAnsi="Times New Roman" w:cs="Times New Roman"/>
          <w:sz w:val="24"/>
          <w:szCs w:val="24"/>
        </w:rPr>
        <w:t xml:space="preserve"> mining activities independently on the 1</w:t>
      </w:r>
      <w:r w:rsidR="00D834CD" w:rsidRPr="00D834CD">
        <w:rPr>
          <w:rFonts w:ascii="Times New Roman" w:hAnsi="Times New Roman" w:cs="Times New Roman"/>
          <w:sz w:val="24"/>
          <w:szCs w:val="24"/>
          <w:vertAlign w:val="superscript"/>
        </w:rPr>
        <w:t>st</w:t>
      </w:r>
      <w:r w:rsidR="00D834CD">
        <w:rPr>
          <w:rFonts w:ascii="Times New Roman" w:hAnsi="Times New Roman" w:cs="Times New Roman"/>
          <w:sz w:val="24"/>
          <w:szCs w:val="24"/>
        </w:rPr>
        <w:t xml:space="preserve"> </w:t>
      </w:r>
      <w:r w:rsidR="00221FD1">
        <w:rPr>
          <w:rFonts w:ascii="Times New Roman" w:hAnsi="Times New Roman" w:cs="Times New Roman"/>
          <w:sz w:val="24"/>
          <w:szCs w:val="24"/>
        </w:rPr>
        <w:t>a</w:t>
      </w:r>
      <w:r w:rsidR="00D834CD">
        <w:rPr>
          <w:rFonts w:ascii="Times New Roman" w:hAnsi="Times New Roman" w:cs="Times New Roman"/>
          <w:sz w:val="24"/>
          <w:szCs w:val="24"/>
        </w:rPr>
        <w:t>pplicant’s mining claims. He holds no certificate of registration in respect of those claims</w:t>
      </w:r>
      <w:r w:rsidR="00221FD1">
        <w:rPr>
          <w:rFonts w:ascii="Times New Roman" w:hAnsi="Times New Roman" w:cs="Times New Roman"/>
          <w:sz w:val="24"/>
          <w:szCs w:val="24"/>
        </w:rPr>
        <w:t xml:space="preserve"> but the 1</w:t>
      </w:r>
      <w:r w:rsidR="00221FD1" w:rsidRPr="00221FD1">
        <w:rPr>
          <w:rFonts w:ascii="Times New Roman" w:hAnsi="Times New Roman" w:cs="Times New Roman"/>
          <w:sz w:val="24"/>
          <w:szCs w:val="24"/>
          <w:vertAlign w:val="superscript"/>
        </w:rPr>
        <w:t>st</w:t>
      </w:r>
      <w:r w:rsidR="00221FD1">
        <w:rPr>
          <w:rFonts w:ascii="Times New Roman" w:hAnsi="Times New Roman" w:cs="Times New Roman"/>
          <w:sz w:val="24"/>
          <w:szCs w:val="24"/>
        </w:rPr>
        <w:t xml:space="preserve"> applicant does</w:t>
      </w:r>
      <w:r w:rsidR="00D834CD">
        <w:rPr>
          <w:rFonts w:ascii="Times New Roman" w:hAnsi="Times New Roman" w:cs="Times New Roman"/>
          <w:sz w:val="24"/>
          <w:szCs w:val="24"/>
        </w:rPr>
        <w:t>. He is not a director, shareholder</w:t>
      </w:r>
      <w:r w:rsidR="00B05927">
        <w:rPr>
          <w:rFonts w:ascii="Times New Roman" w:hAnsi="Times New Roman" w:cs="Times New Roman"/>
          <w:sz w:val="24"/>
          <w:szCs w:val="24"/>
        </w:rPr>
        <w:t>,</w:t>
      </w:r>
      <w:r w:rsidR="00D834CD">
        <w:rPr>
          <w:rFonts w:ascii="Times New Roman" w:hAnsi="Times New Roman" w:cs="Times New Roman"/>
          <w:sz w:val="24"/>
          <w:szCs w:val="24"/>
        </w:rPr>
        <w:t xml:space="preserve"> </w:t>
      </w:r>
      <w:r w:rsidR="00D834CD">
        <w:rPr>
          <w:rFonts w:ascii="Times New Roman" w:hAnsi="Times New Roman" w:cs="Times New Roman"/>
          <w:sz w:val="24"/>
          <w:szCs w:val="24"/>
        </w:rPr>
        <w:lastRenderedPageBreak/>
        <w:t>or employee of the applicants.</w:t>
      </w:r>
      <w:r w:rsidR="009A65AE">
        <w:rPr>
          <w:rFonts w:ascii="Times New Roman" w:hAnsi="Times New Roman" w:cs="Times New Roman"/>
          <w:sz w:val="24"/>
          <w:szCs w:val="24"/>
        </w:rPr>
        <w:t xml:space="preserve"> The 1</w:t>
      </w:r>
      <w:r w:rsidR="009A65AE" w:rsidRPr="009A65AE">
        <w:rPr>
          <w:rFonts w:ascii="Times New Roman" w:hAnsi="Times New Roman" w:cs="Times New Roman"/>
          <w:sz w:val="24"/>
          <w:szCs w:val="24"/>
          <w:vertAlign w:val="superscript"/>
        </w:rPr>
        <w:t>st</w:t>
      </w:r>
      <w:r w:rsidR="009A65AE">
        <w:rPr>
          <w:rFonts w:ascii="Times New Roman" w:hAnsi="Times New Roman" w:cs="Times New Roman"/>
          <w:sz w:val="24"/>
          <w:szCs w:val="24"/>
        </w:rPr>
        <w:t xml:space="preserve"> respondent is the only one who has opposed this application.</w:t>
      </w:r>
    </w:p>
    <w:p w14:paraId="02E6EB88" w14:textId="77777777" w:rsidR="00B05927" w:rsidRDefault="00BE68E2" w:rsidP="005B0B6E">
      <w:pPr>
        <w:spacing w:line="360" w:lineRule="auto"/>
        <w:ind w:right="14"/>
        <w:rPr>
          <w:rFonts w:ascii="Times New Roman" w:hAnsi="Times New Roman" w:cs="Times New Roman"/>
          <w:sz w:val="24"/>
          <w:szCs w:val="24"/>
        </w:rPr>
      </w:pPr>
      <w:r w:rsidRPr="00B706B5">
        <w:rPr>
          <w:rFonts w:ascii="Times New Roman" w:hAnsi="Times New Roman" w:cs="Times New Roman"/>
          <w:b/>
          <w:sz w:val="24"/>
          <w:szCs w:val="24"/>
        </w:rPr>
        <w:t>BACKGROUND FACTS.</w:t>
      </w:r>
    </w:p>
    <w:p w14:paraId="595A299A" w14:textId="7CD8B077" w:rsidR="00B05927" w:rsidRDefault="005B0B6E" w:rsidP="002866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In February 2010, the 1</w:t>
      </w:r>
      <w:r w:rsidRPr="005B0B6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221FD1">
        <w:rPr>
          <w:rFonts w:ascii="Times New Roman" w:hAnsi="Times New Roman" w:cs="Times New Roman"/>
          <w:sz w:val="24"/>
          <w:szCs w:val="24"/>
        </w:rPr>
        <w:t>r</w:t>
      </w:r>
      <w:r>
        <w:rPr>
          <w:rFonts w:ascii="Times New Roman" w:hAnsi="Times New Roman" w:cs="Times New Roman"/>
          <w:sz w:val="24"/>
          <w:szCs w:val="24"/>
        </w:rPr>
        <w:t>espondent sold and transferred his 50% shareholding</w:t>
      </w:r>
      <w:r w:rsidR="00376578">
        <w:rPr>
          <w:rFonts w:ascii="Times New Roman" w:hAnsi="Times New Roman" w:cs="Times New Roman"/>
          <w:sz w:val="24"/>
          <w:szCs w:val="24"/>
        </w:rPr>
        <w:t xml:space="preserve"> in the 1</w:t>
      </w:r>
      <w:r w:rsidR="00376578" w:rsidRPr="00376578">
        <w:rPr>
          <w:rFonts w:ascii="Times New Roman" w:hAnsi="Times New Roman" w:cs="Times New Roman"/>
          <w:sz w:val="24"/>
          <w:szCs w:val="24"/>
          <w:vertAlign w:val="superscript"/>
        </w:rPr>
        <w:t>st</w:t>
      </w:r>
      <w:r w:rsidR="00376578">
        <w:rPr>
          <w:rFonts w:ascii="Times New Roman" w:hAnsi="Times New Roman" w:cs="Times New Roman"/>
          <w:sz w:val="24"/>
          <w:szCs w:val="24"/>
        </w:rPr>
        <w:t xml:space="preserve"> applicant company</w:t>
      </w:r>
      <w:r>
        <w:rPr>
          <w:rFonts w:ascii="Times New Roman" w:hAnsi="Times New Roman" w:cs="Times New Roman"/>
          <w:sz w:val="24"/>
          <w:szCs w:val="24"/>
        </w:rPr>
        <w:t xml:space="preserve"> </w:t>
      </w:r>
      <w:r w:rsidR="003A0126">
        <w:rPr>
          <w:rFonts w:ascii="Times New Roman" w:hAnsi="Times New Roman" w:cs="Times New Roman"/>
          <w:sz w:val="24"/>
          <w:szCs w:val="24"/>
        </w:rPr>
        <w:t>to</w:t>
      </w:r>
      <w:r>
        <w:rPr>
          <w:rFonts w:ascii="Times New Roman" w:hAnsi="Times New Roman" w:cs="Times New Roman"/>
          <w:sz w:val="24"/>
          <w:szCs w:val="24"/>
        </w:rPr>
        <w:t xml:space="preserve"> the 1</w:t>
      </w:r>
      <w:r w:rsidRPr="005B0B6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376578">
        <w:rPr>
          <w:rFonts w:ascii="Times New Roman" w:hAnsi="Times New Roman" w:cs="Times New Roman"/>
          <w:sz w:val="24"/>
          <w:szCs w:val="24"/>
        </w:rPr>
        <w:t>a</w:t>
      </w:r>
      <w:r>
        <w:rPr>
          <w:rFonts w:ascii="Times New Roman" w:hAnsi="Times New Roman" w:cs="Times New Roman"/>
          <w:sz w:val="24"/>
          <w:szCs w:val="24"/>
        </w:rPr>
        <w:t>pplicant. He thereafter resigned as a director of the 1</w:t>
      </w:r>
      <w:r w:rsidRPr="005B0B6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376578">
        <w:rPr>
          <w:rFonts w:ascii="Times New Roman" w:hAnsi="Times New Roman" w:cs="Times New Roman"/>
          <w:sz w:val="24"/>
          <w:szCs w:val="24"/>
        </w:rPr>
        <w:t>a</w:t>
      </w:r>
      <w:r>
        <w:rPr>
          <w:rFonts w:ascii="Times New Roman" w:hAnsi="Times New Roman" w:cs="Times New Roman"/>
          <w:sz w:val="24"/>
          <w:szCs w:val="24"/>
        </w:rPr>
        <w:t>pplicant company. This position is a common cause.</w:t>
      </w:r>
    </w:p>
    <w:p w14:paraId="4A228EBA" w14:textId="64B09BCC" w:rsidR="00341E12" w:rsidRDefault="005B0B6E" w:rsidP="002866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On 18 December 2012</w:t>
      </w:r>
      <w:r w:rsidR="00B05927">
        <w:rPr>
          <w:rFonts w:ascii="Times New Roman" w:hAnsi="Times New Roman" w:cs="Times New Roman"/>
          <w:sz w:val="24"/>
          <w:szCs w:val="24"/>
        </w:rPr>
        <w:t>, the applicants, the 1st respondent,</w:t>
      </w:r>
      <w:r>
        <w:rPr>
          <w:rFonts w:ascii="Times New Roman" w:hAnsi="Times New Roman" w:cs="Times New Roman"/>
          <w:sz w:val="24"/>
          <w:szCs w:val="24"/>
        </w:rPr>
        <w:t xml:space="preserve"> and one other individual entered into a joint venture </w:t>
      </w:r>
      <w:r w:rsidR="00376578">
        <w:rPr>
          <w:rFonts w:ascii="Times New Roman" w:hAnsi="Times New Roman" w:cs="Times New Roman"/>
          <w:sz w:val="24"/>
          <w:szCs w:val="24"/>
        </w:rPr>
        <w:t xml:space="preserve">agreement </w:t>
      </w:r>
      <w:r w:rsidR="00035E9F">
        <w:rPr>
          <w:rFonts w:ascii="Times New Roman" w:hAnsi="Times New Roman" w:cs="Times New Roman"/>
          <w:sz w:val="24"/>
          <w:szCs w:val="24"/>
        </w:rPr>
        <w:t>concerning</w:t>
      </w:r>
      <w:r w:rsidR="00341E12">
        <w:rPr>
          <w:rFonts w:ascii="Times New Roman" w:hAnsi="Times New Roman" w:cs="Times New Roman"/>
          <w:sz w:val="24"/>
          <w:szCs w:val="24"/>
        </w:rPr>
        <w:t xml:space="preserve"> the R</w:t>
      </w:r>
      <w:r w:rsidR="00376578">
        <w:rPr>
          <w:rFonts w:ascii="Times New Roman" w:hAnsi="Times New Roman" w:cs="Times New Roman"/>
          <w:sz w:val="24"/>
          <w:szCs w:val="24"/>
        </w:rPr>
        <w:t xml:space="preserve">oyal </w:t>
      </w:r>
      <w:r w:rsidR="00341E12">
        <w:rPr>
          <w:rFonts w:ascii="Times New Roman" w:hAnsi="Times New Roman" w:cs="Times New Roman"/>
          <w:sz w:val="24"/>
          <w:szCs w:val="24"/>
        </w:rPr>
        <w:t>F</w:t>
      </w:r>
      <w:r w:rsidR="00376578">
        <w:rPr>
          <w:rFonts w:ascii="Times New Roman" w:hAnsi="Times New Roman" w:cs="Times New Roman"/>
          <w:sz w:val="24"/>
          <w:szCs w:val="24"/>
        </w:rPr>
        <w:t>amily</w:t>
      </w:r>
      <w:r w:rsidR="00341E12">
        <w:rPr>
          <w:rFonts w:ascii="Times New Roman" w:hAnsi="Times New Roman" w:cs="Times New Roman"/>
          <w:sz w:val="24"/>
          <w:szCs w:val="24"/>
        </w:rPr>
        <w:t xml:space="preserve"> and Marvel mining claims</w:t>
      </w:r>
      <w:r w:rsidR="009B6AF6">
        <w:rPr>
          <w:rFonts w:ascii="Times New Roman" w:hAnsi="Times New Roman" w:cs="Times New Roman"/>
          <w:sz w:val="24"/>
          <w:szCs w:val="24"/>
        </w:rPr>
        <w:t xml:space="preserve">. </w:t>
      </w:r>
      <w:r w:rsidR="00341E12">
        <w:rPr>
          <w:rFonts w:ascii="Times New Roman" w:hAnsi="Times New Roman" w:cs="Times New Roman"/>
          <w:sz w:val="24"/>
          <w:szCs w:val="24"/>
        </w:rPr>
        <w:t xml:space="preserve">The </w:t>
      </w:r>
      <w:r w:rsidR="00376578">
        <w:rPr>
          <w:rFonts w:ascii="Times New Roman" w:hAnsi="Times New Roman" w:cs="Times New Roman"/>
          <w:sz w:val="24"/>
          <w:szCs w:val="24"/>
        </w:rPr>
        <w:t>joint venture</w:t>
      </w:r>
      <w:r w:rsidR="00341E12">
        <w:rPr>
          <w:rFonts w:ascii="Times New Roman" w:hAnsi="Times New Roman" w:cs="Times New Roman"/>
          <w:sz w:val="24"/>
          <w:szCs w:val="24"/>
        </w:rPr>
        <w:t xml:space="preserve"> was to be the instrument with which the parties would operate on these mining claims</w:t>
      </w:r>
      <w:r w:rsidR="00B05927">
        <w:rPr>
          <w:rFonts w:ascii="Times New Roman" w:hAnsi="Times New Roman" w:cs="Times New Roman"/>
          <w:sz w:val="24"/>
          <w:szCs w:val="24"/>
        </w:rPr>
        <w:t xml:space="preserve">, and the </w:t>
      </w:r>
      <w:r w:rsidR="00376578">
        <w:rPr>
          <w:rFonts w:ascii="Times New Roman" w:hAnsi="Times New Roman" w:cs="Times New Roman"/>
          <w:sz w:val="24"/>
          <w:szCs w:val="24"/>
        </w:rPr>
        <w:t>joint venture agreement</w:t>
      </w:r>
      <w:r w:rsidR="00B05927">
        <w:rPr>
          <w:rFonts w:ascii="Times New Roman" w:hAnsi="Times New Roman" w:cs="Times New Roman"/>
          <w:sz w:val="24"/>
          <w:szCs w:val="24"/>
        </w:rPr>
        <w:t xml:space="preserve"> would regulate their mining operations. The ownership rights fully remained with the 1st </w:t>
      </w:r>
      <w:r w:rsidR="00376578">
        <w:rPr>
          <w:rFonts w:ascii="Times New Roman" w:hAnsi="Times New Roman" w:cs="Times New Roman"/>
          <w:sz w:val="24"/>
          <w:szCs w:val="24"/>
        </w:rPr>
        <w:t>a</w:t>
      </w:r>
      <w:r w:rsidR="00B05927">
        <w:rPr>
          <w:rFonts w:ascii="Times New Roman" w:hAnsi="Times New Roman" w:cs="Times New Roman"/>
          <w:sz w:val="24"/>
          <w:szCs w:val="24"/>
        </w:rPr>
        <w:t xml:space="preserve">pplicant. The 1st </w:t>
      </w:r>
      <w:r w:rsidR="00376578">
        <w:rPr>
          <w:rFonts w:ascii="Times New Roman" w:hAnsi="Times New Roman" w:cs="Times New Roman"/>
          <w:sz w:val="24"/>
          <w:szCs w:val="24"/>
        </w:rPr>
        <w:t>r</w:t>
      </w:r>
      <w:r w:rsidR="00B05927">
        <w:rPr>
          <w:rFonts w:ascii="Times New Roman" w:hAnsi="Times New Roman" w:cs="Times New Roman"/>
          <w:sz w:val="24"/>
          <w:szCs w:val="24"/>
        </w:rPr>
        <w:t>espondent would only benefit from the operations' outputs</w:t>
      </w:r>
      <w:r w:rsidR="00341E12">
        <w:rPr>
          <w:rFonts w:ascii="Times New Roman" w:hAnsi="Times New Roman" w:cs="Times New Roman"/>
          <w:sz w:val="24"/>
          <w:szCs w:val="24"/>
        </w:rPr>
        <w:t xml:space="preserve"> as per the </w:t>
      </w:r>
      <w:r w:rsidR="00376578">
        <w:rPr>
          <w:rFonts w:ascii="Times New Roman" w:hAnsi="Times New Roman" w:cs="Times New Roman"/>
          <w:sz w:val="24"/>
          <w:szCs w:val="24"/>
        </w:rPr>
        <w:t>joint venture agreement</w:t>
      </w:r>
      <w:r w:rsidR="00341E12">
        <w:rPr>
          <w:rFonts w:ascii="Times New Roman" w:hAnsi="Times New Roman" w:cs="Times New Roman"/>
          <w:sz w:val="24"/>
          <w:szCs w:val="24"/>
        </w:rPr>
        <w:t>.</w:t>
      </w:r>
    </w:p>
    <w:p w14:paraId="363B3ACE" w14:textId="008AA944" w:rsidR="00341E12" w:rsidRDefault="00341E12" w:rsidP="002866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The 1</w:t>
      </w:r>
      <w:r w:rsidRPr="00341E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since started to independently exploit gold in the claim outside the provisions of the </w:t>
      </w:r>
      <w:r w:rsidR="00376578">
        <w:rPr>
          <w:rFonts w:ascii="Times New Roman" w:hAnsi="Times New Roman" w:cs="Times New Roman"/>
          <w:sz w:val="24"/>
          <w:szCs w:val="24"/>
        </w:rPr>
        <w:t>joint venture agreement</w:t>
      </w:r>
      <w:r w:rsidR="009A65AE">
        <w:rPr>
          <w:rFonts w:ascii="Times New Roman" w:hAnsi="Times New Roman" w:cs="Times New Roman"/>
          <w:sz w:val="24"/>
          <w:szCs w:val="24"/>
        </w:rPr>
        <w:t>. That conduct has birthed this application.</w:t>
      </w:r>
    </w:p>
    <w:p w14:paraId="6FE8B99F" w14:textId="0039781B" w:rsidR="00D6005A" w:rsidRPr="005A2D3E" w:rsidRDefault="00DA76E8" w:rsidP="002866A4">
      <w:pPr>
        <w:spacing w:line="360" w:lineRule="auto"/>
        <w:ind w:right="14" w:firstLine="360"/>
        <w:rPr>
          <w:rFonts w:ascii="Times New Roman" w:hAnsi="Times New Roman" w:cs="Times New Roman"/>
          <w:b/>
          <w:sz w:val="24"/>
          <w:szCs w:val="24"/>
        </w:rPr>
      </w:pPr>
      <w:r w:rsidRPr="005A2D3E">
        <w:rPr>
          <w:rFonts w:ascii="Times New Roman" w:hAnsi="Times New Roman" w:cs="Times New Roman"/>
          <w:b/>
          <w:sz w:val="24"/>
          <w:szCs w:val="24"/>
        </w:rPr>
        <w:t>RELIEF SOUGHT</w:t>
      </w:r>
      <w:r w:rsidR="00783EA2" w:rsidRPr="005A2D3E">
        <w:rPr>
          <w:rFonts w:ascii="Times New Roman" w:hAnsi="Times New Roman" w:cs="Times New Roman"/>
          <w:b/>
          <w:sz w:val="24"/>
          <w:szCs w:val="24"/>
        </w:rPr>
        <w:t>.</w:t>
      </w:r>
    </w:p>
    <w:p w14:paraId="0FFB4AD9" w14:textId="28BE639A" w:rsidR="003C6135" w:rsidRPr="009B6AF6" w:rsidRDefault="009B6AF6" w:rsidP="009B6AF6">
      <w:pPr>
        <w:pStyle w:val="ListParagraph"/>
        <w:numPr>
          <w:ilvl w:val="0"/>
          <w:numId w:val="16"/>
        </w:numPr>
        <w:spacing w:line="360" w:lineRule="auto"/>
        <w:ind w:right="14"/>
        <w:rPr>
          <w:rFonts w:ascii="Times New Roman" w:hAnsi="Times New Roman" w:cs="Times New Roman"/>
          <w:b/>
          <w:iCs/>
          <w:sz w:val="24"/>
          <w:szCs w:val="24"/>
        </w:rPr>
      </w:pPr>
      <w:r>
        <w:rPr>
          <w:rFonts w:ascii="Times New Roman" w:hAnsi="Times New Roman" w:cs="Times New Roman"/>
          <w:b/>
          <w:i/>
          <w:sz w:val="24"/>
          <w:szCs w:val="24"/>
        </w:rPr>
        <w:t xml:space="preserve">1st Respondent be and is hereby interdicted from conducting any mining or mining-related activities at Plant Site 682 [Registered Number 32866] located at Royal Family claims and at all other mining claims owned by the Applicants in </w:t>
      </w:r>
      <w:proofErr w:type="spellStart"/>
      <w:r>
        <w:rPr>
          <w:rFonts w:ascii="Times New Roman" w:hAnsi="Times New Roman" w:cs="Times New Roman"/>
          <w:b/>
          <w:i/>
          <w:sz w:val="24"/>
          <w:szCs w:val="24"/>
        </w:rPr>
        <w:t>Filabusi</w:t>
      </w:r>
      <w:proofErr w:type="spellEnd"/>
      <w:r>
        <w:rPr>
          <w:rFonts w:ascii="Times New Roman" w:hAnsi="Times New Roman" w:cs="Times New Roman"/>
          <w:b/>
          <w:i/>
          <w:sz w:val="24"/>
          <w:szCs w:val="24"/>
        </w:rPr>
        <w:t xml:space="preserve"> pending the finalization of the Summons action instituted by the 1</w:t>
      </w:r>
      <w:r w:rsidRPr="009B6AF6">
        <w:rPr>
          <w:rFonts w:ascii="Times New Roman" w:hAnsi="Times New Roman" w:cs="Times New Roman"/>
          <w:b/>
          <w:i/>
          <w:sz w:val="24"/>
          <w:szCs w:val="24"/>
          <w:vertAlign w:val="superscript"/>
        </w:rPr>
        <w:t>st</w:t>
      </w:r>
      <w:r>
        <w:rPr>
          <w:rFonts w:ascii="Times New Roman" w:hAnsi="Times New Roman" w:cs="Times New Roman"/>
          <w:b/>
          <w:i/>
          <w:sz w:val="24"/>
          <w:szCs w:val="24"/>
        </w:rPr>
        <w:t xml:space="preserve"> Respondent under cover of Case No. HC 1086/21.</w:t>
      </w:r>
    </w:p>
    <w:p w14:paraId="7F34D438" w14:textId="6FD6FE8E" w:rsidR="009B6AF6" w:rsidRPr="00EE0FAE" w:rsidRDefault="009B6AF6" w:rsidP="009B6AF6">
      <w:pPr>
        <w:pStyle w:val="ListParagraph"/>
        <w:numPr>
          <w:ilvl w:val="0"/>
          <w:numId w:val="16"/>
        </w:numPr>
        <w:spacing w:line="360" w:lineRule="auto"/>
        <w:ind w:right="14"/>
        <w:rPr>
          <w:rFonts w:ascii="Times New Roman" w:hAnsi="Times New Roman" w:cs="Times New Roman"/>
          <w:b/>
          <w:iCs/>
          <w:sz w:val="24"/>
          <w:szCs w:val="24"/>
        </w:rPr>
      </w:pPr>
      <w:r>
        <w:rPr>
          <w:rFonts w:ascii="Times New Roman" w:hAnsi="Times New Roman" w:cs="Times New Roman"/>
          <w:b/>
          <w:i/>
          <w:sz w:val="24"/>
          <w:szCs w:val="24"/>
        </w:rPr>
        <w:t>1</w:t>
      </w:r>
      <w:r w:rsidRPr="009B6AF6">
        <w:rPr>
          <w:rFonts w:ascii="Times New Roman" w:hAnsi="Times New Roman" w:cs="Times New Roman"/>
          <w:b/>
          <w:i/>
          <w:sz w:val="24"/>
          <w:szCs w:val="24"/>
          <w:vertAlign w:val="superscript"/>
        </w:rPr>
        <w:t>st</w:t>
      </w:r>
      <w:r>
        <w:rPr>
          <w:rFonts w:ascii="Times New Roman" w:hAnsi="Times New Roman" w:cs="Times New Roman"/>
          <w:b/>
          <w:i/>
          <w:sz w:val="24"/>
          <w:szCs w:val="24"/>
        </w:rPr>
        <w:t xml:space="preserve"> </w:t>
      </w:r>
      <w:r w:rsidR="00EE0FAE">
        <w:rPr>
          <w:rFonts w:ascii="Times New Roman" w:hAnsi="Times New Roman" w:cs="Times New Roman"/>
          <w:b/>
          <w:i/>
          <w:sz w:val="24"/>
          <w:szCs w:val="24"/>
        </w:rPr>
        <w:t xml:space="preserve">Respondent be and is hereby ordered to cease any mining or mining-related activities that he had commenced at the Royal Family claims in </w:t>
      </w:r>
      <w:proofErr w:type="spellStart"/>
      <w:r w:rsidR="00EE0FAE">
        <w:rPr>
          <w:rFonts w:ascii="Times New Roman" w:hAnsi="Times New Roman" w:cs="Times New Roman"/>
          <w:b/>
          <w:i/>
          <w:sz w:val="24"/>
          <w:szCs w:val="24"/>
        </w:rPr>
        <w:t>Filabusi</w:t>
      </w:r>
      <w:proofErr w:type="spellEnd"/>
      <w:r w:rsidR="00EE0FAE">
        <w:rPr>
          <w:rFonts w:ascii="Times New Roman" w:hAnsi="Times New Roman" w:cs="Times New Roman"/>
          <w:b/>
          <w:i/>
          <w:sz w:val="24"/>
          <w:szCs w:val="24"/>
        </w:rPr>
        <w:t xml:space="preserve"> and belonging to 1</w:t>
      </w:r>
      <w:r w:rsidR="00EE0FAE" w:rsidRPr="00EE0FAE">
        <w:rPr>
          <w:rFonts w:ascii="Times New Roman" w:hAnsi="Times New Roman" w:cs="Times New Roman"/>
          <w:b/>
          <w:i/>
          <w:sz w:val="24"/>
          <w:szCs w:val="24"/>
          <w:vertAlign w:val="superscript"/>
        </w:rPr>
        <w:t>st</w:t>
      </w:r>
      <w:r w:rsidR="00EE0FAE">
        <w:rPr>
          <w:rFonts w:ascii="Times New Roman" w:hAnsi="Times New Roman" w:cs="Times New Roman"/>
          <w:b/>
          <w:i/>
          <w:sz w:val="24"/>
          <w:szCs w:val="24"/>
        </w:rPr>
        <w:t xml:space="preserve"> Applicant including but not limited to plant Site 682 mentioned in paragraph 1 above until such a time as the suit in case number HC 1086/21 will have been finalized.</w:t>
      </w:r>
    </w:p>
    <w:p w14:paraId="3F0F24AD" w14:textId="7B5E1703" w:rsidR="00EE0FAE" w:rsidRPr="00D63BAA" w:rsidRDefault="00EE0FAE" w:rsidP="009B6AF6">
      <w:pPr>
        <w:pStyle w:val="ListParagraph"/>
        <w:numPr>
          <w:ilvl w:val="0"/>
          <w:numId w:val="16"/>
        </w:numPr>
        <w:spacing w:line="360" w:lineRule="auto"/>
        <w:ind w:right="14"/>
        <w:rPr>
          <w:rFonts w:ascii="Times New Roman" w:hAnsi="Times New Roman" w:cs="Times New Roman"/>
          <w:b/>
          <w:iCs/>
          <w:sz w:val="24"/>
          <w:szCs w:val="24"/>
        </w:rPr>
      </w:pPr>
      <w:r>
        <w:rPr>
          <w:rFonts w:ascii="Times New Roman" w:hAnsi="Times New Roman" w:cs="Times New Roman"/>
          <w:b/>
          <w:i/>
          <w:sz w:val="24"/>
          <w:szCs w:val="24"/>
        </w:rPr>
        <w:t>1</w:t>
      </w:r>
      <w:r w:rsidRPr="00EE0FAE">
        <w:rPr>
          <w:rFonts w:ascii="Times New Roman" w:hAnsi="Times New Roman" w:cs="Times New Roman"/>
          <w:b/>
          <w:i/>
          <w:sz w:val="24"/>
          <w:szCs w:val="24"/>
          <w:vertAlign w:val="superscript"/>
        </w:rPr>
        <w:t>st</w:t>
      </w:r>
      <w:r>
        <w:rPr>
          <w:rFonts w:ascii="Times New Roman" w:hAnsi="Times New Roman" w:cs="Times New Roman"/>
          <w:b/>
          <w:i/>
          <w:sz w:val="24"/>
          <w:szCs w:val="24"/>
        </w:rPr>
        <w:t xml:space="preserve"> Respondent be and is further interdicted from interfering with Applicants’ mining activities and operations at Plant Site 682 mentioned in paragraph </w:t>
      </w:r>
      <w:r w:rsidR="00D63BAA">
        <w:rPr>
          <w:rFonts w:ascii="Times New Roman" w:hAnsi="Times New Roman" w:cs="Times New Roman"/>
          <w:b/>
          <w:i/>
          <w:sz w:val="24"/>
          <w:szCs w:val="24"/>
        </w:rPr>
        <w:t>1 above</w:t>
      </w:r>
      <w:r>
        <w:rPr>
          <w:rFonts w:ascii="Times New Roman" w:hAnsi="Times New Roman" w:cs="Times New Roman"/>
          <w:b/>
          <w:i/>
          <w:sz w:val="24"/>
          <w:szCs w:val="24"/>
        </w:rPr>
        <w:t xml:space="preserve">, and </w:t>
      </w:r>
      <w:r w:rsidR="00D63BAA">
        <w:rPr>
          <w:rFonts w:ascii="Times New Roman" w:hAnsi="Times New Roman" w:cs="Times New Roman"/>
          <w:b/>
          <w:i/>
          <w:sz w:val="24"/>
          <w:szCs w:val="24"/>
        </w:rPr>
        <w:t>a</w:t>
      </w:r>
      <w:r>
        <w:rPr>
          <w:rFonts w:ascii="Times New Roman" w:hAnsi="Times New Roman" w:cs="Times New Roman"/>
          <w:b/>
          <w:i/>
          <w:sz w:val="24"/>
          <w:szCs w:val="24"/>
        </w:rPr>
        <w:t>t any of the mining claims registered in the names of the 1</w:t>
      </w:r>
      <w:r w:rsidRPr="00EE0FAE">
        <w:rPr>
          <w:rFonts w:ascii="Times New Roman" w:hAnsi="Times New Roman" w:cs="Times New Roman"/>
          <w:b/>
          <w:i/>
          <w:sz w:val="24"/>
          <w:szCs w:val="24"/>
          <w:vertAlign w:val="superscript"/>
        </w:rPr>
        <w:t>st</w:t>
      </w:r>
      <w:r>
        <w:rPr>
          <w:rFonts w:ascii="Times New Roman" w:hAnsi="Times New Roman" w:cs="Times New Roman"/>
          <w:b/>
          <w:i/>
          <w:sz w:val="24"/>
          <w:szCs w:val="24"/>
        </w:rPr>
        <w:t xml:space="preserve"> Applicant</w:t>
      </w:r>
      <w:r w:rsidR="00D63BAA">
        <w:rPr>
          <w:rFonts w:ascii="Times New Roman" w:hAnsi="Times New Roman" w:cs="Times New Roman"/>
          <w:b/>
          <w:i/>
          <w:sz w:val="24"/>
          <w:szCs w:val="24"/>
        </w:rPr>
        <w:t xml:space="preserve"> until the suit in case number HC 1086/21 will have been determined.</w:t>
      </w:r>
    </w:p>
    <w:p w14:paraId="26C55517" w14:textId="11E49948" w:rsidR="00D63BAA" w:rsidRPr="00D63BAA" w:rsidRDefault="00D63BAA" w:rsidP="009B6AF6">
      <w:pPr>
        <w:pStyle w:val="ListParagraph"/>
        <w:numPr>
          <w:ilvl w:val="0"/>
          <w:numId w:val="16"/>
        </w:numPr>
        <w:spacing w:line="360" w:lineRule="auto"/>
        <w:ind w:right="14"/>
        <w:rPr>
          <w:rFonts w:ascii="Times New Roman" w:hAnsi="Times New Roman" w:cs="Times New Roman"/>
          <w:b/>
          <w:iCs/>
          <w:sz w:val="24"/>
          <w:szCs w:val="24"/>
        </w:rPr>
      </w:pPr>
      <w:r>
        <w:rPr>
          <w:rFonts w:ascii="Times New Roman" w:hAnsi="Times New Roman" w:cs="Times New Roman"/>
          <w:b/>
          <w:i/>
          <w:sz w:val="24"/>
          <w:szCs w:val="24"/>
        </w:rPr>
        <w:lastRenderedPageBreak/>
        <w:t>If 1</w:t>
      </w:r>
      <w:r w:rsidRPr="00D63BAA">
        <w:rPr>
          <w:rFonts w:ascii="Times New Roman" w:hAnsi="Times New Roman" w:cs="Times New Roman"/>
          <w:b/>
          <w:i/>
          <w:sz w:val="24"/>
          <w:szCs w:val="24"/>
          <w:vertAlign w:val="superscript"/>
        </w:rPr>
        <w:t>st</w:t>
      </w:r>
      <w:r>
        <w:rPr>
          <w:rFonts w:ascii="Times New Roman" w:hAnsi="Times New Roman" w:cs="Times New Roman"/>
          <w:b/>
          <w:i/>
          <w:sz w:val="24"/>
          <w:szCs w:val="24"/>
        </w:rPr>
        <w:t xml:space="preserve"> Respondent does not comply with the above orders, 3</w:t>
      </w:r>
      <w:r w:rsidRPr="00D63BAA">
        <w:rPr>
          <w:rFonts w:ascii="Times New Roman" w:hAnsi="Times New Roman" w:cs="Times New Roman"/>
          <w:b/>
          <w:i/>
          <w:sz w:val="24"/>
          <w:szCs w:val="24"/>
          <w:vertAlign w:val="superscript"/>
        </w:rPr>
        <w:t>rd</w:t>
      </w:r>
      <w:r>
        <w:rPr>
          <w:rFonts w:ascii="Times New Roman" w:hAnsi="Times New Roman" w:cs="Times New Roman"/>
          <w:b/>
          <w:i/>
          <w:sz w:val="24"/>
          <w:szCs w:val="24"/>
        </w:rPr>
        <w:t xml:space="preserve"> Respondent be and is hereby authorized to do all that in his powers to ensure that 1</w:t>
      </w:r>
      <w:r w:rsidRPr="00D63BAA">
        <w:rPr>
          <w:rFonts w:ascii="Times New Roman" w:hAnsi="Times New Roman" w:cs="Times New Roman"/>
          <w:b/>
          <w:i/>
          <w:sz w:val="24"/>
          <w:szCs w:val="24"/>
          <w:vertAlign w:val="superscript"/>
        </w:rPr>
        <w:t>st</w:t>
      </w:r>
      <w:r>
        <w:rPr>
          <w:rFonts w:ascii="Times New Roman" w:hAnsi="Times New Roman" w:cs="Times New Roman"/>
          <w:b/>
          <w:i/>
          <w:sz w:val="24"/>
          <w:szCs w:val="24"/>
        </w:rPr>
        <w:t xml:space="preserve"> Respondent does not conduct any mining or mining-related activities at </w:t>
      </w:r>
      <w:r w:rsidR="00D237FD">
        <w:rPr>
          <w:rFonts w:ascii="Times New Roman" w:hAnsi="Times New Roman" w:cs="Times New Roman"/>
          <w:b/>
          <w:i/>
          <w:sz w:val="24"/>
          <w:szCs w:val="24"/>
        </w:rPr>
        <w:t>Plant</w:t>
      </w:r>
      <w:r>
        <w:rPr>
          <w:rFonts w:ascii="Times New Roman" w:hAnsi="Times New Roman" w:cs="Times New Roman"/>
          <w:b/>
          <w:i/>
          <w:sz w:val="24"/>
          <w:szCs w:val="24"/>
        </w:rPr>
        <w:t xml:space="preserve"> Site 682 described in paragraph 1 above or at any mining site belong[</w:t>
      </w:r>
      <w:r>
        <w:rPr>
          <w:rFonts w:ascii="Times New Roman" w:hAnsi="Times New Roman" w:cs="Times New Roman"/>
          <w:bCs/>
          <w:i/>
          <w:sz w:val="24"/>
          <w:szCs w:val="24"/>
        </w:rPr>
        <w:t>sic]</w:t>
      </w:r>
      <w:r>
        <w:rPr>
          <w:rFonts w:ascii="Times New Roman" w:hAnsi="Times New Roman" w:cs="Times New Roman"/>
          <w:b/>
          <w:i/>
          <w:sz w:val="24"/>
          <w:szCs w:val="24"/>
        </w:rPr>
        <w:t xml:space="preserve"> to the Applicants.</w:t>
      </w:r>
    </w:p>
    <w:p w14:paraId="35DB666B" w14:textId="7E3EC78B" w:rsidR="00D63BAA" w:rsidRPr="003A0126" w:rsidRDefault="00D237FD" w:rsidP="009B6AF6">
      <w:pPr>
        <w:pStyle w:val="ListParagraph"/>
        <w:numPr>
          <w:ilvl w:val="0"/>
          <w:numId w:val="16"/>
        </w:numPr>
        <w:spacing w:line="360" w:lineRule="auto"/>
        <w:ind w:right="14"/>
        <w:rPr>
          <w:rFonts w:ascii="Times New Roman" w:hAnsi="Times New Roman" w:cs="Times New Roman"/>
          <w:b/>
          <w:iCs/>
          <w:sz w:val="24"/>
          <w:szCs w:val="24"/>
        </w:rPr>
      </w:pPr>
      <w:r>
        <w:rPr>
          <w:rFonts w:ascii="Times New Roman" w:hAnsi="Times New Roman" w:cs="Times New Roman"/>
          <w:b/>
          <w:i/>
          <w:sz w:val="24"/>
          <w:szCs w:val="24"/>
        </w:rPr>
        <w:t>1</w:t>
      </w:r>
      <w:r w:rsidRPr="00D237FD">
        <w:rPr>
          <w:rFonts w:ascii="Times New Roman" w:hAnsi="Times New Roman" w:cs="Times New Roman"/>
          <w:b/>
          <w:i/>
          <w:sz w:val="24"/>
          <w:szCs w:val="24"/>
          <w:vertAlign w:val="superscript"/>
        </w:rPr>
        <w:t>st</w:t>
      </w:r>
      <w:r>
        <w:rPr>
          <w:rFonts w:ascii="Times New Roman" w:hAnsi="Times New Roman" w:cs="Times New Roman"/>
          <w:b/>
          <w:i/>
          <w:sz w:val="24"/>
          <w:szCs w:val="24"/>
        </w:rPr>
        <w:t xml:space="preserve"> Respondent shall pay costs of this application at an attorney and client scale only if he opposes the relief sought herein.</w:t>
      </w:r>
    </w:p>
    <w:p w14:paraId="4360B617" w14:textId="7E6728E1" w:rsidR="00B07BE3" w:rsidRDefault="00C0506A" w:rsidP="002866A4">
      <w:pPr>
        <w:spacing w:line="360" w:lineRule="auto"/>
        <w:ind w:right="14" w:firstLine="360"/>
        <w:rPr>
          <w:rFonts w:ascii="Times New Roman" w:hAnsi="Times New Roman" w:cs="Times New Roman"/>
          <w:b/>
          <w:bCs/>
          <w:sz w:val="24"/>
          <w:szCs w:val="24"/>
        </w:rPr>
      </w:pPr>
      <w:r w:rsidRPr="005E2E01">
        <w:rPr>
          <w:rFonts w:ascii="Times New Roman" w:hAnsi="Times New Roman" w:cs="Times New Roman"/>
          <w:b/>
          <w:bCs/>
          <w:sz w:val="24"/>
          <w:szCs w:val="24"/>
        </w:rPr>
        <w:t>ISSUES</w:t>
      </w:r>
      <w:r w:rsidR="003C6135">
        <w:rPr>
          <w:rFonts w:ascii="Times New Roman" w:hAnsi="Times New Roman" w:cs="Times New Roman"/>
          <w:b/>
          <w:bCs/>
          <w:sz w:val="24"/>
          <w:szCs w:val="24"/>
        </w:rPr>
        <w:t xml:space="preserve"> FOR DETERMINATION</w:t>
      </w:r>
      <w:r w:rsidRPr="005E2E01">
        <w:rPr>
          <w:rFonts w:ascii="Times New Roman" w:hAnsi="Times New Roman" w:cs="Times New Roman"/>
          <w:b/>
          <w:bCs/>
          <w:sz w:val="24"/>
          <w:szCs w:val="24"/>
        </w:rPr>
        <w:t>.</w:t>
      </w:r>
    </w:p>
    <w:p w14:paraId="17459843" w14:textId="0C588186" w:rsidR="00B05927" w:rsidRDefault="00B05927" w:rsidP="002866A4">
      <w:pPr>
        <w:spacing w:line="360" w:lineRule="auto"/>
        <w:ind w:right="14" w:firstLine="360"/>
        <w:rPr>
          <w:rFonts w:ascii="Times New Roman" w:hAnsi="Times New Roman" w:cs="Times New Roman"/>
          <w:bCs/>
          <w:iCs/>
          <w:sz w:val="24"/>
          <w:szCs w:val="24"/>
        </w:rPr>
      </w:pPr>
      <w:r>
        <w:rPr>
          <w:rFonts w:ascii="Times New Roman" w:hAnsi="Times New Roman" w:cs="Times New Roman"/>
          <w:bCs/>
          <w:iCs/>
          <w:sz w:val="24"/>
          <w:szCs w:val="24"/>
        </w:rPr>
        <w:t>The 1</w:t>
      </w:r>
      <w:r w:rsidRPr="003C6135">
        <w:rPr>
          <w:rFonts w:ascii="Times New Roman" w:hAnsi="Times New Roman" w:cs="Times New Roman"/>
          <w:bCs/>
          <w:iCs/>
          <w:sz w:val="24"/>
          <w:szCs w:val="24"/>
          <w:vertAlign w:val="superscript"/>
        </w:rPr>
        <w:t>st</w:t>
      </w:r>
      <w:r>
        <w:rPr>
          <w:rFonts w:ascii="Times New Roman" w:hAnsi="Times New Roman" w:cs="Times New Roman"/>
          <w:bCs/>
          <w:iCs/>
          <w:sz w:val="24"/>
          <w:szCs w:val="24"/>
        </w:rPr>
        <w:t xml:space="preserve"> respondent has taken </w:t>
      </w:r>
      <w:r w:rsidR="00E54769">
        <w:rPr>
          <w:rFonts w:ascii="Times New Roman" w:hAnsi="Times New Roman" w:cs="Times New Roman"/>
          <w:bCs/>
          <w:iCs/>
          <w:sz w:val="24"/>
          <w:szCs w:val="24"/>
        </w:rPr>
        <w:t>5</w:t>
      </w:r>
      <w:r>
        <w:rPr>
          <w:rFonts w:ascii="Times New Roman" w:hAnsi="Times New Roman" w:cs="Times New Roman"/>
          <w:bCs/>
          <w:iCs/>
          <w:sz w:val="24"/>
          <w:szCs w:val="24"/>
        </w:rPr>
        <w:t xml:space="preserve"> [f</w:t>
      </w:r>
      <w:r w:rsidR="00E54769">
        <w:rPr>
          <w:rFonts w:ascii="Times New Roman" w:hAnsi="Times New Roman" w:cs="Times New Roman"/>
          <w:bCs/>
          <w:iCs/>
          <w:sz w:val="24"/>
          <w:szCs w:val="24"/>
        </w:rPr>
        <w:t>ive</w:t>
      </w:r>
      <w:r>
        <w:rPr>
          <w:rFonts w:ascii="Times New Roman" w:hAnsi="Times New Roman" w:cs="Times New Roman"/>
          <w:bCs/>
          <w:iCs/>
          <w:sz w:val="24"/>
          <w:szCs w:val="24"/>
        </w:rPr>
        <w:t>] preliminary points causing the issues to be determined to be</w:t>
      </w:r>
      <w:r w:rsidR="00E54769">
        <w:rPr>
          <w:rFonts w:ascii="Times New Roman" w:hAnsi="Times New Roman" w:cs="Times New Roman"/>
          <w:bCs/>
          <w:iCs/>
          <w:sz w:val="24"/>
          <w:szCs w:val="24"/>
        </w:rPr>
        <w:t xml:space="preserve"> 6 [six] in total</w:t>
      </w:r>
      <w:r>
        <w:rPr>
          <w:rFonts w:ascii="Times New Roman" w:hAnsi="Times New Roman" w:cs="Times New Roman"/>
          <w:bCs/>
          <w:iCs/>
          <w:sz w:val="24"/>
          <w:szCs w:val="24"/>
        </w:rPr>
        <w:t>:</w:t>
      </w:r>
    </w:p>
    <w:p w14:paraId="5EB20DD9" w14:textId="7A9F45CC" w:rsidR="00C0506A" w:rsidRPr="00B05927" w:rsidRDefault="00EB1ADE" w:rsidP="00B05927">
      <w:pPr>
        <w:pStyle w:val="ListParagraph"/>
        <w:numPr>
          <w:ilvl w:val="0"/>
          <w:numId w:val="11"/>
        </w:numPr>
        <w:spacing w:line="360" w:lineRule="auto"/>
        <w:ind w:right="14"/>
        <w:rPr>
          <w:rFonts w:ascii="Times New Roman" w:hAnsi="Times New Roman" w:cs="Times New Roman"/>
          <w:i/>
          <w:iCs/>
          <w:sz w:val="24"/>
          <w:szCs w:val="24"/>
        </w:rPr>
      </w:pPr>
      <w:r w:rsidRPr="00B05927">
        <w:rPr>
          <w:rFonts w:ascii="Times New Roman" w:hAnsi="Times New Roman" w:cs="Times New Roman"/>
          <w:i/>
          <w:iCs/>
          <w:sz w:val="24"/>
          <w:szCs w:val="24"/>
        </w:rPr>
        <w:t xml:space="preserve">Whether </w:t>
      </w:r>
      <w:r w:rsidR="00094D93" w:rsidRPr="00B05927">
        <w:rPr>
          <w:rFonts w:ascii="Times New Roman" w:hAnsi="Times New Roman" w:cs="Times New Roman"/>
          <w:i/>
          <w:iCs/>
          <w:sz w:val="24"/>
          <w:szCs w:val="24"/>
        </w:rPr>
        <w:t>or no</w:t>
      </w:r>
      <w:r w:rsidRPr="00B05927">
        <w:rPr>
          <w:rFonts w:ascii="Times New Roman" w:hAnsi="Times New Roman" w:cs="Times New Roman"/>
          <w:i/>
          <w:iCs/>
          <w:sz w:val="24"/>
          <w:szCs w:val="24"/>
        </w:rPr>
        <w:t>t</w:t>
      </w:r>
      <w:r w:rsidR="00094D93" w:rsidRPr="00B05927">
        <w:rPr>
          <w:rFonts w:ascii="Times New Roman" w:hAnsi="Times New Roman" w:cs="Times New Roman"/>
          <w:i/>
          <w:iCs/>
          <w:sz w:val="24"/>
          <w:szCs w:val="24"/>
        </w:rPr>
        <w:t xml:space="preserve"> the</w:t>
      </w:r>
      <w:r w:rsidR="003C6135" w:rsidRPr="00B05927">
        <w:rPr>
          <w:rFonts w:ascii="Times New Roman" w:hAnsi="Times New Roman" w:cs="Times New Roman"/>
          <w:i/>
          <w:iCs/>
          <w:sz w:val="24"/>
          <w:szCs w:val="24"/>
        </w:rPr>
        <w:t xml:space="preserve">re </w:t>
      </w:r>
      <w:r w:rsidR="00B05927" w:rsidRPr="00B05927">
        <w:rPr>
          <w:rFonts w:ascii="Times New Roman" w:hAnsi="Times New Roman" w:cs="Times New Roman"/>
          <w:i/>
          <w:iCs/>
          <w:sz w:val="24"/>
          <w:szCs w:val="24"/>
        </w:rPr>
        <w:t>are</w:t>
      </w:r>
      <w:r w:rsidR="003C6135" w:rsidRPr="00B05927">
        <w:rPr>
          <w:rFonts w:ascii="Times New Roman" w:hAnsi="Times New Roman" w:cs="Times New Roman"/>
          <w:i/>
          <w:iCs/>
          <w:sz w:val="24"/>
          <w:szCs w:val="24"/>
        </w:rPr>
        <w:t xml:space="preserve"> material dispute</w:t>
      </w:r>
      <w:r w:rsidR="00B05927" w:rsidRPr="00B05927">
        <w:rPr>
          <w:rFonts w:ascii="Times New Roman" w:hAnsi="Times New Roman" w:cs="Times New Roman"/>
          <w:i/>
          <w:iCs/>
          <w:sz w:val="24"/>
          <w:szCs w:val="24"/>
        </w:rPr>
        <w:t>s</w:t>
      </w:r>
      <w:r w:rsidR="003C6135" w:rsidRPr="00B05927">
        <w:rPr>
          <w:rFonts w:ascii="Times New Roman" w:hAnsi="Times New Roman" w:cs="Times New Roman"/>
          <w:i/>
          <w:iCs/>
          <w:sz w:val="24"/>
          <w:szCs w:val="24"/>
        </w:rPr>
        <w:t xml:space="preserve"> of facts.</w:t>
      </w:r>
    </w:p>
    <w:p w14:paraId="41260160" w14:textId="73A884E3" w:rsidR="008C6C0D" w:rsidRPr="005E2E01" w:rsidRDefault="008C6C0D" w:rsidP="008C6C0D">
      <w:pPr>
        <w:pStyle w:val="ListParagraph"/>
        <w:numPr>
          <w:ilvl w:val="0"/>
          <w:numId w:val="11"/>
        </w:numPr>
        <w:spacing w:line="360" w:lineRule="auto"/>
        <w:ind w:right="14"/>
        <w:rPr>
          <w:rFonts w:ascii="Times New Roman" w:hAnsi="Times New Roman" w:cs="Times New Roman"/>
          <w:i/>
          <w:iCs/>
          <w:sz w:val="24"/>
          <w:szCs w:val="24"/>
        </w:rPr>
      </w:pPr>
      <w:r w:rsidRPr="005E2E01">
        <w:rPr>
          <w:rFonts w:ascii="Times New Roman" w:hAnsi="Times New Roman" w:cs="Times New Roman"/>
          <w:i/>
          <w:iCs/>
          <w:sz w:val="24"/>
          <w:szCs w:val="24"/>
        </w:rPr>
        <w:t xml:space="preserve">Whether or not </w:t>
      </w:r>
      <w:r w:rsidR="003C6135">
        <w:rPr>
          <w:rFonts w:ascii="Times New Roman" w:hAnsi="Times New Roman" w:cs="Times New Roman"/>
          <w:i/>
          <w:iCs/>
          <w:sz w:val="24"/>
          <w:szCs w:val="24"/>
        </w:rPr>
        <w:t>the resolutions are fatally defective.</w:t>
      </w:r>
    </w:p>
    <w:p w14:paraId="22E1A966" w14:textId="36D659CD" w:rsidR="00164641" w:rsidRDefault="00164641" w:rsidP="00094D93">
      <w:pPr>
        <w:pStyle w:val="ListParagraph"/>
        <w:numPr>
          <w:ilvl w:val="0"/>
          <w:numId w:val="11"/>
        </w:numPr>
        <w:spacing w:line="360" w:lineRule="auto"/>
        <w:ind w:right="14"/>
        <w:rPr>
          <w:rFonts w:ascii="Times New Roman" w:hAnsi="Times New Roman" w:cs="Times New Roman"/>
          <w:i/>
          <w:iCs/>
          <w:sz w:val="24"/>
          <w:szCs w:val="24"/>
        </w:rPr>
      </w:pPr>
      <w:r w:rsidRPr="005E2E01">
        <w:rPr>
          <w:rFonts w:ascii="Times New Roman" w:hAnsi="Times New Roman" w:cs="Times New Roman"/>
          <w:i/>
          <w:iCs/>
          <w:sz w:val="24"/>
          <w:szCs w:val="24"/>
        </w:rPr>
        <w:t xml:space="preserve">Whether </w:t>
      </w:r>
      <w:r w:rsidR="000B71CB" w:rsidRPr="005E2E01">
        <w:rPr>
          <w:rFonts w:ascii="Times New Roman" w:hAnsi="Times New Roman" w:cs="Times New Roman"/>
          <w:i/>
          <w:iCs/>
          <w:sz w:val="24"/>
          <w:szCs w:val="24"/>
        </w:rPr>
        <w:t xml:space="preserve">or not the </w:t>
      </w:r>
      <w:r w:rsidR="003C6135">
        <w:rPr>
          <w:rFonts w:ascii="Times New Roman" w:hAnsi="Times New Roman" w:cs="Times New Roman"/>
          <w:i/>
          <w:iCs/>
          <w:sz w:val="24"/>
          <w:szCs w:val="24"/>
        </w:rPr>
        <w:t>shareholding is a nullity.</w:t>
      </w:r>
    </w:p>
    <w:p w14:paraId="439B6366" w14:textId="77777777" w:rsidR="00E54769" w:rsidRDefault="003C6135" w:rsidP="00094D93">
      <w:pPr>
        <w:pStyle w:val="ListParagraph"/>
        <w:numPr>
          <w:ilvl w:val="0"/>
          <w:numId w:val="11"/>
        </w:numPr>
        <w:spacing w:line="360" w:lineRule="auto"/>
        <w:ind w:right="14"/>
        <w:rPr>
          <w:rFonts w:ascii="Times New Roman" w:hAnsi="Times New Roman" w:cs="Times New Roman"/>
          <w:i/>
          <w:iCs/>
          <w:sz w:val="24"/>
          <w:szCs w:val="24"/>
        </w:rPr>
      </w:pPr>
      <w:r>
        <w:rPr>
          <w:rFonts w:ascii="Times New Roman" w:hAnsi="Times New Roman" w:cs="Times New Roman"/>
          <w:i/>
          <w:iCs/>
          <w:sz w:val="24"/>
          <w:szCs w:val="24"/>
        </w:rPr>
        <w:t>Whether or not the founding affidavit is fatally defective</w:t>
      </w:r>
      <w:r w:rsidR="00E54769">
        <w:rPr>
          <w:rFonts w:ascii="Times New Roman" w:hAnsi="Times New Roman" w:cs="Times New Roman"/>
          <w:i/>
          <w:iCs/>
          <w:sz w:val="24"/>
          <w:szCs w:val="24"/>
        </w:rPr>
        <w:t>.</w:t>
      </w:r>
    </w:p>
    <w:p w14:paraId="25310851" w14:textId="47549B34" w:rsidR="003C6135" w:rsidRDefault="00E54769" w:rsidP="00094D93">
      <w:pPr>
        <w:pStyle w:val="ListParagraph"/>
        <w:numPr>
          <w:ilvl w:val="0"/>
          <w:numId w:val="11"/>
        </w:numPr>
        <w:spacing w:line="360" w:lineRule="auto"/>
        <w:ind w:right="14"/>
        <w:rPr>
          <w:rFonts w:ascii="Times New Roman" w:hAnsi="Times New Roman" w:cs="Times New Roman"/>
          <w:i/>
          <w:iCs/>
          <w:sz w:val="24"/>
          <w:szCs w:val="24"/>
        </w:rPr>
      </w:pPr>
      <w:r>
        <w:rPr>
          <w:rFonts w:ascii="Times New Roman" w:hAnsi="Times New Roman" w:cs="Times New Roman"/>
          <w:i/>
          <w:iCs/>
          <w:sz w:val="24"/>
          <w:szCs w:val="24"/>
        </w:rPr>
        <w:t xml:space="preserve">Whether or not this matter is </w:t>
      </w:r>
      <w:proofErr w:type="spellStart"/>
      <w:r>
        <w:rPr>
          <w:rFonts w:ascii="Times New Roman" w:hAnsi="Times New Roman" w:cs="Times New Roman"/>
          <w:i/>
          <w:iCs/>
          <w:sz w:val="24"/>
          <w:szCs w:val="24"/>
        </w:rPr>
        <w:t>lis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pendens</w:t>
      </w:r>
      <w:proofErr w:type="spellEnd"/>
      <w:r w:rsidR="00D237FD">
        <w:rPr>
          <w:rFonts w:ascii="Times New Roman" w:hAnsi="Times New Roman" w:cs="Times New Roman"/>
          <w:i/>
          <w:iCs/>
          <w:sz w:val="24"/>
          <w:szCs w:val="24"/>
        </w:rPr>
        <w:t xml:space="preserve"> </w:t>
      </w:r>
      <w:r w:rsidR="00D237FD">
        <w:rPr>
          <w:rFonts w:ascii="Times New Roman" w:hAnsi="Times New Roman" w:cs="Times New Roman"/>
          <w:b/>
          <w:bCs/>
          <w:i/>
          <w:iCs/>
          <w:sz w:val="24"/>
          <w:szCs w:val="24"/>
        </w:rPr>
        <w:t>AND</w:t>
      </w:r>
    </w:p>
    <w:p w14:paraId="17C1F796" w14:textId="25287A0C" w:rsidR="003C6135" w:rsidRDefault="003C6135" w:rsidP="00094D93">
      <w:pPr>
        <w:pStyle w:val="ListParagraph"/>
        <w:numPr>
          <w:ilvl w:val="0"/>
          <w:numId w:val="11"/>
        </w:numPr>
        <w:spacing w:line="360" w:lineRule="auto"/>
        <w:ind w:right="14"/>
        <w:rPr>
          <w:rFonts w:ascii="Times New Roman" w:hAnsi="Times New Roman" w:cs="Times New Roman"/>
          <w:i/>
          <w:iCs/>
          <w:sz w:val="24"/>
          <w:szCs w:val="24"/>
        </w:rPr>
      </w:pPr>
      <w:r>
        <w:rPr>
          <w:rFonts w:ascii="Times New Roman" w:hAnsi="Times New Roman" w:cs="Times New Roman"/>
          <w:i/>
          <w:iCs/>
          <w:sz w:val="24"/>
          <w:szCs w:val="24"/>
        </w:rPr>
        <w:t>Whether or not the applicants have satisfied the requirements of interdict.</w:t>
      </w:r>
    </w:p>
    <w:p w14:paraId="16123DFC" w14:textId="53251BC0" w:rsidR="00D237FD" w:rsidRDefault="00D237FD" w:rsidP="002866A4">
      <w:pPr>
        <w:spacing w:line="360" w:lineRule="auto"/>
        <w:ind w:right="14" w:firstLine="360"/>
        <w:rPr>
          <w:rFonts w:ascii="Times New Roman" w:hAnsi="Times New Roman" w:cs="Times New Roman"/>
          <w:b/>
          <w:bCs/>
          <w:sz w:val="24"/>
          <w:szCs w:val="24"/>
        </w:rPr>
      </w:pPr>
      <w:r>
        <w:rPr>
          <w:rFonts w:ascii="Times New Roman" w:hAnsi="Times New Roman" w:cs="Times New Roman"/>
          <w:b/>
          <w:bCs/>
          <w:sz w:val="24"/>
          <w:szCs w:val="24"/>
        </w:rPr>
        <w:t>PRELIMINARY POINTS.</w:t>
      </w:r>
    </w:p>
    <w:p w14:paraId="75789170" w14:textId="77777777" w:rsidR="00D237FD" w:rsidRDefault="00D237FD" w:rsidP="002866A4">
      <w:pPr>
        <w:spacing w:line="360" w:lineRule="auto"/>
        <w:ind w:right="14" w:firstLine="360"/>
        <w:rPr>
          <w:rFonts w:ascii="Times New Roman" w:hAnsi="Times New Roman" w:cs="Times New Roman"/>
          <w:b/>
          <w:bCs/>
          <w:i/>
          <w:iCs/>
          <w:sz w:val="24"/>
          <w:szCs w:val="24"/>
        </w:rPr>
      </w:pPr>
      <w:r w:rsidRPr="00D237FD">
        <w:rPr>
          <w:rFonts w:ascii="Times New Roman" w:hAnsi="Times New Roman" w:cs="Times New Roman"/>
          <w:b/>
          <w:bCs/>
          <w:i/>
          <w:iCs/>
          <w:sz w:val="24"/>
          <w:szCs w:val="24"/>
        </w:rPr>
        <w:t>Whether or not there are material disputes of facts.</w:t>
      </w:r>
    </w:p>
    <w:p w14:paraId="0141CE67" w14:textId="1B999D12" w:rsidR="0077677E" w:rsidRDefault="00354F49" w:rsidP="002866A4">
      <w:pPr>
        <w:spacing w:line="360" w:lineRule="auto"/>
        <w:ind w:right="14" w:firstLine="360"/>
        <w:rPr>
          <w:rFonts w:ascii="Times New Roman" w:hAnsi="Times New Roman" w:cs="Times New Roman"/>
          <w:sz w:val="24"/>
          <w:szCs w:val="24"/>
        </w:rPr>
      </w:pPr>
      <w:r>
        <w:rPr>
          <w:rFonts w:ascii="Times New Roman" w:hAnsi="Times New Roman" w:cs="Times New Roman"/>
          <w:sz w:val="24"/>
          <w:szCs w:val="24"/>
        </w:rPr>
        <w:t>This court has expressed disdain with litigants who take preliminary points out of fashion in numerous authorities</w:t>
      </w:r>
      <w:r w:rsidR="00185D1D">
        <w:rPr>
          <w:rFonts w:ascii="Times New Roman" w:hAnsi="Times New Roman" w:cs="Times New Roman"/>
          <w:sz w:val="24"/>
          <w:szCs w:val="24"/>
        </w:rPr>
        <w:t xml:space="preserve">. The time is about to </w:t>
      </w:r>
      <w:r w:rsidR="00255424">
        <w:rPr>
          <w:rFonts w:ascii="Times New Roman" w:hAnsi="Times New Roman" w:cs="Times New Roman"/>
          <w:sz w:val="24"/>
          <w:szCs w:val="24"/>
        </w:rPr>
        <w:t xml:space="preserve">visit litigants who persist in this fashion with costs on a punitive scale and, in relevant matters, to visit the legal practitioner with an order for costs </w:t>
      </w:r>
      <w:r w:rsidR="00255424" w:rsidRPr="00255424">
        <w:rPr>
          <w:rFonts w:ascii="Times New Roman" w:hAnsi="Times New Roman" w:cs="Times New Roman"/>
          <w:i/>
          <w:iCs/>
          <w:sz w:val="24"/>
          <w:szCs w:val="24"/>
        </w:rPr>
        <w:t xml:space="preserve">de </w:t>
      </w:r>
      <w:proofErr w:type="spellStart"/>
      <w:r w:rsidR="00255424" w:rsidRPr="00255424">
        <w:rPr>
          <w:rFonts w:ascii="Times New Roman" w:hAnsi="Times New Roman" w:cs="Times New Roman"/>
          <w:i/>
          <w:iCs/>
          <w:sz w:val="24"/>
          <w:szCs w:val="24"/>
        </w:rPr>
        <w:t>bonis</w:t>
      </w:r>
      <w:proofErr w:type="spellEnd"/>
      <w:r w:rsidR="00255424" w:rsidRPr="00255424">
        <w:rPr>
          <w:rFonts w:ascii="Times New Roman" w:hAnsi="Times New Roman" w:cs="Times New Roman"/>
          <w:i/>
          <w:iCs/>
          <w:sz w:val="24"/>
          <w:szCs w:val="24"/>
        </w:rPr>
        <w:t xml:space="preserve"> </w:t>
      </w:r>
      <w:proofErr w:type="spellStart"/>
      <w:r w:rsidR="00255424" w:rsidRPr="00255424">
        <w:rPr>
          <w:rFonts w:ascii="Times New Roman" w:hAnsi="Times New Roman" w:cs="Times New Roman"/>
          <w:i/>
          <w:iCs/>
          <w:sz w:val="24"/>
          <w:szCs w:val="24"/>
        </w:rPr>
        <w:t>prop</w:t>
      </w:r>
      <w:r w:rsidR="00CC6B9D">
        <w:rPr>
          <w:rFonts w:ascii="Times New Roman" w:hAnsi="Times New Roman" w:cs="Times New Roman"/>
          <w:i/>
          <w:iCs/>
          <w:sz w:val="24"/>
          <w:szCs w:val="24"/>
        </w:rPr>
        <w:t>rii</w:t>
      </w:r>
      <w:r w:rsidR="00255424" w:rsidRPr="00255424">
        <w:rPr>
          <w:rFonts w:ascii="Times New Roman" w:hAnsi="Times New Roman" w:cs="Times New Roman"/>
          <w:i/>
          <w:iCs/>
          <w:sz w:val="24"/>
          <w:szCs w:val="24"/>
        </w:rPr>
        <w:t>s</w:t>
      </w:r>
      <w:proofErr w:type="spellEnd"/>
      <w:r w:rsidR="0077677E" w:rsidRPr="00255424">
        <w:rPr>
          <w:rFonts w:ascii="Times New Roman" w:hAnsi="Times New Roman" w:cs="Times New Roman"/>
          <w:i/>
          <w:iCs/>
          <w:sz w:val="24"/>
          <w:szCs w:val="24"/>
        </w:rPr>
        <w:t>.</w:t>
      </w:r>
    </w:p>
    <w:p w14:paraId="1BE03A83" w14:textId="0DA2CA41" w:rsidR="0077677E" w:rsidRDefault="0077677E" w:rsidP="002866A4">
      <w:pPr>
        <w:spacing w:line="360" w:lineRule="auto"/>
        <w:ind w:right="14" w:firstLine="360"/>
        <w:rPr>
          <w:rFonts w:ascii="Times New Roman" w:hAnsi="Times New Roman" w:cs="Times New Roman"/>
          <w:sz w:val="24"/>
          <w:szCs w:val="24"/>
        </w:rPr>
      </w:pPr>
      <w:r>
        <w:rPr>
          <w:rFonts w:ascii="Times New Roman" w:hAnsi="Times New Roman" w:cs="Times New Roman"/>
          <w:sz w:val="24"/>
          <w:szCs w:val="24"/>
        </w:rPr>
        <w:t>The 1</w:t>
      </w:r>
      <w:r w:rsidRPr="0077677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 that the </w:t>
      </w:r>
      <w:r w:rsidR="00376578">
        <w:rPr>
          <w:rFonts w:ascii="Times New Roman" w:hAnsi="Times New Roman" w:cs="Times New Roman"/>
          <w:sz w:val="24"/>
          <w:szCs w:val="24"/>
        </w:rPr>
        <w:t xml:space="preserve">joint venture agreement </w:t>
      </w:r>
      <w:r>
        <w:rPr>
          <w:rFonts w:ascii="Times New Roman" w:hAnsi="Times New Roman" w:cs="Times New Roman"/>
          <w:sz w:val="24"/>
          <w:szCs w:val="24"/>
        </w:rPr>
        <w:t xml:space="preserve">excluded the concentrate dump on the </w:t>
      </w:r>
      <w:r w:rsidRPr="00035E9F">
        <w:rPr>
          <w:rFonts w:ascii="Times New Roman" w:hAnsi="Times New Roman" w:cs="Times New Roman"/>
          <w:b/>
          <w:bCs/>
          <w:i/>
          <w:iCs/>
          <w:sz w:val="24"/>
          <w:szCs w:val="24"/>
        </w:rPr>
        <w:t>MARVEL CLAIMS</w:t>
      </w:r>
      <w:r w:rsidRPr="00035E9F">
        <w:rPr>
          <w:rFonts w:ascii="Times New Roman" w:hAnsi="Times New Roman" w:cs="Times New Roman"/>
          <w:i/>
          <w:iCs/>
          <w:sz w:val="24"/>
          <w:szCs w:val="24"/>
        </w:rPr>
        <w:t xml:space="preserve"> </w:t>
      </w:r>
      <w:r>
        <w:rPr>
          <w:rFonts w:ascii="Times New Roman" w:hAnsi="Times New Roman" w:cs="Times New Roman"/>
          <w:sz w:val="24"/>
          <w:szCs w:val="24"/>
        </w:rPr>
        <w:t>from being mined and enjoyed by both parties and was left for the exclusive enjoyment of the 1</w:t>
      </w:r>
      <w:r w:rsidRPr="0077677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his partner.</w:t>
      </w:r>
    </w:p>
    <w:p w14:paraId="655F4272" w14:textId="375795F7" w:rsidR="00D06E7B" w:rsidRDefault="00D06E7B" w:rsidP="002866A4">
      <w:pPr>
        <w:spacing w:line="360" w:lineRule="auto"/>
        <w:ind w:right="14" w:firstLine="360"/>
        <w:rPr>
          <w:rFonts w:ascii="Times New Roman" w:hAnsi="Times New Roman" w:cs="Times New Roman"/>
          <w:sz w:val="24"/>
          <w:szCs w:val="24"/>
        </w:rPr>
      </w:pPr>
      <w:r>
        <w:rPr>
          <w:rFonts w:ascii="Times New Roman" w:hAnsi="Times New Roman" w:cs="Times New Roman"/>
          <w:sz w:val="24"/>
          <w:szCs w:val="24"/>
        </w:rPr>
        <w:t xml:space="preserve">The evidence before this court is that the mining claims under the </w:t>
      </w:r>
      <w:r w:rsidR="00CC6B9D">
        <w:rPr>
          <w:rFonts w:ascii="Times New Roman" w:hAnsi="Times New Roman" w:cs="Times New Roman"/>
          <w:sz w:val="24"/>
          <w:szCs w:val="24"/>
        </w:rPr>
        <w:t>joint venture</w:t>
      </w:r>
      <w:r>
        <w:rPr>
          <w:rFonts w:ascii="Times New Roman" w:hAnsi="Times New Roman" w:cs="Times New Roman"/>
          <w:sz w:val="24"/>
          <w:szCs w:val="24"/>
        </w:rPr>
        <w:t xml:space="preserve"> were to be exploited only in terms of and under the </w:t>
      </w:r>
      <w:r w:rsidR="00CC6B9D">
        <w:rPr>
          <w:rFonts w:ascii="Times New Roman" w:hAnsi="Times New Roman" w:cs="Times New Roman"/>
          <w:sz w:val="24"/>
          <w:szCs w:val="24"/>
        </w:rPr>
        <w:t>joint venture agreement</w:t>
      </w:r>
      <w:r>
        <w:rPr>
          <w:rFonts w:ascii="Times New Roman" w:hAnsi="Times New Roman" w:cs="Times New Roman"/>
          <w:sz w:val="24"/>
          <w:szCs w:val="24"/>
        </w:rPr>
        <w:t>. The 1</w:t>
      </w:r>
      <w:r w:rsidRPr="00D06E7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pleaded nothing better than his mere say</w:t>
      </w:r>
      <w:r w:rsidR="00CC6B9D">
        <w:rPr>
          <w:rFonts w:ascii="Times New Roman" w:hAnsi="Times New Roman" w:cs="Times New Roman"/>
          <w:sz w:val="24"/>
          <w:szCs w:val="24"/>
        </w:rPr>
        <w:t xml:space="preserve">-so, </w:t>
      </w:r>
      <w:r>
        <w:rPr>
          <w:rFonts w:ascii="Times New Roman" w:hAnsi="Times New Roman" w:cs="Times New Roman"/>
          <w:sz w:val="24"/>
          <w:szCs w:val="24"/>
        </w:rPr>
        <w:t xml:space="preserve">to the contrary. How that mere say-so is expected to metamorphose </w:t>
      </w:r>
      <w:r w:rsidR="00641CEE">
        <w:rPr>
          <w:rFonts w:ascii="Times New Roman" w:hAnsi="Times New Roman" w:cs="Times New Roman"/>
          <w:sz w:val="24"/>
          <w:szCs w:val="24"/>
        </w:rPr>
        <w:t>into</w:t>
      </w:r>
      <w:r>
        <w:rPr>
          <w:rFonts w:ascii="Times New Roman" w:hAnsi="Times New Roman" w:cs="Times New Roman"/>
          <w:sz w:val="24"/>
          <w:szCs w:val="24"/>
        </w:rPr>
        <w:t xml:space="preserve"> a material dispute of fact challenges </w:t>
      </w:r>
      <w:r w:rsidR="00641CEE">
        <w:rPr>
          <w:rFonts w:ascii="Times New Roman" w:hAnsi="Times New Roman" w:cs="Times New Roman"/>
          <w:sz w:val="24"/>
          <w:szCs w:val="24"/>
        </w:rPr>
        <w:t>logic.</w:t>
      </w:r>
      <w:r w:rsidR="00185D1D">
        <w:rPr>
          <w:rFonts w:ascii="Times New Roman" w:hAnsi="Times New Roman" w:cs="Times New Roman"/>
          <w:sz w:val="24"/>
          <w:szCs w:val="24"/>
        </w:rPr>
        <w:t xml:space="preserve"> Not every difference in the </w:t>
      </w:r>
      <w:r w:rsidR="00185D1D">
        <w:rPr>
          <w:rFonts w:ascii="Times New Roman" w:hAnsi="Times New Roman" w:cs="Times New Roman"/>
          <w:sz w:val="24"/>
          <w:szCs w:val="24"/>
        </w:rPr>
        <w:lastRenderedPageBreak/>
        <w:t>narration of the history or circumstances of the matter is a material dispute of fact. There must be substance in the factual matrix differences between the parties. The dispute must be such that the court is disabled from deciding the difference without the benefit of cross-examination of those who allege differently.</w:t>
      </w:r>
    </w:p>
    <w:p w14:paraId="24F6D6DB" w14:textId="2EEC4496" w:rsidR="00185D1D" w:rsidRDefault="00185D1D" w:rsidP="002866A4">
      <w:pPr>
        <w:spacing w:line="360" w:lineRule="auto"/>
        <w:ind w:right="14" w:firstLine="360"/>
        <w:rPr>
          <w:rFonts w:ascii="Times New Roman" w:hAnsi="Times New Roman" w:cs="Times New Roman"/>
          <w:sz w:val="24"/>
          <w:szCs w:val="24"/>
        </w:rPr>
      </w:pPr>
      <w:r>
        <w:rPr>
          <w:rFonts w:ascii="Times New Roman" w:hAnsi="Times New Roman" w:cs="Times New Roman"/>
          <w:sz w:val="24"/>
          <w:szCs w:val="24"/>
        </w:rPr>
        <w:t>Where a party alleges a material dispute of fact it must set out in detail the basis thereof, in other words</w:t>
      </w:r>
      <w:r w:rsidR="009339B0">
        <w:rPr>
          <w:rFonts w:ascii="Times New Roman" w:hAnsi="Times New Roman" w:cs="Times New Roman"/>
          <w:sz w:val="24"/>
          <w:szCs w:val="24"/>
        </w:rPr>
        <w:t>,</w:t>
      </w:r>
      <w:r>
        <w:rPr>
          <w:rFonts w:ascii="Times New Roman" w:hAnsi="Times New Roman" w:cs="Times New Roman"/>
          <w:sz w:val="24"/>
          <w:szCs w:val="24"/>
        </w:rPr>
        <w:t xml:space="preserve"> </w:t>
      </w:r>
      <w:r w:rsidR="009339B0">
        <w:rPr>
          <w:rFonts w:ascii="Times New Roman" w:hAnsi="Times New Roman" w:cs="Times New Roman"/>
          <w:sz w:val="24"/>
          <w:szCs w:val="24"/>
        </w:rPr>
        <w:t xml:space="preserve">one cannot just allege a material dispute of fact without saying or giving more to highlight to the court </w:t>
      </w:r>
      <w:r w:rsidR="00CC6B9D">
        <w:rPr>
          <w:rFonts w:ascii="Times New Roman" w:hAnsi="Times New Roman" w:cs="Times New Roman"/>
          <w:sz w:val="24"/>
          <w:szCs w:val="24"/>
        </w:rPr>
        <w:t>and therefore</w:t>
      </w:r>
      <w:r w:rsidR="009339B0">
        <w:rPr>
          <w:rFonts w:ascii="Times New Roman" w:hAnsi="Times New Roman" w:cs="Times New Roman"/>
          <w:sz w:val="24"/>
          <w:szCs w:val="24"/>
        </w:rPr>
        <w:t xml:space="preserve"> enable the court to decipher the point of departure between the parties. The 1</w:t>
      </w:r>
      <w:r w:rsidR="009339B0" w:rsidRPr="009339B0">
        <w:rPr>
          <w:rFonts w:ascii="Times New Roman" w:hAnsi="Times New Roman" w:cs="Times New Roman"/>
          <w:sz w:val="24"/>
          <w:szCs w:val="24"/>
          <w:vertAlign w:val="superscript"/>
        </w:rPr>
        <w:t>st</w:t>
      </w:r>
      <w:r w:rsidR="009339B0">
        <w:rPr>
          <w:rFonts w:ascii="Times New Roman" w:hAnsi="Times New Roman" w:cs="Times New Roman"/>
          <w:sz w:val="24"/>
          <w:szCs w:val="24"/>
        </w:rPr>
        <w:t xml:space="preserve"> respondent has failed to do </w:t>
      </w:r>
      <w:r w:rsidR="00CC6B9D">
        <w:rPr>
          <w:rFonts w:ascii="Times New Roman" w:hAnsi="Times New Roman" w:cs="Times New Roman"/>
          <w:sz w:val="24"/>
          <w:szCs w:val="24"/>
        </w:rPr>
        <w:t>that</w:t>
      </w:r>
      <w:r w:rsidR="009339B0">
        <w:rPr>
          <w:rFonts w:ascii="Times New Roman" w:hAnsi="Times New Roman" w:cs="Times New Roman"/>
          <w:sz w:val="24"/>
          <w:szCs w:val="24"/>
        </w:rPr>
        <w:t>.</w:t>
      </w:r>
    </w:p>
    <w:p w14:paraId="74E34F8B" w14:textId="4E81BA20" w:rsidR="009339B0" w:rsidRDefault="009339B0" w:rsidP="00D237FD">
      <w:pPr>
        <w:spacing w:line="360" w:lineRule="auto"/>
        <w:ind w:right="14"/>
        <w:rPr>
          <w:rFonts w:ascii="Times New Roman" w:hAnsi="Times New Roman" w:cs="Times New Roman"/>
          <w:sz w:val="24"/>
          <w:szCs w:val="24"/>
        </w:rPr>
      </w:pPr>
      <w:r>
        <w:rPr>
          <w:rFonts w:ascii="Times New Roman" w:hAnsi="Times New Roman" w:cs="Times New Roman"/>
          <w:sz w:val="24"/>
          <w:szCs w:val="24"/>
        </w:rPr>
        <w:t>The point in</w:t>
      </w:r>
      <w:r w:rsidRPr="009339B0">
        <w:rPr>
          <w:rFonts w:ascii="Times New Roman" w:hAnsi="Times New Roman" w:cs="Times New Roman"/>
          <w:i/>
          <w:iCs/>
          <w:sz w:val="24"/>
          <w:szCs w:val="24"/>
        </w:rPr>
        <w:t xml:space="preserve"> </w:t>
      </w:r>
      <w:proofErr w:type="spellStart"/>
      <w:r w:rsidRPr="009339B0">
        <w:rPr>
          <w:rFonts w:ascii="Times New Roman" w:hAnsi="Times New Roman" w:cs="Times New Roman"/>
          <w:i/>
          <w:iCs/>
          <w:sz w:val="24"/>
          <w:szCs w:val="24"/>
        </w:rPr>
        <w:t>limine</w:t>
      </w:r>
      <w:proofErr w:type="spellEnd"/>
      <w:r w:rsidRPr="009339B0">
        <w:rPr>
          <w:rFonts w:ascii="Times New Roman" w:hAnsi="Times New Roman" w:cs="Times New Roman"/>
          <w:i/>
          <w:iCs/>
          <w:sz w:val="24"/>
          <w:szCs w:val="24"/>
        </w:rPr>
        <w:t xml:space="preserve"> </w:t>
      </w:r>
      <w:r>
        <w:rPr>
          <w:rFonts w:ascii="Times New Roman" w:hAnsi="Times New Roman" w:cs="Times New Roman"/>
          <w:sz w:val="24"/>
          <w:szCs w:val="24"/>
        </w:rPr>
        <w:t>taken is unmerited and is duly dismissed.</w:t>
      </w:r>
    </w:p>
    <w:p w14:paraId="1144289E" w14:textId="77777777" w:rsidR="009339B0" w:rsidRDefault="009339B0" w:rsidP="002866A4">
      <w:pPr>
        <w:spacing w:line="360" w:lineRule="auto"/>
        <w:ind w:right="14" w:firstLine="720"/>
        <w:rPr>
          <w:rFonts w:ascii="Times New Roman" w:hAnsi="Times New Roman" w:cs="Times New Roman"/>
          <w:b/>
          <w:bCs/>
          <w:i/>
          <w:iCs/>
          <w:sz w:val="24"/>
          <w:szCs w:val="24"/>
        </w:rPr>
      </w:pPr>
      <w:r w:rsidRPr="009339B0">
        <w:rPr>
          <w:rFonts w:ascii="Times New Roman" w:hAnsi="Times New Roman" w:cs="Times New Roman"/>
          <w:b/>
          <w:bCs/>
          <w:i/>
          <w:iCs/>
          <w:sz w:val="24"/>
          <w:szCs w:val="24"/>
        </w:rPr>
        <w:t>Whether or not the resolutions are fatally defective.</w:t>
      </w:r>
    </w:p>
    <w:p w14:paraId="38F11A38" w14:textId="2F272320" w:rsidR="009339B0" w:rsidRDefault="00D060CF" w:rsidP="002866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The resolution filed of record is not defective. It was made by the company's directors as is supposed to be done according to the law,</w:t>
      </w:r>
      <w:r w:rsidR="0001057C">
        <w:rPr>
          <w:rFonts w:ascii="Times New Roman" w:hAnsi="Times New Roman" w:cs="Times New Roman"/>
          <w:sz w:val="24"/>
          <w:szCs w:val="24"/>
        </w:rPr>
        <w:t xml:space="preserve"> and that settles the matter.</w:t>
      </w:r>
    </w:p>
    <w:p w14:paraId="22D05795" w14:textId="0C6F631D" w:rsidR="0001057C" w:rsidRDefault="0001057C" w:rsidP="009339B0">
      <w:pPr>
        <w:spacing w:line="360" w:lineRule="auto"/>
        <w:ind w:right="14"/>
        <w:rPr>
          <w:rFonts w:ascii="Times New Roman" w:hAnsi="Times New Roman" w:cs="Times New Roman"/>
          <w:sz w:val="24"/>
          <w:szCs w:val="24"/>
        </w:rPr>
      </w:pPr>
      <w:r>
        <w:rPr>
          <w:rFonts w:ascii="Times New Roman" w:hAnsi="Times New Roman" w:cs="Times New Roman"/>
          <w:sz w:val="24"/>
          <w:szCs w:val="24"/>
        </w:rPr>
        <w:t>The preliminary point is therefore dismissed.</w:t>
      </w:r>
    </w:p>
    <w:p w14:paraId="6DA568C6" w14:textId="77777777" w:rsidR="0001057C" w:rsidRDefault="0001057C" w:rsidP="002866A4">
      <w:pPr>
        <w:spacing w:line="360" w:lineRule="auto"/>
        <w:ind w:right="14" w:firstLine="720"/>
        <w:rPr>
          <w:rFonts w:ascii="Times New Roman" w:hAnsi="Times New Roman" w:cs="Times New Roman"/>
          <w:b/>
          <w:bCs/>
          <w:i/>
          <w:iCs/>
          <w:sz w:val="24"/>
          <w:szCs w:val="24"/>
        </w:rPr>
      </w:pPr>
      <w:r w:rsidRPr="0001057C">
        <w:rPr>
          <w:rFonts w:ascii="Times New Roman" w:hAnsi="Times New Roman" w:cs="Times New Roman"/>
          <w:b/>
          <w:bCs/>
          <w:i/>
          <w:iCs/>
          <w:sz w:val="24"/>
          <w:szCs w:val="24"/>
        </w:rPr>
        <w:t>Whether or not the shareholding is a nullity.</w:t>
      </w:r>
    </w:p>
    <w:p w14:paraId="0146309F" w14:textId="19E63DA5" w:rsidR="00354F49" w:rsidRDefault="00354F49" w:rsidP="002866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This point is without</w:t>
      </w:r>
      <w:r w:rsidR="00CC6B9D">
        <w:rPr>
          <w:rFonts w:ascii="Times New Roman" w:hAnsi="Times New Roman" w:cs="Times New Roman"/>
          <w:sz w:val="24"/>
          <w:szCs w:val="24"/>
        </w:rPr>
        <w:t xml:space="preserve"> merit and</w:t>
      </w:r>
      <w:r>
        <w:rPr>
          <w:rFonts w:ascii="Times New Roman" w:hAnsi="Times New Roman" w:cs="Times New Roman"/>
          <w:sz w:val="24"/>
          <w:szCs w:val="24"/>
        </w:rPr>
        <w:t xml:space="preserve"> is not relevant to these proceedings. It is a matter for another day. The point taken is therefore dismissed for want of merit.</w:t>
      </w:r>
    </w:p>
    <w:p w14:paraId="63BAA498" w14:textId="378ABAD8" w:rsidR="00354F49" w:rsidRDefault="00354F49" w:rsidP="002866A4">
      <w:pPr>
        <w:spacing w:line="360" w:lineRule="auto"/>
        <w:ind w:right="14" w:firstLine="720"/>
        <w:rPr>
          <w:rFonts w:ascii="Times New Roman" w:hAnsi="Times New Roman" w:cs="Times New Roman"/>
          <w:b/>
          <w:bCs/>
          <w:i/>
          <w:iCs/>
          <w:sz w:val="24"/>
          <w:szCs w:val="24"/>
        </w:rPr>
      </w:pPr>
      <w:r w:rsidRPr="00354F49">
        <w:rPr>
          <w:rFonts w:ascii="Times New Roman" w:hAnsi="Times New Roman" w:cs="Times New Roman"/>
          <w:b/>
          <w:bCs/>
          <w:i/>
          <w:iCs/>
          <w:sz w:val="24"/>
          <w:szCs w:val="24"/>
        </w:rPr>
        <w:t>Whether or not the founding affidavit is fatally defective</w:t>
      </w:r>
      <w:r>
        <w:rPr>
          <w:rFonts w:ascii="Times New Roman" w:hAnsi="Times New Roman" w:cs="Times New Roman"/>
          <w:b/>
          <w:bCs/>
          <w:i/>
          <w:iCs/>
          <w:sz w:val="24"/>
          <w:szCs w:val="24"/>
        </w:rPr>
        <w:t>.</w:t>
      </w:r>
    </w:p>
    <w:p w14:paraId="38F3EC0C" w14:textId="532C248B" w:rsidR="006C1376" w:rsidRDefault="006C1376" w:rsidP="0001057C">
      <w:pPr>
        <w:spacing w:line="360" w:lineRule="auto"/>
        <w:ind w:right="14"/>
        <w:rPr>
          <w:rFonts w:ascii="Times New Roman" w:hAnsi="Times New Roman" w:cs="Times New Roman"/>
          <w:sz w:val="24"/>
          <w:szCs w:val="24"/>
        </w:rPr>
      </w:pPr>
      <w:r>
        <w:rPr>
          <w:rFonts w:ascii="Times New Roman" w:hAnsi="Times New Roman" w:cs="Times New Roman"/>
          <w:sz w:val="24"/>
          <w:szCs w:val="24"/>
        </w:rPr>
        <w:t xml:space="preserve">The </w:t>
      </w:r>
      <w:r w:rsidR="00CC6B9D">
        <w:rPr>
          <w:rFonts w:ascii="Times New Roman" w:hAnsi="Times New Roman" w:cs="Times New Roman"/>
          <w:sz w:val="24"/>
          <w:szCs w:val="24"/>
        </w:rPr>
        <w:t>a</w:t>
      </w:r>
      <w:r>
        <w:rPr>
          <w:rFonts w:ascii="Times New Roman" w:hAnsi="Times New Roman" w:cs="Times New Roman"/>
          <w:sz w:val="24"/>
          <w:szCs w:val="24"/>
        </w:rPr>
        <w:t xml:space="preserve">pplicants are corporate entities. They are companies with limited liability. They can only act through </w:t>
      </w:r>
      <w:r w:rsidR="00CC6B9D">
        <w:rPr>
          <w:rFonts w:ascii="Times New Roman" w:hAnsi="Times New Roman" w:cs="Times New Roman"/>
          <w:sz w:val="24"/>
          <w:szCs w:val="24"/>
        </w:rPr>
        <w:t>their</w:t>
      </w:r>
      <w:r>
        <w:rPr>
          <w:rFonts w:ascii="Times New Roman" w:hAnsi="Times New Roman" w:cs="Times New Roman"/>
          <w:sz w:val="24"/>
          <w:szCs w:val="24"/>
        </w:rPr>
        <w:t xml:space="preserve"> </w:t>
      </w:r>
      <w:r w:rsidR="00CC6B9D">
        <w:rPr>
          <w:rFonts w:ascii="Times New Roman" w:hAnsi="Times New Roman" w:cs="Times New Roman"/>
          <w:sz w:val="24"/>
          <w:szCs w:val="24"/>
        </w:rPr>
        <w:t>d</w:t>
      </w:r>
      <w:r>
        <w:rPr>
          <w:rFonts w:ascii="Times New Roman" w:hAnsi="Times New Roman" w:cs="Times New Roman"/>
          <w:sz w:val="24"/>
          <w:szCs w:val="24"/>
        </w:rPr>
        <w:t xml:space="preserve">irector. </w:t>
      </w:r>
      <w:r w:rsidR="004C2CFD">
        <w:rPr>
          <w:rFonts w:ascii="Times New Roman" w:hAnsi="Times New Roman" w:cs="Times New Roman"/>
          <w:sz w:val="24"/>
          <w:szCs w:val="24"/>
        </w:rPr>
        <w:t xml:space="preserve">This is trite. </w:t>
      </w:r>
      <w:r>
        <w:rPr>
          <w:rFonts w:ascii="Times New Roman" w:hAnsi="Times New Roman" w:cs="Times New Roman"/>
          <w:sz w:val="24"/>
          <w:szCs w:val="24"/>
        </w:rPr>
        <w:t xml:space="preserve">It is not the </w:t>
      </w:r>
      <w:r w:rsidR="00CC6B9D">
        <w:rPr>
          <w:rFonts w:ascii="Times New Roman" w:hAnsi="Times New Roman" w:cs="Times New Roman"/>
          <w:sz w:val="24"/>
          <w:szCs w:val="24"/>
        </w:rPr>
        <w:t>d</w:t>
      </w:r>
      <w:r>
        <w:rPr>
          <w:rFonts w:ascii="Times New Roman" w:hAnsi="Times New Roman" w:cs="Times New Roman"/>
          <w:sz w:val="24"/>
          <w:szCs w:val="24"/>
        </w:rPr>
        <w:t>irector who speaks</w:t>
      </w:r>
      <w:r w:rsidR="004C2CFD">
        <w:rPr>
          <w:rFonts w:ascii="Times New Roman" w:hAnsi="Times New Roman" w:cs="Times New Roman"/>
          <w:sz w:val="24"/>
          <w:szCs w:val="24"/>
        </w:rPr>
        <w:t>; it</w:t>
      </w:r>
      <w:r>
        <w:rPr>
          <w:rFonts w:ascii="Times New Roman" w:hAnsi="Times New Roman" w:cs="Times New Roman"/>
          <w:sz w:val="24"/>
          <w:szCs w:val="24"/>
        </w:rPr>
        <w:t xml:space="preserve"> is the corporate entity that avers</w:t>
      </w:r>
      <w:r w:rsidR="004C2CFD">
        <w:rPr>
          <w:rFonts w:ascii="Times New Roman" w:hAnsi="Times New Roman" w:cs="Times New Roman"/>
          <w:sz w:val="24"/>
          <w:szCs w:val="24"/>
        </w:rPr>
        <w:t xml:space="preserve"> through the Director. The matter before this Court is about the rights that the 1</w:t>
      </w:r>
      <w:r w:rsidR="004C2CFD" w:rsidRPr="004C2CFD">
        <w:rPr>
          <w:rFonts w:ascii="Times New Roman" w:hAnsi="Times New Roman" w:cs="Times New Roman"/>
          <w:sz w:val="24"/>
          <w:szCs w:val="24"/>
          <w:vertAlign w:val="superscript"/>
        </w:rPr>
        <w:t>st</w:t>
      </w:r>
      <w:r w:rsidR="004C2CFD">
        <w:rPr>
          <w:rFonts w:ascii="Times New Roman" w:hAnsi="Times New Roman" w:cs="Times New Roman"/>
          <w:sz w:val="24"/>
          <w:szCs w:val="24"/>
        </w:rPr>
        <w:t xml:space="preserve"> applicant holds in the mining claims in question. As a</w:t>
      </w:r>
      <w:r w:rsidR="00CC6B9D">
        <w:rPr>
          <w:rFonts w:ascii="Times New Roman" w:hAnsi="Times New Roman" w:cs="Times New Roman"/>
          <w:sz w:val="24"/>
          <w:szCs w:val="24"/>
        </w:rPr>
        <w:t xml:space="preserve"> d</w:t>
      </w:r>
      <w:r w:rsidR="004C2CFD">
        <w:rPr>
          <w:rFonts w:ascii="Times New Roman" w:hAnsi="Times New Roman" w:cs="Times New Roman"/>
          <w:sz w:val="24"/>
          <w:szCs w:val="24"/>
        </w:rPr>
        <w:t>irector of the applicants and their Asset Development Manager, the deponent of the founding affidavit is legally clothed to swear to the facts founding this application.</w:t>
      </w:r>
    </w:p>
    <w:p w14:paraId="17B9AAB7" w14:textId="77777777" w:rsidR="00DA3925" w:rsidRDefault="004C2CFD" w:rsidP="002866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 xml:space="preserve">The point </w:t>
      </w:r>
      <w:r w:rsidRPr="002F0A9C">
        <w:rPr>
          <w:rFonts w:ascii="Times New Roman" w:hAnsi="Times New Roman" w:cs="Times New Roman"/>
          <w:i/>
          <w:iCs/>
          <w:sz w:val="24"/>
          <w:szCs w:val="24"/>
        </w:rPr>
        <w:t xml:space="preserve">in </w:t>
      </w:r>
      <w:proofErr w:type="spellStart"/>
      <w:r w:rsidRPr="002F0A9C">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taken </w:t>
      </w:r>
      <w:r w:rsidR="00DA3925">
        <w:rPr>
          <w:rFonts w:ascii="Times New Roman" w:hAnsi="Times New Roman" w:cs="Times New Roman"/>
          <w:sz w:val="24"/>
          <w:szCs w:val="24"/>
        </w:rPr>
        <w:t>by the</w:t>
      </w:r>
      <w:r>
        <w:rPr>
          <w:rFonts w:ascii="Times New Roman" w:hAnsi="Times New Roman" w:cs="Times New Roman"/>
          <w:sz w:val="24"/>
          <w:szCs w:val="24"/>
        </w:rPr>
        <w:t xml:space="preserve"> 1</w:t>
      </w:r>
      <w:r w:rsidRPr="004C2CF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this regard is</w:t>
      </w:r>
      <w:r w:rsidR="00DA3925">
        <w:rPr>
          <w:rFonts w:ascii="Times New Roman" w:hAnsi="Times New Roman" w:cs="Times New Roman"/>
          <w:sz w:val="24"/>
          <w:szCs w:val="24"/>
        </w:rPr>
        <w:t>,</w:t>
      </w:r>
      <w:r>
        <w:rPr>
          <w:rFonts w:ascii="Times New Roman" w:hAnsi="Times New Roman" w:cs="Times New Roman"/>
          <w:sz w:val="24"/>
          <w:szCs w:val="24"/>
        </w:rPr>
        <w:t xml:space="preserve"> therefore</w:t>
      </w:r>
      <w:r w:rsidR="00DA3925">
        <w:rPr>
          <w:rFonts w:ascii="Times New Roman" w:hAnsi="Times New Roman" w:cs="Times New Roman"/>
          <w:sz w:val="24"/>
          <w:szCs w:val="24"/>
        </w:rPr>
        <w:t>,</w:t>
      </w:r>
      <w:r>
        <w:rPr>
          <w:rFonts w:ascii="Times New Roman" w:hAnsi="Times New Roman" w:cs="Times New Roman"/>
          <w:sz w:val="24"/>
          <w:szCs w:val="24"/>
        </w:rPr>
        <w:t xml:space="preserve"> without merit and is duly dismissed.</w:t>
      </w:r>
    </w:p>
    <w:p w14:paraId="5179C59B" w14:textId="479EB483" w:rsidR="00E54769" w:rsidRDefault="00E54769" w:rsidP="002866A4">
      <w:pPr>
        <w:spacing w:line="360" w:lineRule="auto"/>
        <w:ind w:right="14" w:firstLine="720"/>
        <w:rPr>
          <w:rFonts w:ascii="Times New Roman" w:hAnsi="Times New Roman" w:cs="Times New Roman"/>
          <w:b/>
          <w:bCs/>
          <w:i/>
          <w:iCs/>
          <w:sz w:val="24"/>
          <w:szCs w:val="24"/>
        </w:rPr>
      </w:pPr>
      <w:r w:rsidRPr="00E54769">
        <w:rPr>
          <w:rFonts w:ascii="Times New Roman" w:hAnsi="Times New Roman" w:cs="Times New Roman"/>
          <w:b/>
          <w:bCs/>
          <w:i/>
          <w:iCs/>
          <w:sz w:val="24"/>
          <w:szCs w:val="24"/>
        </w:rPr>
        <w:t xml:space="preserve">Whether or not this matter is </w:t>
      </w:r>
      <w:proofErr w:type="spellStart"/>
      <w:r w:rsidRPr="00E54769">
        <w:rPr>
          <w:rFonts w:ascii="Times New Roman" w:hAnsi="Times New Roman" w:cs="Times New Roman"/>
          <w:b/>
          <w:bCs/>
          <w:i/>
          <w:iCs/>
          <w:sz w:val="24"/>
          <w:szCs w:val="24"/>
        </w:rPr>
        <w:t>lis</w:t>
      </w:r>
      <w:proofErr w:type="spellEnd"/>
      <w:r w:rsidRPr="00E54769">
        <w:rPr>
          <w:rFonts w:ascii="Times New Roman" w:hAnsi="Times New Roman" w:cs="Times New Roman"/>
          <w:b/>
          <w:bCs/>
          <w:i/>
          <w:iCs/>
          <w:sz w:val="24"/>
          <w:szCs w:val="24"/>
        </w:rPr>
        <w:t xml:space="preserve"> </w:t>
      </w:r>
      <w:proofErr w:type="spellStart"/>
      <w:r w:rsidRPr="00E54769">
        <w:rPr>
          <w:rFonts w:ascii="Times New Roman" w:hAnsi="Times New Roman" w:cs="Times New Roman"/>
          <w:b/>
          <w:bCs/>
          <w:i/>
          <w:iCs/>
          <w:sz w:val="24"/>
          <w:szCs w:val="24"/>
        </w:rPr>
        <w:t>pendens</w:t>
      </w:r>
      <w:proofErr w:type="spellEnd"/>
    </w:p>
    <w:p w14:paraId="0D971EB0" w14:textId="1B4EF7E8" w:rsidR="00202035" w:rsidRPr="00202035" w:rsidRDefault="00202035" w:rsidP="002866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lastRenderedPageBreak/>
        <w:t xml:space="preserve">No provision exists </w:t>
      </w:r>
      <w:r w:rsidR="00CC6B9D">
        <w:rPr>
          <w:rFonts w:ascii="Times New Roman" w:hAnsi="Times New Roman" w:cs="Times New Roman"/>
          <w:sz w:val="24"/>
          <w:szCs w:val="24"/>
        </w:rPr>
        <w:t xml:space="preserve">in the rules of this court </w:t>
      </w:r>
      <w:r>
        <w:rPr>
          <w:rFonts w:ascii="Times New Roman" w:hAnsi="Times New Roman" w:cs="Times New Roman"/>
          <w:sz w:val="24"/>
          <w:szCs w:val="24"/>
        </w:rPr>
        <w:t>making a tender for costs</w:t>
      </w:r>
      <w:r w:rsidR="00CE3EA2">
        <w:rPr>
          <w:rFonts w:ascii="Times New Roman" w:hAnsi="Times New Roman" w:cs="Times New Roman"/>
          <w:sz w:val="24"/>
          <w:szCs w:val="24"/>
        </w:rPr>
        <w:t xml:space="preserve"> a peremptory requirement</w:t>
      </w:r>
      <w:r>
        <w:rPr>
          <w:rFonts w:ascii="Times New Roman" w:hAnsi="Times New Roman" w:cs="Times New Roman"/>
          <w:sz w:val="24"/>
          <w:szCs w:val="24"/>
        </w:rPr>
        <w:t xml:space="preserve"> to accompany a withdrawal of a motion matter. </w:t>
      </w:r>
      <w:r w:rsidR="00CE3EA2">
        <w:rPr>
          <w:rFonts w:ascii="Times New Roman" w:hAnsi="Times New Roman" w:cs="Times New Roman"/>
          <w:sz w:val="24"/>
          <w:szCs w:val="24"/>
        </w:rPr>
        <w:t xml:space="preserve">There is a gap in the rules of this court. </w:t>
      </w:r>
      <w:r>
        <w:rPr>
          <w:rFonts w:ascii="Times New Roman" w:hAnsi="Times New Roman" w:cs="Times New Roman"/>
          <w:sz w:val="24"/>
          <w:szCs w:val="24"/>
        </w:rPr>
        <w:t>That exercise is out of practice</w:t>
      </w:r>
      <w:r w:rsidR="00CE3EA2">
        <w:rPr>
          <w:rFonts w:ascii="Times New Roman" w:hAnsi="Times New Roman" w:cs="Times New Roman"/>
          <w:sz w:val="24"/>
          <w:szCs w:val="24"/>
        </w:rPr>
        <w:t xml:space="preserve"> and</w:t>
      </w:r>
      <w:r>
        <w:rPr>
          <w:rFonts w:ascii="Times New Roman" w:hAnsi="Times New Roman" w:cs="Times New Roman"/>
          <w:sz w:val="24"/>
          <w:szCs w:val="24"/>
        </w:rPr>
        <w:t xml:space="preserve"> decency. </w:t>
      </w:r>
      <w:r w:rsidR="00CE3EA2">
        <w:rPr>
          <w:rFonts w:ascii="Times New Roman" w:hAnsi="Times New Roman" w:cs="Times New Roman"/>
          <w:sz w:val="24"/>
          <w:szCs w:val="24"/>
        </w:rPr>
        <w:t>It means that non-tender of costs upon withdrawing an application cannot legally invalidate a withdrawal. There is no evidence that the 1st respondent demanded the costs in this matter</w:t>
      </w:r>
      <w:r>
        <w:rPr>
          <w:rFonts w:ascii="Times New Roman" w:hAnsi="Times New Roman" w:cs="Times New Roman"/>
          <w:sz w:val="24"/>
          <w:szCs w:val="24"/>
        </w:rPr>
        <w:t xml:space="preserve">. </w:t>
      </w:r>
      <w:r w:rsidRPr="00202035">
        <w:rPr>
          <w:rFonts w:ascii="Times New Roman" w:hAnsi="Times New Roman" w:cs="Times New Roman"/>
          <w:i/>
          <w:iCs/>
          <w:sz w:val="24"/>
          <w:szCs w:val="24"/>
        </w:rPr>
        <w:t>Rule 66</w:t>
      </w:r>
      <w:r>
        <w:rPr>
          <w:rFonts w:ascii="Times New Roman" w:hAnsi="Times New Roman" w:cs="Times New Roman"/>
          <w:i/>
          <w:iCs/>
          <w:sz w:val="24"/>
          <w:szCs w:val="24"/>
        </w:rPr>
        <w:t xml:space="preserve"> </w:t>
      </w:r>
      <w:r>
        <w:rPr>
          <w:rFonts w:ascii="Times New Roman" w:hAnsi="Times New Roman" w:cs="Times New Roman"/>
          <w:sz w:val="24"/>
          <w:szCs w:val="24"/>
        </w:rPr>
        <w:t xml:space="preserve">of this </w:t>
      </w:r>
      <w:r w:rsidR="00CE3EA2">
        <w:rPr>
          <w:rFonts w:ascii="Times New Roman" w:hAnsi="Times New Roman" w:cs="Times New Roman"/>
          <w:sz w:val="24"/>
          <w:szCs w:val="24"/>
        </w:rPr>
        <w:t>c</w:t>
      </w:r>
      <w:r>
        <w:rPr>
          <w:rFonts w:ascii="Times New Roman" w:hAnsi="Times New Roman" w:cs="Times New Roman"/>
          <w:sz w:val="24"/>
          <w:szCs w:val="24"/>
        </w:rPr>
        <w:t xml:space="preserve">ourt’s rules </w:t>
      </w:r>
      <w:r w:rsidR="000F67F5">
        <w:rPr>
          <w:rFonts w:ascii="Times New Roman" w:hAnsi="Times New Roman" w:cs="Times New Roman"/>
          <w:sz w:val="24"/>
          <w:szCs w:val="24"/>
        </w:rPr>
        <w:t xml:space="preserve">makes </w:t>
      </w:r>
      <w:r>
        <w:rPr>
          <w:rFonts w:ascii="Times New Roman" w:hAnsi="Times New Roman" w:cs="Times New Roman"/>
          <w:sz w:val="24"/>
          <w:szCs w:val="24"/>
        </w:rPr>
        <w:t xml:space="preserve">it trite that no </w:t>
      </w:r>
      <w:proofErr w:type="spellStart"/>
      <w:r w:rsidRPr="00CE3EA2">
        <w:rPr>
          <w:rFonts w:ascii="Times New Roman" w:hAnsi="Times New Roman" w:cs="Times New Roman"/>
          <w:i/>
          <w:iCs/>
          <w:sz w:val="24"/>
          <w:szCs w:val="24"/>
        </w:rPr>
        <w:t>pendens</w:t>
      </w:r>
      <w:proofErr w:type="spellEnd"/>
      <w:r w:rsidRPr="00CE3EA2">
        <w:rPr>
          <w:rFonts w:ascii="Times New Roman" w:hAnsi="Times New Roman" w:cs="Times New Roman"/>
          <w:i/>
          <w:iCs/>
          <w:sz w:val="24"/>
          <w:szCs w:val="24"/>
        </w:rPr>
        <w:t xml:space="preserve"> </w:t>
      </w:r>
      <w:r>
        <w:rPr>
          <w:rFonts w:ascii="Times New Roman" w:hAnsi="Times New Roman" w:cs="Times New Roman"/>
          <w:sz w:val="24"/>
          <w:szCs w:val="24"/>
        </w:rPr>
        <w:t xml:space="preserve">attaches </w:t>
      </w:r>
      <w:r w:rsidR="00CE3EA2">
        <w:rPr>
          <w:rFonts w:ascii="Times New Roman" w:hAnsi="Times New Roman" w:cs="Times New Roman"/>
          <w:sz w:val="24"/>
          <w:szCs w:val="24"/>
        </w:rPr>
        <w:t xml:space="preserve">to </w:t>
      </w:r>
      <w:r>
        <w:rPr>
          <w:rFonts w:ascii="Times New Roman" w:hAnsi="Times New Roman" w:cs="Times New Roman"/>
          <w:sz w:val="24"/>
          <w:szCs w:val="24"/>
        </w:rPr>
        <w:t>a matter that has been struck off the roll.</w:t>
      </w:r>
      <w:r w:rsidR="000F67F5">
        <w:rPr>
          <w:rFonts w:ascii="Times New Roman" w:hAnsi="Times New Roman" w:cs="Times New Roman"/>
          <w:sz w:val="24"/>
          <w:szCs w:val="24"/>
        </w:rPr>
        <w:t xml:space="preserve"> The point </w:t>
      </w:r>
      <w:r w:rsidR="000F67F5" w:rsidRPr="000F67F5">
        <w:rPr>
          <w:rFonts w:ascii="Times New Roman" w:hAnsi="Times New Roman" w:cs="Times New Roman"/>
          <w:i/>
          <w:iCs/>
          <w:sz w:val="24"/>
          <w:szCs w:val="24"/>
        </w:rPr>
        <w:t xml:space="preserve">in </w:t>
      </w:r>
      <w:proofErr w:type="spellStart"/>
      <w:r w:rsidR="000F67F5" w:rsidRPr="000F67F5">
        <w:rPr>
          <w:rFonts w:ascii="Times New Roman" w:hAnsi="Times New Roman" w:cs="Times New Roman"/>
          <w:i/>
          <w:iCs/>
          <w:sz w:val="24"/>
          <w:szCs w:val="24"/>
        </w:rPr>
        <w:t>limine</w:t>
      </w:r>
      <w:proofErr w:type="spellEnd"/>
      <w:r w:rsidR="000F67F5" w:rsidRPr="000F67F5">
        <w:rPr>
          <w:rFonts w:ascii="Times New Roman" w:hAnsi="Times New Roman" w:cs="Times New Roman"/>
          <w:i/>
          <w:iCs/>
          <w:sz w:val="24"/>
          <w:szCs w:val="24"/>
        </w:rPr>
        <w:t xml:space="preserve"> </w:t>
      </w:r>
      <w:r w:rsidR="000F67F5">
        <w:rPr>
          <w:rFonts w:ascii="Times New Roman" w:hAnsi="Times New Roman" w:cs="Times New Roman"/>
          <w:sz w:val="24"/>
          <w:szCs w:val="24"/>
        </w:rPr>
        <w:t xml:space="preserve">taken is </w:t>
      </w:r>
      <w:r w:rsidR="00CE3EA2">
        <w:rPr>
          <w:rFonts w:ascii="Times New Roman" w:hAnsi="Times New Roman" w:cs="Times New Roman"/>
          <w:sz w:val="24"/>
          <w:szCs w:val="24"/>
        </w:rPr>
        <w:t xml:space="preserve">therefore </w:t>
      </w:r>
      <w:r w:rsidR="000F67F5">
        <w:rPr>
          <w:rFonts w:ascii="Times New Roman" w:hAnsi="Times New Roman" w:cs="Times New Roman"/>
          <w:sz w:val="24"/>
          <w:szCs w:val="24"/>
        </w:rPr>
        <w:t>dismissed.</w:t>
      </w:r>
    </w:p>
    <w:p w14:paraId="6BF11348" w14:textId="755DE341" w:rsidR="001E2229" w:rsidRDefault="00164641" w:rsidP="002866A4">
      <w:pPr>
        <w:spacing w:line="360" w:lineRule="auto"/>
        <w:ind w:right="14" w:firstLine="720"/>
        <w:rPr>
          <w:rFonts w:ascii="Times New Roman" w:hAnsi="Times New Roman" w:cs="Times New Roman"/>
          <w:b/>
          <w:bCs/>
          <w:sz w:val="24"/>
          <w:szCs w:val="24"/>
        </w:rPr>
      </w:pPr>
      <w:r w:rsidRPr="005E2E01">
        <w:rPr>
          <w:rFonts w:ascii="Times New Roman" w:hAnsi="Times New Roman" w:cs="Times New Roman"/>
          <w:b/>
          <w:bCs/>
          <w:sz w:val="24"/>
          <w:szCs w:val="24"/>
        </w:rPr>
        <w:t>THE</w:t>
      </w:r>
      <w:r w:rsidR="00DA3925">
        <w:rPr>
          <w:rFonts w:ascii="Times New Roman" w:hAnsi="Times New Roman" w:cs="Times New Roman"/>
          <w:sz w:val="24"/>
          <w:szCs w:val="24"/>
        </w:rPr>
        <w:t xml:space="preserve"> </w:t>
      </w:r>
      <w:r w:rsidR="003A0126">
        <w:rPr>
          <w:rFonts w:ascii="Times New Roman" w:hAnsi="Times New Roman" w:cs="Times New Roman"/>
          <w:b/>
          <w:bCs/>
          <w:sz w:val="24"/>
          <w:szCs w:val="24"/>
        </w:rPr>
        <w:t>LAW</w:t>
      </w:r>
    </w:p>
    <w:p w14:paraId="128035D7" w14:textId="77777777" w:rsidR="00115B8C" w:rsidRDefault="00115B8C" w:rsidP="00DA3925">
      <w:pPr>
        <w:spacing w:line="360" w:lineRule="auto"/>
        <w:ind w:right="14"/>
        <w:rPr>
          <w:rFonts w:ascii="Times New Roman" w:hAnsi="Times New Roman" w:cs="Times New Roman"/>
          <w:sz w:val="24"/>
          <w:szCs w:val="24"/>
        </w:rPr>
      </w:pPr>
      <w:r w:rsidRPr="00115B8C">
        <w:rPr>
          <w:rFonts w:ascii="Times New Roman" w:hAnsi="Times New Roman" w:cs="Times New Roman"/>
          <w:sz w:val="24"/>
          <w:szCs w:val="24"/>
        </w:rPr>
        <w:t>The requirements of a final interdict are</w:t>
      </w:r>
      <w:r>
        <w:rPr>
          <w:rFonts w:ascii="Times New Roman" w:hAnsi="Times New Roman" w:cs="Times New Roman"/>
          <w:sz w:val="24"/>
          <w:szCs w:val="24"/>
        </w:rPr>
        <w:t>:</w:t>
      </w:r>
    </w:p>
    <w:p w14:paraId="26EC791B" w14:textId="5A83EF4D" w:rsidR="00115B8C" w:rsidRDefault="00115B8C" w:rsidP="002866A4">
      <w:pPr>
        <w:spacing w:line="360" w:lineRule="auto"/>
        <w:ind w:right="14" w:firstLine="720"/>
        <w:rPr>
          <w:rFonts w:ascii="Times New Roman" w:hAnsi="Times New Roman" w:cs="Times New Roman"/>
          <w:i/>
          <w:iCs/>
          <w:sz w:val="24"/>
          <w:szCs w:val="24"/>
        </w:rPr>
      </w:pPr>
      <w:r>
        <w:rPr>
          <w:rFonts w:ascii="Times New Roman" w:hAnsi="Times New Roman" w:cs="Times New Roman"/>
          <w:sz w:val="24"/>
          <w:szCs w:val="24"/>
        </w:rPr>
        <w:t xml:space="preserve"> </w:t>
      </w:r>
      <w:r w:rsidRPr="00115B8C">
        <w:rPr>
          <w:rFonts w:ascii="Times New Roman" w:hAnsi="Times New Roman" w:cs="Times New Roman"/>
          <w:i/>
          <w:iCs/>
          <w:sz w:val="24"/>
          <w:szCs w:val="24"/>
        </w:rPr>
        <w:t xml:space="preserve">[1] </w:t>
      </w:r>
      <w:proofErr w:type="gramStart"/>
      <w:r w:rsidRPr="00115B8C">
        <w:rPr>
          <w:rFonts w:ascii="Times New Roman" w:hAnsi="Times New Roman" w:cs="Times New Roman"/>
          <w:i/>
          <w:iCs/>
          <w:sz w:val="24"/>
          <w:szCs w:val="24"/>
        </w:rPr>
        <w:t>a</w:t>
      </w:r>
      <w:proofErr w:type="gramEnd"/>
      <w:r w:rsidRPr="00115B8C">
        <w:rPr>
          <w:rFonts w:ascii="Times New Roman" w:hAnsi="Times New Roman" w:cs="Times New Roman"/>
          <w:i/>
          <w:iCs/>
          <w:sz w:val="24"/>
          <w:szCs w:val="24"/>
        </w:rPr>
        <w:t xml:space="preserve"> clear right</w:t>
      </w:r>
      <w:r>
        <w:rPr>
          <w:rFonts w:ascii="Times New Roman" w:hAnsi="Times New Roman" w:cs="Times New Roman"/>
          <w:i/>
          <w:iCs/>
          <w:sz w:val="24"/>
          <w:szCs w:val="24"/>
        </w:rPr>
        <w:t>.</w:t>
      </w:r>
    </w:p>
    <w:p w14:paraId="2010BB07" w14:textId="124556FB" w:rsidR="00115B8C" w:rsidRDefault="00115B8C" w:rsidP="00DA3925">
      <w:pPr>
        <w:spacing w:line="360" w:lineRule="auto"/>
        <w:ind w:right="14"/>
        <w:rPr>
          <w:rFonts w:ascii="Times New Roman" w:hAnsi="Times New Roman" w:cs="Times New Roman"/>
          <w:i/>
          <w:iCs/>
          <w:sz w:val="24"/>
          <w:szCs w:val="24"/>
        </w:rPr>
      </w:pPr>
      <w:r w:rsidRPr="00115B8C">
        <w:rPr>
          <w:rFonts w:ascii="Times New Roman" w:hAnsi="Times New Roman" w:cs="Times New Roman"/>
          <w:i/>
          <w:iCs/>
          <w:sz w:val="24"/>
          <w:szCs w:val="24"/>
        </w:rPr>
        <w:t xml:space="preserve"> </w:t>
      </w:r>
      <w:r w:rsidR="002866A4">
        <w:rPr>
          <w:rFonts w:ascii="Times New Roman" w:hAnsi="Times New Roman" w:cs="Times New Roman"/>
          <w:i/>
          <w:iCs/>
          <w:sz w:val="24"/>
          <w:szCs w:val="24"/>
        </w:rPr>
        <w:tab/>
      </w:r>
      <w:r w:rsidRPr="00115B8C">
        <w:rPr>
          <w:rFonts w:ascii="Times New Roman" w:hAnsi="Times New Roman" w:cs="Times New Roman"/>
          <w:i/>
          <w:iCs/>
          <w:sz w:val="24"/>
          <w:szCs w:val="24"/>
        </w:rPr>
        <w:t xml:space="preserve">[2] </w:t>
      </w:r>
      <w:proofErr w:type="gramStart"/>
      <w:r w:rsidRPr="00115B8C">
        <w:rPr>
          <w:rFonts w:ascii="Times New Roman" w:hAnsi="Times New Roman" w:cs="Times New Roman"/>
          <w:i/>
          <w:iCs/>
          <w:sz w:val="24"/>
          <w:szCs w:val="24"/>
        </w:rPr>
        <w:t>irreparable</w:t>
      </w:r>
      <w:proofErr w:type="gramEnd"/>
      <w:r w:rsidRPr="00115B8C">
        <w:rPr>
          <w:rFonts w:ascii="Times New Roman" w:hAnsi="Times New Roman" w:cs="Times New Roman"/>
          <w:i/>
          <w:iCs/>
          <w:sz w:val="24"/>
          <w:szCs w:val="24"/>
        </w:rPr>
        <w:t xml:space="preserve"> harm committed or reasonably apprehended</w:t>
      </w:r>
      <w:r>
        <w:rPr>
          <w:rFonts w:ascii="Times New Roman" w:hAnsi="Times New Roman" w:cs="Times New Roman"/>
          <w:i/>
          <w:iCs/>
          <w:sz w:val="24"/>
          <w:szCs w:val="24"/>
        </w:rPr>
        <w:t>,</w:t>
      </w:r>
      <w:r w:rsidRPr="00115B8C">
        <w:rPr>
          <w:rFonts w:ascii="Times New Roman" w:hAnsi="Times New Roman" w:cs="Times New Roman"/>
          <w:i/>
          <w:iCs/>
          <w:sz w:val="24"/>
          <w:szCs w:val="24"/>
        </w:rPr>
        <w:t xml:space="preserve"> and</w:t>
      </w:r>
    </w:p>
    <w:p w14:paraId="0A7E0DC9" w14:textId="77777777" w:rsidR="00115B8C" w:rsidRDefault="00115B8C" w:rsidP="00CE3EA2">
      <w:pPr>
        <w:spacing w:line="360" w:lineRule="auto"/>
        <w:ind w:right="14" w:firstLine="720"/>
        <w:rPr>
          <w:rFonts w:ascii="Times New Roman" w:hAnsi="Times New Roman" w:cs="Times New Roman"/>
          <w:i/>
          <w:iCs/>
          <w:sz w:val="24"/>
          <w:szCs w:val="24"/>
        </w:rPr>
      </w:pPr>
      <w:r w:rsidRPr="00115B8C">
        <w:rPr>
          <w:rFonts w:ascii="Times New Roman" w:hAnsi="Times New Roman" w:cs="Times New Roman"/>
          <w:i/>
          <w:iCs/>
          <w:sz w:val="24"/>
          <w:szCs w:val="24"/>
        </w:rPr>
        <w:t xml:space="preserve"> [3] </w:t>
      </w:r>
      <w:proofErr w:type="gramStart"/>
      <w:r w:rsidRPr="00115B8C">
        <w:rPr>
          <w:rFonts w:ascii="Times New Roman" w:hAnsi="Times New Roman" w:cs="Times New Roman"/>
          <w:i/>
          <w:iCs/>
          <w:sz w:val="24"/>
          <w:szCs w:val="24"/>
        </w:rPr>
        <w:t>absence</w:t>
      </w:r>
      <w:proofErr w:type="gramEnd"/>
      <w:r w:rsidRPr="00115B8C">
        <w:rPr>
          <w:rFonts w:ascii="Times New Roman" w:hAnsi="Times New Roman" w:cs="Times New Roman"/>
          <w:i/>
          <w:iCs/>
          <w:sz w:val="24"/>
          <w:szCs w:val="24"/>
        </w:rPr>
        <w:t xml:space="preserve"> of an alternative remedy.</w:t>
      </w:r>
    </w:p>
    <w:p w14:paraId="22AEF702" w14:textId="55F650D7" w:rsidR="003A0126" w:rsidRDefault="00115B8C" w:rsidP="00DA3925">
      <w:pPr>
        <w:spacing w:line="360" w:lineRule="auto"/>
        <w:ind w:right="14"/>
        <w:rPr>
          <w:rFonts w:ascii="Times New Roman" w:hAnsi="Times New Roman" w:cs="Times New Roman"/>
          <w:sz w:val="24"/>
          <w:szCs w:val="24"/>
        </w:rPr>
      </w:pPr>
      <w:r w:rsidRPr="00115B8C">
        <w:rPr>
          <w:rFonts w:ascii="Times New Roman" w:hAnsi="Times New Roman" w:cs="Times New Roman"/>
          <w:i/>
          <w:iCs/>
          <w:sz w:val="24"/>
          <w:szCs w:val="24"/>
        </w:rPr>
        <w:t xml:space="preserve"> </w:t>
      </w:r>
      <w:r w:rsidR="002866A4">
        <w:rPr>
          <w:rFonts w:ascii="Times New Roman" w:hAnsi="Times New Roman" w:cs="Times New Roman"/>
          <w:i/>
          <w:iCs/>
          <w:sz w:val="24"/>
          <w:szCs w:val="24"/>
        </w:rPr>
        <w:tab/>
      </w:r>
      <w:r>
        <w:rPr>
          <w:rFonts w:ascii="Times New Roman" w:hAnsi="Times New Roman" w:cs="Times New Roman"/>
          <w:sz w:val="24"/>
          <w:szCs w:val="24"/>
        </w:rPr>
        <w:t>This is trite. A clear right must be established through evidence on a balance of probabilities. Mineral rights are acquired or lost in terms of a statute in this jurisdiction. Unless lost in terms of the</w:t>
      </w:r>
      <w:r w:rsidRPr="00035E9F">
        <w:rPr>
          <w:rFonts w:ascii="Times New Roman" w:hAnsi="Times New Roman" w:cs="Times New Roman"/>
          <w:i/>
          <w:iCs/>
          <w:sz w:val="24"/>
          <w:szCs w:val="24"/>
        </w:rPr>
        <w:t xml:space="preserve"> Mines and Minerals Act [Chapter 2</w:t>
      </w:r>
      <w:r w:rsidR="005B568F" w:rsidRPr="00035E9F">
        <w:rPr>
          <w:rFonts w:ascii="Times New Roman" w:hAnsi="Times New Roman" w:cs="Times New Roman"/>
          <w:i/>
          <w:iCs/>
          <w:sz w:val="24"/>
          <w:szCs w:val="24"/>
        </w:rPr>
        <w:t>1:05]</w:t>
      </w:r>
      <w:r w:rsidR="005B568F">
        <w:rPr>
          <w:rFonts w:ascii="Times New Roman" w:hAnsi="Times New Roman" w:cs="Times New Roman"/>
          <w:sz w:val="24"/>
          <w:szCs w:val="24"/>
        </w:rPr>
        <w:t xml:space="preserve">, they remain held by the one whose name </w:t>
      </w:r>
      <w:r w:rsidR="00CE3EA2">
        <w:rPr>
          <w:rFonts w:ascii="Times New Roman" w:hAnsi="Times New Roman" w:cs="Times New Roman"/>
          <w:sz w:val="24"/>
          <w:szCs w:val="24"/>
        </w:rPr>
        <w:t>appears</w:t>
      </w:r>
      <w:r w:rsidR="005B568F">
        <w:rPr>
          <w:rFonts w:ascii="Times New Roman" w:hAnsi="Times New Roman" w:cs="Times New Roman"/>
          <w:sz w:val="24"/>
          <w:szCs w:val="24"/>
        </w:rPr>
        <w:t xml:space="preserve"> registered with the Ministry </w:t>
      </w:r>
      <w:r w:rsidR="00CE3EA2">
        <w:rPr>
          <w:rFonts w:ascii="Times New Roman" w:hAnsi="Times New Roman" w:cs="Times New Roman"/>
          <w:sz w:val="24"/>
          <w:szCs w:val="24"/>
        </w:rPr>
        <w:t xml:space="preserve">of Mines and Mining Development </w:t>
      </w:r>
      <w:r w:rsidR="005B568F">
        <w:rPr>
          <w:rFonts w:ascii="Times New Roman" w:hAnsi="Times New Roman" w:cs="Times New Roman"/>
          <w:sz w:val="24"/>
          <w:szCs w:val="24"/>
        </w:rPr>
        <w:t>that superintends mineral rights in this country. A certificate of registration is the evidence a litigant has to adduce to prove that he or she has a clear right in a matter like this.</w:t>
      </w:r>
      <w:r w:rsidR="00CE3EA2">
        <w:rPr>
          <w:rFonts w:ascii="Times New Roman" w:hAnsi="Times New Roman" w:cs="Times New Roman"/>
          <w:sz w:val="24"/>
          <w:szCs w:val="24"/>
        </w:rPr>
        <w:t xml:space="preserve"> It equates to a title deed.</w:t>
      </w:r>
    </w:p>
    <w:p w14:paraId="3652E007" w14:textId="77777777" w:rsidR="00CE3EA2" w:rsidRDefault="003A0126" w:rsidP="00DA3925">
      <w:pPr>
        <w:spacing w:line="360" w:lineRule="auto"/>
        <w:ind w:right="14"/>
        <w:rPr>
          <w:rFonts w:ascii="Times New Roman" w:hAnsi="Times New Roman" w:cs="Times New Roman"/>
          <w:b/>
          <w:bCs/>
          <w:sz w:val="24"/>
          <w:szCs w:val="24"/>
        </w:rPr>
      </w:pPr>
      <w:r>
        <w:rPr>
          <w:rFonts w:ascii="Times New Roman" w:hAnsi="Times New Roman" w:cs="Times New Roman"/>
          <w:b/>
          <w:bCs/>
          <w:sz w:val="24"/>
          <w:szCs w:val="24"/>
        </w:rPr>
        <w:t>APPLICATION.</w:t>
      </w:r>
    </w:p>
    <w:p w14:paraId="40495FC2" w14:textId="63E6D4B1" w:rsidR="00115B8C" w:rsidRPr="00CE3EA2" w:rsidRDefault="005B568F" w:rsidP="00DA3925">
      <w:pPr>
        <w:spacing w:line="360" w:lineRule="auto"/>
        <w:ind w:right="14"/>
        <w:rPr>
          <w:rFonts w:ascii="Times New Roman" w:hAnsi="Times New Roman" w:cs="Times New Roman"/>
          <w:b/>
          <w:bCs/>
          <w:sz w:val="24"/>
          <w:szCs w:val="24"/>
        </w:rPr>
      </w:pPr>
      <w:r>
        <w:rPr>
          <w:rFonts w:ascii="Times New Roman" w:hAnsi="Times New Roman" w:cs="Times New Roman"/>
          <w:sz w:val="24"/>
          <w:szCs w:val="24"/>
        </w:rPr>
        <w:t>The 1</w:t>
      </w:r>
      <w:r w:rsidRPr="005B568F">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has adduced evidence</w:t>
      </w:r>
      <w:r w:rsidR="002F16ED">
        <w:rPr>
          <w:rFonts w:ascii="Times New Roman" w:hAnsi="Times New Roman" w:cs="Times New Roman"/>
          <w:sz w:val="24"/>
          <w:szCs w:val="24"/>
        </w:rPr>
        <w:t xml:space="preserve"> of title to the claims in question</w:t>
      </w:r>
      <w:r>
        <w:rPr>
          <w:rFonts w:ascii="Times New Roman" w:hAnsi="Times New Roman" w:cs="Times New Roman"/>
          <w:sz w:val="24"/>
          <w:szCs w:val="24"/>
        </w:rPr>
        <w:t>. The 1</w:t>
      </w:r>
      <w:r w:rsidRPr="005B568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not challenged it. The 1</w:t>
      </w:r>
      <w:r w:rsidRPr="005B568F">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therefore, has an exclusive right to mine the claims.</w:t>
      </w:r>
    </w:p>
    <w:p w14:paraId="2EA48246" w14:textId="01CF38EC" w:rsidR="00806027" w:rsidRDefault="00806027" w:rsidP="002866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 xml:space="preserve">The 1st respondent has not denied that he is mining the claims in question. He has explained his conduct. However, he has not </w:t>
      </w:r>
      <w:r w:rsidR="002F0A9C">
        <w:rPr>
          <w:rFonts w:ascii="Times New Roman" w:hAnsi="Times New Roman" w:cs="Times New Roman"/>
          <w:sz w:val="24"/>
          <w:szCs w:val="24"/>
        </w:rPr>
        <w:t xml:space="preserve">provided any proof to back </w:t>
      </w:r>
      <w:r>
        <w:rPr>
          <w:rFonts w:ascii="Times New Roman" w:hAnsi="Times New Roman" w:cs="Times New Roman"/>
          <w:sz w:val="24"/>
          <w:szCs w:val="24"/>
        </w:rPr>
        <w:t>his explanation that he has a right to mine the claims under discussion. His conduct is unlawful and harmful.</w:t>
      </w:r>
      <w:r w:rsidR="00E9267F">
        <w:rPr>
          <w:rFonts w:ascii="Times New Roman" w:hAnsi="Times New Roman" w:cs="Times New Roman"/>
          <w:sz w:val="24"/>
          <w:szCs w:val="24"/>
        </w:rPr>
        <w:t xml:space="preserve"> He is extracting gold from the 1</w:t>
      </w:r>
      <w:r w:rsidR="00E9267F" w:rsidRPr="00E9267F">
        <w:rPr>
          <w:rFonts w:ascii="Times New Roman" w:hAnsi="Times New Roman" w:cs="Times New Roman"/>
          <w:sz w:val="24"/>
          <w:szCs w:val="24"/>
          <w:vertAlign w:val="superscript"/>
        </w:rPr>
        <w:t>st</w:t>
      </w:r>
      <w:r w:rsidR="00E9267F">
        <w:rPr>
          <w:rFonts w:ascii="Times New Roman" w:hAnsi="Times New Roman" w:cs="Times New Roman"/>
          <w:sz w:val="24"/>
          <w:szCs w:val="24"/>
        </w:rPr>
        <w:t xml:space="preserve"> applicant’s claim. The harm is real and irreparable.</w:t>
      </w:r>
    </w:p>
    <w:p w14:paraId="5A9745E4" w14:textId="0E4C4D80" w:rsidR="00424EA5" w:rsidRDefault="00E9267F" w:rsidP="002866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lastRenderedPageBreak/>
        <w:t xml:space="preserve">Short of resorting to self-help, the applicants have no alternative remedy at their disposal to protect their rights. The only remedy available to the applicants is the interference </w:t>
      </w:r>
      <w:r w:rsidR="002F16ED">
        <w:rPr>
          <w:rFonts w:ascii="Times New Roman" w:hAnsi="Times New Roman" w:cs="Times New Roman"/>
          <w:sz w:val="24"/>
          <w:szCs w:val="24"/>
        </w:rPr>
        <w:t>by</w:t>
      </w:r>
      <w:r>
        <w:rPr>
          <w:rFonts w:ascii="Times New Roman" w:hAnsi="Times New Roman" w:cs="Times New Roman"/>
          <w:sz w:val="24"/>
          <w:szCs w:val="24"/>
        </w:rPr>
        <w:t xml:space="preserve"> this court. The applicants have</w:t>
      </w:r>
      <w:r w:rsidR="002F16ED">
        <w:rPr>
          <w:rFonts w:ascii="Times New Roman" w:hAnsi="Times New Roman" w:cs="Times New Roman"/>
          <w:sz w:val="24"/>
          <w:szCs w:val="24"/>
        </w:rPr>
        <w:t xml:space="preserve"> successfully</w:t>
      </w:r>
      <w:r>
        <w:rPr>
          <w:rFonts w:ascii="Times New Roman" w:hAnsi="Times New Roman" w:cs="Times New Roman"/>
          <w:sz w:val="24"/>
          <w:szCs w:val="24"/>
        </w:rPr>
        <w:t xml:space="preserve"> prove</w:t>
      </w:r>
      <w:r w:rsidR="002F16ED">
        <w:rPr>
          <w:rFonts w:ascii="Times New Roman" w:hAnsi="Times New Roman" w:cs="Times New Roman"/>
          <w:sz w:val="24"/>
          <w:szCs w:val="24"/>
        </w:rPr>
        <w:t>n</w:t>
      </w:r>
      <w:r>
        <w:rPr>
          <w:rFonts w:ascii="Times New Roman" w:hAnsi="Times New Roman" w:cs="Times New Roman"/>
          <w:sz w:val="24"/>
          <w:szCs w:val="24"/>
        </w:rPr>
        <w:t xml:space="preserve"> the requirements of a final interdict.</w:t>
      </w:r>
    </w:p>
    <w:p w14:paraId="6337E619" w14:textId="77777777" w:rsidR="001E2229" w:rsidRDefault="001E2229" w:rsidP="002F16ED">
      <w:pPr>
        <w:spacing w:line="360" w:lineRule="auto"/>
        <w:ind w:right="14"/>
        <w:rPr>
          <w:rFonts w:ascii="Times New Roman" w:hAnsi="Times New Roman" w:cs="Times New Roman"/>
          <w:b/>
          <w:sz w:val="24"/>
          <w:szCs w:val="24"/>
        </w:rPr>
      </w:pPr>
      <w:r w:rsidRPr="001E2229">
        <w:rPr>
          <w:rFonts w:ascii="Times New Roman" w:hAnsi="Times New Roman" w:cs="Times New Roman"/>
          <w:b/>
          <w:sz w:val="24"/>
          <w:szCs w:val="24"/>
        </w:rPr>
        <w:t>DISPOSITION</w:t>
      </w:r>
    </w:p>
    <w:p w14:paraId="0F3F3B9D" w14:textId="5BA8DF65" w:rsidR="00424EA5" w:rsidRDefault="009C7230" w:rsidP="006F09F4">
      <w:pPr>
        <w:spacing w:line="360" w:lineRule="auto"/>
        <w:ind w:right="14"/>
        <w:rPr>
          <w:rFonts w:ascii="Times New Roman" w:hAnsi="Times New Roman" w:cs="Times New Roman"/>
          <w:bCs/>
          <w:sz w:val="24"/>
          <w:szCs w:val="24"/>
        </w:rPr>
      </w:pPr>
      <w:r>
        <w:rPr>
          <w:rFonts w:ascii="Times New Roman" w:hAnsi="Times New Roman" w:cs="Times New Roman"/>
          <w:bCs/>
          <w:sz w:val="24"/>
          <w:szCs w:val="24"/>
        </w:rPr>
        <w:t>The applicants have proven the requirements of a final interdict and are entitled to the relief sought save for paragraph 4 [four] of the draft order. It is not the function of the Police Service to execute High Court orders</w:t>
      </w:r>
      <w:r w:rsidR="002F16ED">
        <w:rPr>
          <w:rFonts w:ascii="Times New Roman" w:hAnsi="Times New Roman" w:cs="Times New Roman"/>
          <w:bCs/>
          <w:sz w:val="24"/>
          <w:szCs w:val="24"/>
        </w:rPr>
        <w:t xml:space="preserve"> on behalf of a successful litigant in a civil claim</w:t>
      </w:r>
      <w:r>
        <w:rPr>
          <w:rFonts w:ascii="Times New Roman" w:hAnsi="Times New Roman" w:cs="Times New Roman"/>
          <w:bCs/>
          <w:sz w:val="24"/>
          <w:szCs w:val="24"/>
        </w:rPr>
        <w:t>. That is the preserve of the Sheriff of the High Court and his or her lawful Deputies.</w:t>
      </w:r>
      <w:r w:rsidR="002F16ED">
        <w:rPr>
          <w:rFonts w:ascii="Times New Roman" w:hAnsi="Times New Roman" w:cs="Times New Roman"/>
          <w:bCs/>
          <w:sz w:val="24"/>
          <w:szCs w:val="24"/>
        </w:rPr>
        <w:t xml:space="preserve"> The Police mainly must maintain law and order in a non-partisan way. That is their Constitutional obligation. They do not need a Court order to do that.</w:t>
      </w:r>
    </w:p>
    <w:p w14:paraId="4C218B5F" w14:textId="77777777" w:rsidR="008F066D" w:rsidRDefault="009C7230" w:rsidP="002F16ED">
      <w:pPr>
        <w:spacing w:line="360" w:lineRule="auto"/>
        <w:ind w:right="14"/>
        <w:rPr>
          <w:rFonts w:ascii="Times New Roman" w:hAnsi="Times New Roman" w:cs="Times New Roman"/>
          <w:b/>
          <w:sz w:val="24"/>
          <w:szCs w:val="24"/>
        </w:rPr>
      </w:pPr>
      <w:r>
        <w:rPr>
          <w:rFonts w:ascii="Times New Roman" w:hAnsi="Times New Roman" w:cs="Times New Roman"/>
          <w:b/>
          <w:sz w:val="24"/>
          <w:szCs w:val="24"/>
        </w:rPr>
        <w:t>COSTS</w:t>
      </w:r>
    </w:p>
    <w:p w14:paraId="69EB3999" w14:textId="28AD6EB4" w:rsidR="008F066D" w:rsidRPr="008F066D" w:rsidRDefault="008F066D" w:rsidP="002866A4">
      <w:pPr>
        <w:spacing w:line="360" w:lineRule="auto"/>
        <w:ind w:right="14" w:firstLine="720"/>
        <w:rPr>
          <w:rFonts w:ascii="Times New Roman" w:hAnsi="Times New Roman" w:cs="Times New Roman"/>
          <w:bCs/>
          <w:sz w:val="24"/>
          <w:szCs w:val="24"/>
        </w:rPr>
      </w:pPr>
      <w:r w:rsidRPr="008F066D">
        <w:rPr>
          <w:rFonts w:ascii="Times New Roman" w:hAnsi="Times New Roman" w:cs="Times New Roman"/>
          <w:bCs/>
          <w:sz w:val="24"/>
          <w:szCs w:val="24"/>
        </w:rPr>
        <w:t>The contesting parties have respectively prayed for costs against the unsuccessful party on a punitive scale.</w:t>
      </w:r>
      <w:r>
        <w:rPr>
          <w:rFonts w:ascii="Times New Roman" w:hAnsi="Times New Roman" w:cs="Times New Roman"/>
          <w:bCs/>
          <w:sz w:val="24"/>
          <w:szCs w:val="24"/>
        </w:rPr>
        <w:t xml:space="preserve"> The 1</w:t>
      </w:r>
      <w:r w:rsidRPr="008F066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appears to have appreciated from the word go that he did not have a case to resist the applicants’ application. He has abused the Court process. </w:t>
      </w:r>
      <w:r w:rsidR="007C43CF">
        <w:rPr>
          <w:rFonts w:ascii="Times New Roman" w:hAnsi="Times New Roman" w:cs="Times New Roman"/>
          <w:bCs/>
          <w:sz w:val="24"/>
          <w:szCs w:val="24"/>
        </w:rPr>
        <w:t xml:space="preserve">He knew that he had no case but persisted on regardless. </w:t>
      </w:r>
      <w:r>
        <w:rPr>
          <w:rFonts w:ascii="Times New Roman" w:hAnsi="Times New Roman" w:cs="Times New Roman"/>
          <w:bCs/>
          <w:sz w:val="24"/>
          <w:szCs w:val="24"/>
        </w:rPr>
        <w:t>It is the responsibility of this Court to guard against abuse of its processes.</w:t>
      </w:r>
      <w:r w:rsidR="007C43CF">
        <w:rPr>
          <w:rFonts w:ascii="Times New Roman" w:hAnsi="Times New Roman" w:cs="Times New Roman"/>
          <w:bCs/>
          <w:sz w:val="24"/>
          <w:szCs w:val="24"/>
        </w:rPr>
        <w:t xml:space="preserve"> The 1</w:t>
      </w:r>
      <w:r w:rsidR="007C43CF" w:rsidRPr="007C43CF">
        <w:rPr>
          <w:rFonts w:ascii="Times New Roman" w:hAnsi="Times New Roman" w:cs="Times New Roman"/>
          <w:bCs/>
          <w:sz w:val="24"/>
          <w:szCs w:val="24"/>
          <w:vertAlign w:val="superscript"/>
        </w:rPr>
        <w:t>st</w:t>
      </w:r>
      <w:r w:rsidR="007C43CF">
        <w:rPr>
          <w:rFonts w:ascii="Times New Roman" w:hAnsi="Times New Roman" w:cs="Times New Roman"/>
          <w:bCs/>
          <w:sz w:val="24"/>
          <w:szCs w:val="24"/>
        </w:rPr>
        <w:t xml:space="preserve"> respondent’s conduct attracts censure through punitive costs.</w:t>
      </w:r>
    </w:p>
    <w:p w14:paraId="16235301" w14:textId="77777777" w:rsidR="00A02DAA" w:rsidRDefault="00A02DAA" w:rsidP="00690FC1">
      <w:pPr>
        <w:spacing w:line="360" w:lineRule="auto"/>
        <w:ind w:right="14" w:firstLine="360"/>
        <w:rPr>
          <w:rFonts w:ascii="Times New Roman" w:hAnsi="Times New Roman" w:cs="Times New Roman"/>
          <w:b/>
          <w:sz w:val="24"/>
          <w:szCs w:val="24"/>
        </w:rPr>
      </w:pPr>
    </w:p>
    <w:p w14:paraId="3A27E4FD" w14:textId="77777777" w:rsidR="001E2229" w:rsidRDefault="001E2229" w:rsidP="00690FC1">
      <w:pPr>
        <w:spacing w:line="360" w:lineRule="auto"/>
        <w:ind w:right="14" w:firstLine="360"/>
        <w:rPr>
          <w:rFonts w:ascii="Times New Roman" w:hAnsi="Times New Roman" w:cs="Times New Roman"/>
          <w:b/>
          <w:sz w:val="24"/>
          <w:szCs w:val="24"/>
        </w:rPr>
      </w:pPr>
      <w:r w:rsidRPr="001E2229">
        <w:rPr>
          <w:rFonts w:ascii="Times New Roman" w:hAnsi="Times New Roman" w:cs="Times New Roman"/>
          <w:b/>
          <w:sz w:val="24"/>
          <w:szCs w:val="24"/>
        </w:rPr>
        <w:t>ORDER</w:t>
      </w:r>
    </w:p>
    <w:p w14:paraId="6C7F34BF" w14:textId="77777777" w:rsidR="0089630A" w:rsidRPr="003A0126" w:rsidRDefault="0089630A" w:rsidP="0089630A">
      <w:pPr>
        <w:pStyle w:val="ListParagraph"/>
        <w:numPr>
          <w:ilvl w:val="0"/>
          <w:numId w:val="23"/>
        </w:numPr>
        <w:spacing w:line="360" w:lineRule="auto"/>
        <w:ind w:right="14"/>
        <w:rPr>
          <w:rFonts w:ascii="Times New Roman" w:hAnsi="Times New Roman" w:cs="Times New Roman"/>
          <w:bCs/>
          <w:i/>
          <w:sz w:val="24"/>
          <w:szCs w:val="24"/>
        </w:rPr>
      </w:pPr>
      <w:r w:rsidRPr="003A0126">
        <w:rPr>
          <w:rFonts w:ascii="Times New Roman" w:hAnsi="Times New Roman" w:cs="Times New Roman"/>
          <w:bCs/>
          <w:i/>
          <w:sz w:val="24"/>
          <w:szCs w:val="24"/>
        </w:rPr>
        <w:t xml:space="preserve">1st Respondent be and is hereby interdicted from conducting any mining or mining-related activities at Plant Site 682 [Registered Number 32866] located at Royal Family claims and at all other mining claims owned by the Applicants in </w:t>
      </w:r>
      <w:proofErr w:type="spellStart"/>
      <w:r w:rsidRPr="003A0126">
        <w:rPr>
          <w:rFonts w:ascii="Times New Roman" w:hAnsi="Times New Roman" w:cs="Times New Roman"/>
          <w:bCs/>
          <w:i/>
          <w:sz w:val="24"/>
          <w:szCs w:val="24"/>
        </w:rPr>
        <w:t>Filabusi</w:t>
      </w:r>
      <w:proofErr w:type="spellEnd"/>
      <w:r w:rsidRPr="003A0126">
        <w:rPr>
          <w:rFonts w:ascii="Times New Roman" w:hAnsi="Times New Roman" w:cs="Times New Roman"/>
          <w:bCs/>
          <w:i/>
          <w:sz w:val="24"/>
          <w:szCs w:val="24"/>
        </w:rPr>
        <w:t xml:space="preserve"> pending the finalization of the Summons action instituted by the 1</w:t>
      </w:r>
      <w:r w:rsidRPr="003A0126">
        <w:rPr>
          <w:rFonts w:ascii="Times New Roman" w:hAnsi="Times New Roman" w:cs="Times New Roman"/>
          <w:bCs/>
          <w:i/>
          <w:sz w:val="24"/>
          <w:szCs w:val="24"/>
          <w:vertAlign w:val="superscript"/>
        </w:rPr>
        <w:t>st</w:t>
      </w:r>
      <w:r w:rsidRPr="003A0126">
        <w:rPr>
          <w:rFonts w:ascii="Times New Roman" w:hAnsi="Times New Roman" w:cs="Times New Roman"/>
          <w:bCs/>
          <w:i/>
          <w:sz w:val="24"/>
          <w:szCs w:val="24"/>
        </w:rPr>
        <w:t xml:space="preserve"> Respondent under cover of Case No. HC 1086/21.</w:t>
      </w:r>
    </w:p>
    <w:p w14:paraId="67177068" w14:textId="77777777" w:rsidR="0089630A" w:rsidRPr="003A0126" w:rsidRDefault="0089630A" w:rsidP="0089630A">
      <w:pPr>
        <w:pStyle w:val="ListParagraph"/>
        <w:numPr>
          <w:ilvl w:val="0"/>
          <w:numId w:val="23"/>
        </w:numPr>
        <w:spacing w:line="360" w:lineRule="auto"/>
        <w:ind w:right="14"/>
        <w:rPr>
          <w:rFonts w:ascii="Times New Roman" w:hAnsi="Times New Roman" w:cs="Times New Roman"/>
          <w:bCs/>
          <w:i/>
          <w:sz w:val="24"/>
          <w:szCs w:val="24"/>
        </w:rPr>
      </w:pPr>
      <w:r w:rsidRPr="003A0126">
        <w:rPr>
          <w:rFonts w:ascii="Times New Roman" w:hAnsi="Times New Roman" w:cs="Times New Roman"/>
          <w:bCs/>
          <w:i/>
          <w:sz w:val="24"/>
          <w:szCs w:val="24"/>
        </w:rPr>
        <w:t>1</w:t>
      </w:r>
      <w:r w:rsidRPr="003A0126">
        <w:rPr>
          <w:rFonts w:ascii="Times New Roman" w:hAnsi="Times New Roman" w:cs="Times New Roman"/>
          <w:bCs/>
          <w:i/>
          <w:sz w:val="24"/>
          <w:szCs w:val="24"/>
          <w:vertAlign w:val="superscript"/>
        </w:rPr>
        <w:t>st</w:t>
      </w:r>
      <w:r w:rsidRPr="003A0126">
        <w:rPr>
          <w:rFonts w:ascii="Times New Roman" w:hAnsi="Times New Roman" w:cs="Times New Roman"/>
          <w:bCs/>
          <w:i/>
          <w:sz w:val="24"/>
          <w:szCs w:val="24"/>
        </w:rPr>
        <w:t xml:space="preserve"> Respondent be and is hereby ordered to cease any mining or mining-related activities that he had commenced at the Royal Family claims in </w:t>
      </w:r>
      <w:proofErr w:type="spellStart"/>
      <w:r w:rsidRPr="003A0126">
        <w:rPr>
          <w:rFonts w:ascii="Times New Roman" w:hAnsi="Times New Roman" w:cs="Times New Roman"/>
          <w:bCs/>
          <w:i/>
          <w:sz w:val="24"/>
          <w:szCs w:val="24"/>
        </w:rPr>
        <w:t>Filabusi</w:t>
      </w:r>
      <w:proofErr w:type="spellEnd"/>
      <w:r w:rsidRPr="003A0126">
        <w:rPr>
          <w:rFonts w:ascii="Times New Roman" w:hAnsi="Times New Roman" w:cs="Times New Roman"/>
          <w:bCs/>
          <w:i/>
          <w:sz w:val="24"/>
          <w:szCs w:val="24"/>
        </w:rPr>
        <w:t xml:space="preserve"> and belonging to 1</w:t>
      </w:r>
      <w:r w:rsidRPr="003A0126">
        <w:rPr>
          <w:rFonts w:ascii="Times New Roman" w:hAnsi="Times New Roman" w:cs="Times New Roman"/>
          <w:bCs/>
          <w:i/>
          <w:sz w:val="24"/>
          <w:szCs w:val="24"/>
          <w:vertAlign w:val="superscript"/>
        </w:rPr>
        <w:t>st</w:t>
      </w:r>
      <w:r w:rsidRPr="003A0126">
        <w:rPr>
          <w:rFonts w:ascii="Times New Roman" w:hAnsi="Times New Roman" w:cs="Times New Roman"/>
          <w:bCs/>
          <w:i/>
          <w:sz w:val="24"/>
          <w:szCs w:val="24"/>
        </w:rPr>
        <w:t xml:space="preserve"> Applicant including but not limited to plant Site 682 mentioned in paragraph 1 above until such a time as the suit in case number HC 1086/21 will have been finalized.</w:t>
      </w:r>
    </w:p>
    <w:p w14:paraId="09402AB7" w14:textId="77777777" w:rsidR="0089630A" w:rsidRPr="003A0126" w:rsidRDefault="0089630A" w:rsidP="0089630A">
      <w:pPr>
        <w:pStyle w:val="ListParagraph"/>
        <w:numPr>
          <w:ilvl w:val="0"/>
          <w:numId w:val="23"/>
        </w:numPr>
        <w:spacing w:line="360" w:lineRule="auto"/>
        <w:ind w:right="14"/>
        <w:rPr>
          <w:rFonts w:ascii="Times New Roman" w:hAnsi="Times New Roman" w:cs="Times New Roman"/>
          <w:bCs/>
          <w:i/>
          <w:sz w:val="24"/>
          <w:szCs w:val="24"/>
        </w:rPr>
      </w:pPr>
      <w:r w:rsidRPr="003A0126">
        <w:rPr>
          <w:rFonts w:ascii="Times New Roman" w:hAnsi="Times New Roman" w:cs="Times New Roman"/>
          <w:bCs/>
          <w:i/>
          <w:sz w:val="24"/>
          <w:szCs w:val="24"/>
        </w:rPr>
        <w:lastRenderedPageBreak/>
        <w:t>1</w:t>
      </w:r>
      <w:r w:rsidRPr="003A0126">
        <w:rPr>
          <w:rFonts w:ascii="Times New Roman" w:hAnsi="Times New Roman" w:cs="Times New Roman"/>
          <w:bCs/>
          <w:i/>
          <w:sz w:val="24"/>
          <w:szCs w:val="24"/>
          <w:vertAlign w:val="superscript"/>
        </w:rPr>
        <w:t>st</w:t>
      </w:r>
      <w:r w:rsidRPr="003A0126">
        <w:rPr>
          <w:rFonts w:ascii="Times New Roman" w:hAnsi="Times New Roman" w:cs="Times New Roman"/>
          <w:bCs/>
          <w:i/>
          <w:sz w:val="24"/>
          <w:szCs w:val="24"/>
        </w:rPr>
        <w:t xml:space="preserve"> Respondent be and is further interdicted from interfering with Applicants’ mining activities and operations at Plant Site 682 mentioned in paragraph 1 above, and at any of the mining claims registered in the names of the 1</w:t>
      </w:r>
      <w:r w:rsidRPr="003A0126">
        <w:rPr>
          <w:rFonts w:ascii="Times New Roman" w:hAnsi="Times New Roman" w:cs="Times New Roman"/>
          <w:bCs/>
          <w:i/>
          <w:sz w:val="24"/>
          <w:szCs w:val="24"/>
          <w:vertAlign w:val="superscript"/>
        </w:rPr>
        <w:t>st</w:t>
      </w:r>
      <w:r w:rsidRPr="003A0126">
        <w:rPr>
          <w:rFonts w:ascii="Times New Roman" w:hAnsi="Times New Roman" w:cs="Times New Roman"/>
          <w:bCs/>
          <w:i/>
          <w:sz w:val="24"/>
          <w:szCs w:val="24"/>
        </w:rPr>
        <w:t xml:space="preserve"> Applicant until the suit in case number HC 1086/21 will have been determined.</w:t>
      </w:r>
    </w:p>
    <w:p w14:paraId="62BA6881" w14:textId="3D7C3553" w:rsidR="0089630A" w:rsidRPr="003A0126" w:rsidRDefault="0089630A" w:rsidP="0089630A">
      <w:pPr>
        <w:pStyle w:val="ListParagraph"/>
        <w:numPr>
          <w:ilvl w:val="0"/>
          <w:numId w:val="23"/>
        </w:numPr>
        <w:spacing w:line="360" w:lineRule="auto"/>
        <w:ind w:right="14"/>
        <w:rPr>
          <w:rFonts w:ascii="Times New Roman" w:hAnsi="Times New Roman" w:cs="Times New Roman"/>
          <w:bCs/>
          <w:i/>
          <w:sz w:val="24"/>
          <w:szCs w:val="24"/>
        </w:rPr>
      </w:pPr>
      <w:r w:rsidRPr="003A0126">
        <w:rPr>
          <w:rFonts w:ascii="Times New Roman" w:hAnsi="Times New Roman" w:cs="Times New Roman"/>
          <w:bCs/>
          <w:i/>
          <w:sz w:val="24"/>
          <w:szCs w:val="24"/>
        </w:rPr>
        <w:t>1</w:t>
      </w:r>
      <w:r w:rsidRPr="003A0126">
        <w:rPr>
          <w:rFonts w:ascii="Times New Roman" w:hAnsi="Times New Roman" w:cs="Times New Roman"/>
          <w:bCs/>
          <w:i/>
          <w:sz w:val="24"/>
          <w:szCs w:val="24"/>
          <w:vertAlign w:val="superscript"/>
        </w:rPr>
        <w:t>st</w:t>
      </w:r>
      <w:r w:rsidRPr="003A0126">
        <w:rPr>
          <w:rFonts w:ascii="Times New Roman" w:hAnsi="Times New Roman" w:cs="Times New Roman"/>
          <w:bCs/>
          <w:i/>
          <w:sz w:val="24"/>
          <w:szCs w:val="24"/>
        </w:rPr>
        <w:t xml:space="preserve"> Respondent shall pay </w:t>
      </w:r>
      <w:r w:rsidR="004C6843" w:rsidRPr="003A0126">
        <w:rPr>
          <w:rFonts w:ascii="Times New Roman" w:hAnsi="Times New Roman" w:cs="Times New Roman"/>
          <w:bCs/>
          <w:i/>
          <w:sz w:val="24"/>
          <w:szCs w:val="24"/>
        </w:rPr>
        <w:t xml:space="preserve">the </w:t>
      </w:r>
      <w:r w:rsidRPr="003A0126">
        <w:rPr>
          <w:rFonts w:ascii="Times New Roman" w:hAnsi="Times New Roman" w:cs="Times New Roman"/>
          <w:bCs/>
          <w:i/>
          <w:sz w:val="24"/>
          <w:szCs w:val="24"/>
        </w:rPr>
        <w:t>costs of this application at an attorney and client scale.</w:t>
      </w:r>
    </w:p>
    <w:p w14:paraId="6B9FCCC3" w14:textId="77777777" w:rsidR="0089630A" w:rsidRPr="003A0126" w:rsidRDefault="0089630A" w:rsidP="006F09F4">
      <w:pPr>
        <w:spacing w:line="360" w:lineRule="auto"/>
        <w:ind w:right="14"/>
        <w:rPr>
          <w:rFonts w:ascii="Times New Roman" w:hAnsi="Times New Roman" w:cs="Times New Roman"/>
          <w:b/>
          <w:i/>
          <w:sz w:val="24"/>
          <w:szCs w:val="24"/>
        </w:rPr>
      </w:pPr>
    </w:p>
    <w:p w14:paraId="6956FD14" w14:textId="77777777" w:rsidR="00DE05A3" w:rsidRPr="006F4245" w:rsidRDefault="00DE05A3" w:rsidP="00B07BE3">
      <w:pPr>
        <w:spacing w:line="360" w:lineRule="auto"/>
        <w:ind w:right="14"/>
        <w:rPr>
          <w:rFonts w:ascii="Times New Roman" w:hAnsi="Times New Roman" w:cs="Times New Roman"/>
          <w:b/>
          <w:bCs/>
          <w:i/>
          <w:iCs/>
          <w:sz w:val="24"/>
          <w:szCs w:val="24"/>
        </w:rPr>
      </w:pPr>
      <w:r w:rsidRPr="006F4245">
        <w:rPr>
          <w:rFonts w:ascii="Times New Roman" w:hAnsi="Times New Roman" w:cs="Times New Roman"/>
          <w:b/>
          <w:bCs/>
          <w:i/>
          <w:iCs/>
          <w:sz w:val="24"/>
          <w:szCs w:val="24"/>
        </w:rPr>
        <w:t>NDLOVU J.</w:t>
      </w:r>
    </w:p>
    <w:p w14:paraId="4937D057" w14:textId="77777777" w:rsidR="00DE05A3" w:rsidRDefault="00DE05A3" w:rsidP="00B07BE3">
      <w:pPr>
        <w:spacing w:line="360" w:lineRule="auto"/>
        <w:ind w:right="14"/>
        <w:rPr>
          <w:rFonts w:ascii="Times New Roman" w:hAnsi="Times New Roman" w:cs="Times New Roman"/>
          <w:sz w:val="24"/>
          <w:szCs w:val="24"/>
        </w:rPr>
      </w:pPr>
    </w:p>
    <w:p w14:paraId="0F3C4700" w14:textId="17AE254A" w:rsidR="006F09F4" w:rsidRDefault="006F09F4" w:rsidP="006F09F4">
      <w:pPr>
        <w:spacing w:line="360" w:lineRule="auto"/>
        <w:ind w:right="14"/>
        <w:rPr>
          <w:rFonts w:ascii="Times New Roman" w:hAnsi="Times New Roman" w:cs="Times New Roman"/>
          <w:sz w:val="24"/>
          <w:szCs w:val="24"/>
        </w:rPr>
      </w:pPr>
      <w:proofErr w:type="spellStart"/>
      <w:r w:rsidRPr="00DE05A3">
        <w:rPr>
          <w:rFonts w:ascii="Times New Roman" w:hAnsi="Times New Roman" w:cs="Times New Roman"/>
          <w:i/>
          <w:sz w:val="24"/>
          <w:szCs w:val="24"/>
        </w:rPr>
        <w:t>M</w:t>
      </w:r>
      <w:r w:rsidR="004C6843">
        <w:rPr>
          <w:rFonts w:ascii="Times New Roman" w:hAnsi="Times New Roman" w:cs="Times New Roman"/>
          <w:i/>
          <w:sz w:val="24"/>
          <w:szCs w:val="24"/>
        </w:rPr>
        <w:t>es</w:t>
      </w:r>
      <w:r>
        <w:rPr>
          <w:rFonts w:ascii="Times New Roman" w:hAnsi="Times New Roman" w:cs="Times New Roman"/>
          <w:i/>
          <w:sz w:val="24"/>
          <w:szCs w:val="24"/>
        </w:rPr>
        <w:t>s</w:t>
      </w:r>
      <w:r w:rsidR="004C6843">
        <w:rPr>
          <w:rFonts w:ascii="Times New Roman" w:hAnsi="Times New Roman" w:cs="Times New Roman"/>
          <w:i/>
          <w:sz w:val="24"/>
          <w:szCs w:val="24"/>
        </w:rPr>
        <w:t>rs</w:t>
      </w:r>
      <w:proofErr w:type="spellEnd"/>
      <w:r w:rsidRPr="00DE05A3">
        <w:rPr>
          <w:rFonts w:ascii="Times New Roman" w:hAnsi="Times New Roman" w:cs="Times New Roman"/>
          <w:i/>
          <w:sz w:val="24"/>
          <w:szCs w:val="24"/>
        </w:rPr>
        <w:t>,</w:t>
      </w:r>
      <w:r w:rsidR="004C6843">
        <w:rPr>
          <w:rFonts w:ascii="Times New Roman" w:hAnsi="Times New Roman" w:cs="Times New Roman"/>
          <w:i/>
          <w:sz w:val="24"/>
          <w:szCs w:val="24"/>
        </w:rPr>
        <w:t xml:space="preserve"> </w:t>
      </w:r>
      <w:proofErr w:type="spellStart"/>
      <w:r w:rsidR="004C6843">
        <w:rPr>
          <w:rFonts w:ascii="Times New Roman" w:hAnsi="Times New Roman" w:cs="Times New Roman"/>
          <w:i/>
          <w:sz w:val="24"/>
          <w:szCs w:val="24"/>
        </w:rPr>
        <w:t>Moyo</w:t>
      </w:r>
      <w:proofErr w:type="spellEnd"/>
      <w:r w:rsidR="004C6843">
        <w:rPr>
          <w:rFonts w:ascii="Times New Roman" w:hAnsi="Times New Roman" w:cs="Times New Roman"/>
          <w:i/>
          <w:sz w:val="24"/>
          <w:szCs w:val="24"/>
        </w:rPr>
        <w:t xml:space="preserve"> and </w:t>
      </w:r>
      <w:proofErr w:type="spellStart"/>
      <w:r w:rsidR="004C6843">
        <w:rPr>
          <w:rFonts w:ascii="Times New Roman" w:hAnsi="Times New Roman" w:cs="Times New Roman"/>
          <w:i/>
          <w:sz w:val="24"/>
          <w:szCs w:val="24"/>
        </w:rPr>
        <w:t>Nyoni</w:t>
      </w:r>
      <w:proofErr w:type="spellEnd"/>
      <w:r w:rsidR="004C6843">
        <w:rPr>
          <w:rFonts w:ascii="Times New Roman" w:hAnsi="Times New Roman" w:cs="Times New Roman"/>
          <w:i/>
          <w:sz w:val="24"/>
          <w:szCs w:val="24"/>
        </w:rPr>
        <w:t xml:space="preserve"> Legal Practitioners,</w:t>
      </w:r>
      <w:r>
        <w:rPr>
          <w:rFonts w:ascii="Times New Roman" w:hAnsi="Times New Roman" w:cs="Times New Roman"/>
          <w:sz w:val="24"/>
          <w:szCs w:val="24"/>
        </w:rPr>
        <w:t xml:space="preserve"> Applicants</w:t>
      </w:r>
      <w:r w:rsidR="004C6843">
        <w:rPr>
          <w:rFonts w:ascii="Times New Roman" w:hAnsi="Times New Roman" w:cs="Times New Roman"/>
          <w:sz w:val="24"/>
          <w:szCs w:val="24"/>
        </w:rPr>
        <w:t>’</w:t>
      </w:r>
      <w:r>
        <w:rPr>
          <w:rFonts w:ascii="Times New Roman" w:hAnsi="Times New Roman" w:cs="Times New Roman"/>
          <w:sz w:val="24"/>
          <w:szCs w:val="24"/>
        </w:rPr>
        <w:t xml:space="preserve"> Legal Practitioners.</w:t>
      </w:r>
    </w:p>
    <w:p w14:paraId="2E517A4D" w14:textId="3CF9AA5E" w:rsidR="00DE05A3" w:rsidRDefault="004C6843" w:rsidP="00B07BE3">
      <w:pPr>
        <w:spacing w:line="360" w:lineRule="auto"/>
        <w:ind w:right="14"/>
        <w:rPr>
          <w:rFonts w:ascii="Times New Roman" w:hAnsi="Times New Roman" w:cs="Times New Roman"/>
          <w:sz w:val="24"/>
          <w:szCs w:val="24"/>
        </w:rPr>
      </w:pPr>
      <w:proofErr w:type="spellStart"/>
      <w:r>
        <w:rPr>
          <w:rFonts w:ascii="Times New Roman" w:hAnsi="Times New Roman" w:cs="Times New Roman"/>
          <w:i/>
          <w:sz w:val="24"/>
          <w:szCs w:val="24"/>
        </w:rPr>
        <w:t>Nkomo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Sibanda</w:t>
      </w:r>
      <w:proofErr w:type="spellEnd"/>
      <w:r>
        <w:rPr>
          <w:rFonts w:ascii="Times New Roman" w:hAnsi="Times New Roman" w:cs="Times New Roman"/>
          <w:i/>
          <w:sz w:val="24"/>
          <w:szCs w:val="24"/>
        </w:rPr>
        <w:t xml:space="preserve"> Legal Practition</w:t>
      </w:r>
      <w:r w:rsidR="006F23C8">
        <w:rPr>
          <w:rFonts w:ascii="Times New Roman" w:hAnsi="Times New Roman" w:cs="Times New Roman"/>
          <w:i/>
          <w:sz w:val="24"/>
          <w:szCs w:val="24"/>
        </w:rPr>
        <w:t>er</w:t>
      </w:r>
      <w:r w:rsidR="00DE05A3" w:rsidRPr="00DE05A3">
        <w:rPr>
          <w:rFonts w:ascii="Times New Roman" w:hAnsi="Times New Roman" w:cs="Times New Roman"/>
          <w:i/>
          <w:sz w:val="24"/>
          <w:szCs w:val="24"/>
        </w:rPr>
        <w:t>s</w:t>
      </w:r>
      <w:r w:rsidR="00DE05A3">
        <w:rPr>
          <w:rFonts w:ascii="Times New Roman" w:hAnsi="Times New Roman" w:cs="Times New Roman"/>
          <w:sz w:val="24"/>
          <w:szCs w:val="24"/>
        </w:rPr>
        <w:t xml:space="preserve">, </w:t>
      </w:r>
      <w:r>
        <w:rPr>
          <w:rFonts w:ascii="Times New Roman" w:hAnsi="Times New Roman" w:cs="Times New Roman"/>
          <w:sz w:val="24"/>
          <w:szCs w:val="24"/>
        </w:rPr>
        <w:t>1</w:t>
      </w:r>
      <w:r w:rsidRPr="004C684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F23C8">
        <w:rPr>
          <w:rFonts w:ascii="Times New Roman" w:hAnsi="Times New Roman" w:cs="Times New Roman"/>
          <w:sz w:val="24"/>
          <w:szCs w:val="24"/>
        </w:rPr>
        <w:t>Respondent</w:t>
      </w:r>
      <w:r w:rsidR="00DE05A3">
        <w:rPr>
          <w:rFonts w:ascii="Times New Roman" w:hAnsi="Times New Roman" w:cs="Times New Roman"/>
          <w:sz w:val="24"/>
          <w:szCs w:val="24"/>
        </w:rPr>
        <w:t>’s Legal Practitioners.</w:t>
      </w:r>
    </w:p>
    <w:p w14:paraId="06CDA4BB" w14:textId="77777777" w:rsidR="00B07BE3" w:rsidRPr="00B07BE3" w:rsidRDefault="00B07BE3" w:rsidP="00B07BE3">
      <w:pPr>
        <w:spacing w:line="360" w:lineRule="auto"/>
        <w:ind w:right="14"/>
        <w:rPr>
          <w:rFonts w:ascii="Times New Roman" w:hAnsi="Times New Roman" w:cs="Times New Roman"/>
          <w:sz w:val="24"/>
          <w:szCs w:val="24"/>
        </w:rPr>
      </w:pPr>
    </w:p>
    <w:p w14:paraId="1A355BB9" w14:textId="77777777" w:rsidR="00B0037F" w:rsidRPr="00865E2B" w:rsidRDefault="00B0037F" w:rsidP="00B0037F">
      <w:pPr>
        <w:spacing w:line="360" w:lineRule="auto"/>
        <w:ind w:right="14"/>
        <w:rPr>
          <w:rFonts w:ascii="Times New Roman" w:hAnsi="Times New Roman" w:cs="Times New Roman"/>
          <w:sz w:val="24"/>
          <w:szCs w:val="24"/>
        </w:rPr>
      </w:pPr>
    </w:p>
    <w:p w14:paraId="0C0C8E1E" w14:textId="77777777" w:rsidR="0025092F" w:rsidRDefault="0025092F" w:rsidP="00865E2B">
      <w:pPr>
        <w:spacing w:after="151" w:line="360" w:lineRule="auto"/>
        <w:ind w:left="753" w:right="23"/>
        <w:rPr>
          <w:rFonts w:ascii="Times New Roman" w:hAnsi="Times New Roman" w:cs="Times New Roman"/>
          <w:sz w:val="24"/>
          <w:szCs w:val="24"/>
        </w:rPr>
      </w:pPr>
    </w:p>
    <w:p w14:paraId="58B4DA6E" w14:textId="77777777" w:rsidR="00DC0638" w:rsidRDefault="00DC0638">
      <w:pPr>
        <w:rPr>
          <w:rFonts w:ascii="Times New Roman" w:hAnsi="Times New Roman" w:cs="Times New Roman"/>
          <w:sz w:val="24"/>
          <w:szCs w:val="24"/>
        </w:rPr>
      </w:pPr>
    </w:p>
    <w:p w14:paraId="2D2C9D61" w14:textId="77777777" w:rsidR="0025092F" w:rsidRPr="00865E2B" w:rsidRDefault="0025092F">
      <w:pPr>
        <w:rPr>
          <w:rFonts w:ascii="Times New Roman" w:hAnsi="Times New Roman" w:cs="Times New Roman"/>
          <w:sz w:val="24"/>
          <w:szCs w:val="24"/>
        </w:rPr>
      </w:pPr>
    </w:p>
    <w:sectPr w:rsidR="0025092F" w:rsidRPr="00865E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D76D1" w14:textId="77777777" w:rsidR="00F80EEC" w:rsidRDefault="00F80EEC" w:rsidP="00206D0B">
      <w:pPr>
        <w:spacing w:after="0" w:line="240" w:lineRule="auto"/>
      </w:pPr>
      <w:r>
        <w:separator/>
      </w:r>
    </w:p>
  </w:endnote>
  <w:endnote w:type="continuationSeparator" w:id="0">
    <w:p w14:paraId="46471474" w14:textId="77777777" w:rsidR="00F80EEC" w:rsidRDefault="00F80EEC" w:rsidP="0020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14FF0" w14:textId="77777777" w:rsidR="00F80EEC" w:rsidRDefault="00F80EEC" w:rsidP="00206D0B">
      <w:pPr>
        <w:spacing w:after="0" w:line="240" w:lineRule="auto"/>
      </w:pPr>
      <w:r>
        <w:separator/>
      </w:r>
    </w:p>
  </w:footnote>
  <w:footnote w:type="continuationSeparator" w:id="0">
    <w:p w14:paraId="764E88A4" w14:textId="77777777" w:rsidR="00F80EEC" w:rsidRDefault="00F80EEC" w:rsidP="00206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289A" w14:textId="555EE89F" w:rsidR="006F65DB" w:rsidRPr="006F65DB" w:rsidRDefault="006F65DB" w:rsidP="00816FC3">
    <w:pPr>
      <w:pStyle w:val="Header"/>
      <w:jc w:val="right"/>
      <w:rPr>
        <w:rFonts w:ascii="Times New Roman" w:hAnsi="Times New Roman" w:cs="Times New Roman"/>
        <w:sz w:val="24"/>
        <w:szCs w:val="24"/>
      </w:rPr>
    </w:pPr>
    <w:r w:rsidRPr="006F65DB">
      <w:rPr>
        <w:rFonts w:ascii="Times New Roman" w:hAnsi="Times New Roman" w:cs="Times New Roman"/>
        <w:sz w:val="24"/>
        <w:szCs w:val="24"/>
      </w:rPr>
      <w:t>HB 09/25</w:t>
    </w:r>
  </w:p>
  <w:p w14:paraId="2BBEF80D" w14:textId="20FF3B21" w:rsidR="00206D0B" w:rsidRPr="006F65DB" w:rsidRDefault="00816FC3" w:rsidP="00816FC3">
    <w:pPr>
      <w:pStyle w:val="Header"/>
      <w:jc w:val="right"/>
      <w:rPr>
        <w:rFonts w:ascii="Times New Roman" w:hAnsi="Times New Roman" w:cs="Times New Roman"/>
        <w:noProof/>
        <w:sz w:val="24"/>
        <w:szCs w:val="24"/>
      </w:rPr>
    </w:pPr>
    <w:r w:rsidRPr="006F65DB">
      <w:rPr>
        <w:rFonts w:ascii="Times New Roman" w:hAnsi="Times New Roman" w:cs="Times New Roman"/>
        <w:sz w:val="24"/>
        <w:szCs w:val="24"/>
      </w:rPr>
      <w:t>HC 1799/22</w:t>
    </w:r>
  </w:p>
  <w:p w14:paraId="1353211B" w14:textId="77777777" w:rsidR="00206D0B" w:rsidRDefault="00206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213D"/>
    <w:multiLevelType w:val="hybridMultilevel"/>
    <w:tmpl w:val="A992C8B4"/>
    <w:lvl w:ilvl="0" w:tplc="56600744">
      <w:start w:val="1"/>
      <w:numFmt w:val="lowerLetter"/>
      <w:lvlText w:val="%1)"/>
      <w:lvlJc w:val="left"/>
      <w:pPr>
        <w:ind w:left="17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F76A05A">
      <w:start w:val="1"/>
      <w:numFmt w:val="lowerLetter"/>
      <w:lvlText w:val="%2"/>
      <w:lvlJc w:val="left"/>
      <w:pPr>
        <w:ind w:left="24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E06A1C8">
      <w:start w:val="1"/>
      <w:numFmt w:val="lowerRoman"/>
      <w:lvlText w:val="%3"/>
      <w:lvlJc w:val="left"/>
      <w:pPr>
        <w:ind w:left="31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F2AE68A">
      <w:start w:val="1"/>
      <w:numFmt w:val="decimal"/>
      <w:lvlText w:val="%4"/>
      <w:lvlJc w:val="left"/>
      <w:pPr>
        <w:ind w:left="38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A2EB1D6">
      <w:start w:val="1"/>
      <w:numFmt w:val="lowerLetter"/>
      <w:lvlText w:val="%5"/>
      <w:lvlJc w:val="left"/>
      <w:pPr>
        <w:ind w:left="46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5D62A2C">
      <w:start w:val="1"/>
      <w:numFmt w:val="lowerRoman"/>
      <w:lvlText w:val="%6"/>
      <w:lvlJc w:val="left"/>
      <w:pPr>
        <w:ind w:left="53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22A967E">
      <w:start w:val="1"/>
      <w:numFmt w:val="decimal"/>
      <w:lvlText w:val="%7"/>
      <w:lvlJc w:val="left"/>
      <w:pPr>
        <w:ind w:left="60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C848D44">
      <w:start w:val="1"/>
      <w:numFmt w:val="lowerLetter"/>
      <w:lvlText w:val="%8"/>
      <w:lvlJc w:val="left"/>
      <w:pPr>
        <w:ind w:left="67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58C1BB4">
      <w:start w:val="1"/>
      <w:numFmt w:val="lowerRoman"/>
      <w:lvlText w:val="%9"/>
      <w:lvlJc w:val="left"/>
      <w:pPr>
        <w:ind w:left="74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85317AB"/>
    <w:multiLevelType w:val="hybridMultilevel"/>
    <w:tmpl w:val="A2506412"/>
    <w:lvl w:ilvl="0" w:tplc="E31E877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83DA5"/>
    <w:multiLevelType w:val="hybridMultilevel"/>
    <w:tmpl w:val="56D6A50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F0904"/>
    <w:multiLevelType w:val="hybridMultilevel"/>
    <w:tmpl w:val="4050C554"/>
    <w:lvl w:ilvl="0" w:tplc="CA3AB2CA">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E4EB8EC">
      <w:start w:val="1"/>
      <w:numFmt w:val="lowerLetter"/>
      <w:lvlText w:val="%2"/>
      <w:lvlJc w:val="left"/>
      <w:pPr>
        <w:ind w:left="14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130AEC6">
      <w:start w:val="1"/>
      <w:numFmt w:val="lowerRoman"/>
      <w:lvlText w:val="%3"/>
      <w:lvlJc w:val="left"/>
      <w:pPr>
        <w:ind w:left="21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11AA20E">
      <w:start w:val="1"/>
      <w:numFmt w:val="decimal"/>
      <w:lvlText w:val="%4"/>
      <w:lvlJc w:val="left"/>
      <w:pPr>
        <w:ind w:left="28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3FC06DE">
      <w:start w:val="1"/>
      <w:numFmt w:val="lowerLetter"/>
      <w:lvlText w:val="%5"/>
      <w:lvlJc w:val="left"/>
      <w:pPr>
        <w:ind w:left="36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3E83B54">
      <w:start w:val="1"/>
      <w:numFmt w:val="lowerRoman"/>
      <w:lvlText w:val="%6"/>
      <w:lvlJc w:val="left"/>
      <w:pPr>
        <w:ind w:left="43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BD20D3E">
      <w:start w:val="1"/>
      <w:numFmt w:val="decimal"/>
      <w:lvlText w:val="%7"/>
      <w:lvlJc w:val="left"/>
      <w:pPr>
        <w:ind w:left="50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4380CD2">
      <w:start w:val="1"/>
      <w:numFmt w:val="lowerLetter"/>
      <w:lvlText w:val="%8"/>
      <w:lvlJc w:val="left"/>
      <w:pPr>
        <w:ind w:left="57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4BCF87C">
      <w:start w:val="1"/>
      <w:numFmt w:val="lowerRoman"/>
      <w:lvlText w:val="%9"/>
      <w:lvlJc w:val="left"/>
      <w:pPr>
        <w:ind w:left="64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F6A15A7"/>
    <w:multiLevelType w:val="hybridMultilevel"/>
    <w:tmpl w:val="E0F82C64"/>
    <w:lvl w:ilvl="0" w:tplc="8FCCE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F0312"/>
    <w:multiLevelType w:val="hybridMultilevel"/>
    <w:tmpl w:val="AC46A16E"/>
    <w:lvl w:ilvl="0" w:tplc="8500F3A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6" w15:restartNumberingAfterBreak="0">
    <w:nsid w:val="1AF55441"/>
    <w:multiLevelType w:val="hybridMultilevel"/>
    <w:tmpl w:val="D2187AA8"/>
    <w:lvl w:ilvl="0" w:tplc="473E7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8420BC"/>
    <w:multiLevelType w:val="hybridMultilevel"/>
    <w:tmpl w:val="0AE2DEB8"/>
    <w:lvl w:ilvl="0" w:tplc="51EEB130">
      <w:start w:val="1"/>
      <w:numFmt w:val="decimal"/>
      <w:lvlText w:val="%1."/>
      <w:lvlJc w:val="left"/>
      <w:pPr>
        <w:ind w:left="1094" w:hanging="360"/>
      </w:pPr>
    </w:lvl>
    <w:lvl w:ilvl="1" w:tplc="04090019">
      <w:start w:val="1"/>
      <w:numFmt w:val="lowerLetter"/>
      <w:lvlText w:val="%2."/>
      <w:lvlJc w:val="left"/>
      <w:pPr>
        <w:ind w:left="1814" w:hanging="360"/>
      </w:pPr>
    </w:lvl>
    <w:lvl w:ilvl="2" w:tplc="0409001B">
      <w:start w:val="1"/>
      <w:numFmt w:val="lowerRoman"/>
      <w:lvlText w:val="%3."/>
      <w:lvlJc w:val="right"/>
      <w:pPr>
        <w:ind w:left="2534" w:hanging="180"/>
      </w:pPr>
    </w:lvl>
    <w:lvl w:ilvl="3" w:tplc="0409000F">
      <w:start w:val="1"/>
      <w:numFmt w:val="decimal"/>
      <w:lvlText w:val="%4."/>
      <w:lvlJc w:val="left"/>
      <w:pPr>
        <w:ind w:left="3254" w:hanging="360"/>
      </w:pPr>
    </w:lvl>
    <w:lvl w:ilvl="4" w:tplc="04090019">
      <w:start w:val="1"/>
      <w:numFmt w:val="lowerLetter"/>
      <w:lvlText w:val="%5."/>
      <w:lvlJc w:val="left"/>
      <w:pPr>
        <w:ind w:left="3974" w:hanging="360"/>
      </w:pPr>
    </w:lvl>
    <w:lvl w:ilvl="5" w:tplc="0409001B">
      <w:start w:val="1"/>
      <w:numFmt w:val="lowerRoman"/>
      <w:lvlText w:val="%6."/>
      <w:lvlJc w:val="right"/>
      <w:pPr>
        <w:ind w:left="4694" w:hanging="180"/>
      </w:pPr>
    </w:lvl>
    <w:lvl w:ilvl="6" w:tplc="0409000F">
      <w:start w:val="1"/>
      <w:numFmt w:val="decimal"/>
      <w:lvlText w:val="%7."/>
      <w:lvlJc w:val="left"/>
      <w:pPr>
        <w:ind w:left="5414" w:hanging="360"/>
      </w:pPr>
    </w:lvl>
    <w:lvl w:ilvl="7" w:tplc="04090019">
      <w:start w:val="1"/>
      <w:numFmt w:val="lowerLetter"/>
      <w:lvlText w:val="%8."/>
      <w:lvlJc w:val="left"/>
      <w:pPr>
        <w:ind w:left="6134" w:hanging="360"/>
      </w:pPr>
    </w:lvl>
    <w:lvl w:ilvl="8" w:tplc="0409001B">
      <w:start w:val="1"/>
      <w:numFmt w:val="lowerRoman"/>
      <w:lvlText w:val="%9."/>
      <w:lvlJc w:val="right"/>
      <w:pPr>
        <w:ind w:left="6854" w:hanging="180"/>
      </w:pPr>
    </w:lvl>
  </w:abstractNum>
  <w:abstractNum w:abstractNumId="8" w15:restartNumberingAfterBreak="0">
    <w:nsid w:val="2C480F8E"/>
    <w:multiLevelType w:val="hybridMultilevel"/>
    <w:tmpl w:val="56D6A50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0601B5"/>
    <w:multiLevelType w:val="hybridMultilevel"/>
    <w:tmpl w:val="56D6A504"/>
    <w:lvl w:ilvl="0" w:tplc="1C40129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23BF1"/>
    <w:multiLevelType w:val="hybridMultilevel"/>
    <w:tmpl w:val="A250641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E15CF0"/>
    <w:multiLevelType w:val="hybridMultilevel"/>
    <w:tmpl w:val="A91E7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454E64"/>
    <w:multiLevelType w:val="hybridMultilevel"/>
    <w:tmpl w:val="A250641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423A21"/>
    <w:multiLevelType w:val="hybridMultilevel"/>
    <w:tmpl w:val="223EF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C71BA"/>
    <w:multiLevelType w:val="hybridMultilevel"/>
    <w:tmpl w:val="C1A08C5A"/>
    <w:lvl w:ilvl="0" w:tplc="D564DECE">
      <w:start w:val="1"/>
      <w:numFmt w:val="decimal"/>
      <w:lvlText w:val="%1."/>
      <w:lvlJc w:val="left"/>
      <w:pPr>
        <w:ind w:left="1123" w:hanging="720"/>
      </w:pPr>
      <w:rPr>
        <w:rFonts w:ascii="Times New Roman" w:eastAsiaTheme="minorHAnsi" w:hAnsi="Times New Roman" w:cs="Times New Roman"/>
      </w:r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15" w15:restartNumberingAfterBreak="0">
    <w:nsid w:val="5961162E"/>
    <w:multiLevelType w:val="hybridMultilevel"/>
    <w:tmpl w:val="223EF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D27B14"/>
    <w:multiLevelType w:val="hybridMultilevel"/>
    <w:tmpl w:val="5912990A"/>
    <w:lvl w:ilvl="0" w:tplc="49A47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C4713"/>
    <w:multiLevelType w:val="hybridMultilevel"/>
    <w:tmpl w:val="AD9605B4"/>
    <w:lvl w:ilvl="0" w:tplc="2C56429A">
      <w:start w:val="1"/>
      <w:numFmt w:val="lowerLetter"/>
      <w:lvlText w:val="(%1)"/>
      <w:lvlJc w:val="left"/>
      <w:pPr>
        <w:ind w:left="10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EEE1D4E">
      <w:start w:val="1"/>
      <w:numFmt w:val="lowerLetter"/>
      <w:lvlText w:val="%2"/>
      <w:lvlJc w:val="left"/>
      <w:pPr>
        <w:ind w:left="18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1EC7798">
      <w:start w:val="1"/>
      <w:numFmt w:val="lowerRoman"/>
      <w:lvlText w:val="%3"/>
      <w:lvlJc w:val="left"/>
      <w:pPr>
        <w:ind w:left="25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BA0C164">
      <w:start w:val="1"/>
      <w:numFmt w:val="decimal"/>
      <w:lvlText w:val="%4"/>
      <w:lvlJc w:val="left"/>
      <w:pPr>
        <w:ind w:left="32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59278F6">
      <w:start w:val="1"/>
      <w:numFmt w:val="lowerLetter"/>
      <w:lvlText w:val="%5"/>
      <w:lvlJc w:val="left"/>
      <w:pPr>
        <w:ind w:left="40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1D0EA8C">
      <w:start w:val="1"/>
      <w:numFmt w:val="lowerRoman"/>
      <w:lvlText w:val="%6"/>
      <w:lvlJc w:val="left"/>
      <w:pPr>
        <w:ind w:left="47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9E64DD8">
      <w:start w:val="1"/>
      <w:numFmt w:val="decimal"/>
      <w:lvlText w:val="%7"/>
      <w:lvlJc w:val="left"/>
      <w:pPr>
        <w:ind w:left="5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5B04C86">
      <w:start w:val="1"/>
      <w:numFmt w:val="lowerLetter"/>
      <w:lvlText w:val="%8"/>
      <w:lvlJc w:val="left"/>
      <w:pPr>
        <w:ind w:left="6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2426EFA">
      <w:start w:val="1"/>
      <w:numFmt w:val="lowerRoman"/>
      <w:lvlText w:val="%9"/>
      <w:lvlJc w:val="left"/>
      <w:pPr>
        <w:ind w:left="6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67A201EF"/>
    <w:multiLevelType w:val="hybridMultilevel"/>
    <w:tmpl w:val="3D904C36"/>
    <w:lvl w:ilvl="0" w:tplc="92B8380A">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9" w15:restartNumberingAfterBreak="0">
    <w:nsid w:val="68F011EE"/>
    <w:multiLevelType w:val="hybridMultilevel"/>
    <w:tmpl w:val="29283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72512"/>
    <w:multiLevelType w:val="hybridMultilevel"/>
    <w:tmpl w:val="56D6A50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2F165D"/>
    <w:multiLevelType w:val="hybridMultilevel"/>
    <w:tmpl w:val="4606C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E5232"/>
    <w:multiLevelType w:val="hybridMultilevel"/>
    <w:tmpl w:val="0A085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1"/>
  </w:num>
  <w:num w:numId="9">
    <w:abstractNumId w:val="22"/>
  </w:num>
  <w:num w:numId="10">
    <w:abstractNumId w:val="18"/>
  </w:num>
  <w:num w:numId="11">
    <w:abstractNumId w:val="9"/>
  </w:num>
  <w:num w:numId="12">
    <w:abstractNumId w:val="13"/>
  </w:num>
  <w:num w:numId="13">
    <w:abstractNumId w:val="15"/>
  </w:num>
  <w:num w:numId="14">
    <w:abstractNumId w:val="6"/>
  </w:num>
  <w:num w:numId="15">
    <w:abstractNumId w:val="19"/>
  </w:num>
  <w:num w:numId="16">
    <w:abstractNumId w:val="1"/>
  </w:num>
  <w:num w:numId="17">
    <w:abstractNumId w:val="2"/>
  </w:num>
  <w:num w:numId="18">
    <w:abstractNumId w:val="20"/>
  </w:num>
  <w:num w:numId="19">
    <w:abstractNumId w:val="8"/>
  </w:num>
  <w:num w:numId="20">
    <w:abstractNumId w:val="10"/>
  </w:num>
  <w:num w:numId="21">
    <w:abstractNumId w:val="16"/>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1F"/>
    <w:rsid w:val="00005895"/>
    <w:rsid w:val="0001057C"/>
    <w:rsid w:val="00020A8C"/>
    <w:rsid w:val="00024CA3"/>
    <w:rsid w:val="00032F93"/>
    <w:rsid w:val="00035B3D"/>
    <w:rsid w:val="00035E9F"/>
    <w:rsid w:val="00037D7C"/>
    <w:rsid w:val="00040040"/>
    <w:rsid w:val="000456E6"/>
    <w:rsid w:val="00071D22"/>
    <w:rsid w:val="00075325"/>
    <w:rsid w:val="00094D93"/>
    <w:rsid w:val="00096E9B"/>
    <w:rsid w:val="000B0FD9"/>
    <w:rsid w:val="000B2049"/>
    <w:rsid w:val="000B5651"/>
    <w:rsid w:val="000B71CB"/>
    <w:rsid w:val="000D1492"/>
    <w:rsid w:val="000F05E4"/>
    <w:rsid w:val="000F67F5"/>
    <w:rsid w:val="0011432B"/>
    <w:rsid w:val="00115B8C"/>
    <w:rsid w:val="00117ECC"/>
    <w:rsid w:val="00131284"/>
    <w:rsid w:val="00152E91"/>
    <w:rsid w:val="001575D7"/>
    <w:rsid w:val="00164641"/>
    <w:rsid w:val="001841D4"/>
    <w:rsid w:val="00185D1D"/>
    <w:rsid w:val="00192C55"/>
    <w:rsid w:val="00197FF9"/>
    <w:rsid w:val="001A1448"/>
    <w:rsid w:val="001A60EA"/>
    <w:rsid w:val="001D4EEF"/>
    <w:rsid w:val="001E2229"/>
    <w:rsid w:val="001E2400"/>
    <w:rsid w:val="0020020F"/>
    <w:rsid w:val="00201C97"/>
    <w:rsid w:val="00202035"/>
    <w:rsid w:val="002024F7"/>
    <w:rsid w:val="00206D0B"/>
    <w:rsid w:val="0021773D"/>
    <w:rsid w:val="00221FD1"/>
    <w:rsid w:val="002369A9"/>
    <w:rsid w:val="0025092F"/>
    <w:rsid w:val="00255424"/>
    <w:rsid w:val="00255732"/>
    <w:rsid w:val="002669DA"/>
    <w:rsid w:val="002866A4"/>
    <w:rsid w:val="00291E2E"/>
    <w:rsid w:val="002A2A4E"/>
    <w:rsid w:val="002D2296"/>
    <w:rsid w:val="002F0A9C"/>
    <w:rsid w:val="002F16ED"/>
    <w:rsid w:val="0030196D"/>
    <w:rsid w:val="00317913"/>
    <w:rsid w:val="00330371"/>
    <w:rsid w:val="003305D7"/>
    <w:rsid w:val="00341E12"/>
    <w:rsid w:val="00350B60"/>
    <w:rsid w:val="00351855"/>
    <w:rsid w:val="00354F49"/>
    <w:rsid w:val="00362C8B"/>
    <w:rsid w:val="00376578"/>
    <w:rsid w:val="0038238B"/>
    <w:rsid w:val="00382660"/>
    <w:rsid w:val="00386B7E"/>
    <w:rsid w:val="0039204C"/>
    <w:rsid w:val="003A0126"/>
    <w:rsid w:val="003C6135"/>
    <w:rsid w:val="003C6A73"/>
    <w:rsid w:val="003E3BC5"/>
    <w:rsid w:val="003F7166"/>
    <w:rsid w:val="004120EA"/>
    <w:rsid w:val="00424EA5"/>
    <w:rsid w:val="004474FD"/>
    <w:rsid w:val="004712E0"/>
    <w:rsid w:val="004B0CE9"/>
    <w:rsid w:val="004C011F"/>
    <w:rsid w:val="004C2CFD"/>
    <w:rsid w:val="004C2D8A"/>
    <w:rsid w:val="004C67E5"/>
    <w:rsid w:val="004C6843"/>
    <w:rsid w:val="004D70A3"/>
    <w:rsid w:val="004E33A1"/>
    <w:rsid w:val="00537F34"/>
    <w:rsid w:val="00544F0C"/>
    <w:rsid w:val="00545A1C"/>
    <w:rsid w:val="00547F35"/>
    <w:rsid w:val="00553050"/>
    <w:rsid w:val="00553C02"/>
    <w:rsid w:val="005552B8"/>
    <w:rsid w:val="005A0A34"/>
    <w:rsid w:val="005A2D3E"/>
    <w:rsid w:val="005A5A7F"/>
    <w:rsid w:val="005B0B6E"/>
    <w:rsid w:val="005B568F"/>
    <w:rsid w:val="005C1A2B"/>
    <w:rsid w:val="005C28D5"/>
    <w:rsid w:val="005D02EC"/>
    <w:rsid w:val="005D058C"/>
    <w:rsid w:val="005E2E01"/>
    <w:rsid w:val="005E4146"/>
    <w:rsid w:val="005E4770"/>
    <w:rsid w:val="006049EF"/>
    <w:rsid w:val="00635E0D"/>
    <w:rsid w:val="006412F1"/>
    <w:rsid w:val="00641CEE"/>
    <w:rsid w:val="00650C5E"/>
    <w:rsid w:val="00675DC1"/>
    <w:rsid w:val="00677D38"/>
    <w:rsid w:val="00690FC1"/>
    <w:rsid w:val="00693040"/>
    <w:rsid w:val="006B18CF"/>
    <w:rsid w:val="006C1376"/>
    <w:rsid w:val="006C33A8"/>
    <w:rsid w:val="006C35D0"/>
    <w:rsid w:val="006C362D"/>
    <w:rsid w:val="006E4ED2"/>
    <w:rsid w:val="006F09F4"/>
    <w:rsid w:val="006F23C8"/>
    <w:rsid w:val="006F4245"/>
    <w:rsid w:val="006F65DB"/>
    <w:rsid w:val="00710E9D"/>
    <w:rsid w:val="007201ED"/>
    <w:rsid w:val="00725832"/>
    <w:rsid w:val="00770EC3"/>
    <w:rsid w:val="0077677E"/>
    <w:rsid w:val="00783EA2"/>
    <w:rsid w:val="0078428B"/>
    <w:rsid w:val="00786E34"/>
    <w:rsid w:val="00787671"/>
    <w:rsid w:val="00792278"/>
    <w:rsid w:val="007C43CF"/>
    <w:rsid w:val="00804C95"/>
    <w:rsid w:val="00806027"/>
    <w:rsid w:val="00811942"/>
    <w:rsid w:val="00816FC3"/>
    <w:rsid w:val="0082631B"/>
    <w:rsid w:val="00864376"/>
    <w:rsid w:val="00865E2B"/>
    <w:rsid w:val="00876F17"/>
    <w:rsid w:val="00881E3D"/>
    <w:rsid w:val="0089630A"/>
    <w:rsid w:val="008A36D7"/>
    <w:rsid w:val="008B52D0"/>
    <w:rsid w:val="008C0AD2"/>
    <w:rsid w:val="008C6C0D"/>
    <w:rsid w:val="008D5509"/>
    <w:rsid w:val="008F066D"/>
    <w:rsid w:val="008F5E96"/>
    <w:rsid w:val="008F6A7D"/>
    <w:rsid w:val="008F6B80"/>
    <w:rsid w:val="00905496"/>
    <w:rsid w:val="009339B0"/>
    <w:rsid w:val="00955A8D"/>
    <w:rsid w:val="009727DA"/>
    <w:rsid w:val="00992239"/>
    <w:rsid w:val="00996449"/>
    <w:rsid w:val="009A65AE"/>
    <w:rsid w:val="009B0428"/>
    <w:rsid w:val="009B6AF6"/>
    <w:rsid w:val="009C6497"/>
    <w:rsid w:val="009C7230"/>
    <w:rsid w:val="009E37EC"/>
    <w:rsid w:val="009F1EAD"/>
    <w:rsid w:val="009F606B"/>
    <w:rsid w:val="00A01BB4"/>
    <w:rsid w:val="00A02DAA"/>
    <w:rsid w:val="00A05A33"/>
    <w:rsid w:val="00A763EA"/>
    <w:rsid w:val="00A8176B"/>
    <w:rsid w:val="00A8472C"/>
    <w:rsid w:val="00A950CF"/>
    <w:rsid w:val="00AA3F2C"/>
    <w:rsid w:val="00AB155A"/>
    <w:rsid w:val="00AB4462"/>
    <w:rsid w:val="00AC3FBA"/>
    <w:rsid w:val="00AC7C79"/>
    <w:rsid w:val="00AD271F"/>
    <w:rsid w:val="00AD6BAD"/>
    <w:rsid w:val="00AE24B4"/>
    <w:rsid w:val="00B0037F"/>
    <w:rsid w:val="00B01612"/>
    <w:rsid w:val="00B05927"/>
    <w:rsid w:val="00B07BE3"/>
    <w:rsid w:val="00B50BEA"/>
    <w:rsid w:val="00B706B5"/>
    <w:rsid w:val="00B773CA"/>
    <w:rsid w:val="00B81F44"/>
    <w:rsid w:val="00B85D47"/>
    <w:rsid w:val="00BA1D03"/>
    <w:rsid w:val="00BA5D2C"/>
    <w:rsid w:val="00BA7219"/>
    <w:rsid w:val="00BB2395"/>
    <w:rsid w:val="00BB6392"/>
    <w:rsid w:val="00BD24B6"/>
    <w:rsid w:val="00BD5F89"/>
    <w:rsid w:val="00BE4454"/>
    <w:rsid w:val="00BE68E2"/>
    <w:rsid w:val="00C04ED9"/>
    <w:rsid w:val="00C0506A"/>
    <w:rsid w:val="00C33AAF"/>
    <w:rsid w:val="00C350F3"/>
    <w:rsid w:val="00C51C82"/>
    <w:rsid w:val="00C657F7"/>
    <w:rsid w:val="00CA0F37"/>
    <w:rsid w:val="00CC6461"/>
    <w:rsid w:val="00CC6B9D"/>
    <w:rsid w:val="00CD6D10"/>
    <w:rsid w:val="00CE00C3"/>
    <w:rsid w:val="00CE3EA2"/>
    <w:rsid w:val="00CF580A"/>
    <w:rsid w:val="00CF7E0A"/>
    <w:rsid w:val="00D0166E"/>
    <w:rsid w:val="00D060CF"/>
    <w:rsid w:val="00D06E7B"/>
    <w:rsid w:val="00D237FD"/>
    <w:rsid w:val="00D4142A"/>
    <w:rsid w:val="00D56E69"/>
    <w:rsid w:val="00D6005A"/>
    <w:rsid w:val="00D612BF"/>
    <w:rsid w:val="00D63BAA"/>
    <w:rsid w:val="00D72DF2"/>
    <w:rsid w:val="00D834CD"/>
    <w:rsid w:val="00D85E18"/>
    <w:rsid w:val="00D9107E"/>
    <w:rsid w:val="00D93606"/>
    <w:rsid w:val="00DA3925"/>
    <w:rsid w:val="00DA76E8"/>
    <w:rsid w:val="00DC0638"/>
    <w:rsid w:val="00DC2228"/>
    <w:rsid w:val="00DC244E"/>
    <w:rsid w:val="00DC71DE"/>
    <w:rsid w:val="00DE05A3"/>
    <w:rsid w:val="00DF7517"/>
    <w:rsid w:val="00E24614"/>
    <w:rsid w:val="00E360BD"/>
    <w:rsid w:val="00E40B0B"/>
    <w:rsid w:val="00E46D3A"/>
    <w:rsid w:val="00E54769"/>
    <w:rsid w:val="00E805A5"/>
    <w:rsid w:val="00E83EC1"/>
    <w:rsid w:val="00E91F45"/>
    <w:rsid w:val="00E9267F"/>
    <w:rsid w:val="00E978DF"/>
    <w:rsid w:val="00EA5D1C"/>
    <w:rsid w:val="00EB1ADE"/>
    <w:rsid w:val="00EB32EB"/>
    <w:rsid w:val="00EC21C5"/>
    <w:rsid w:val="00EC61B6"/>
    <w:rsid w:val="00ED11B4"/>
    <w:rsid w:val="00ED6F46"/>
    <w:rsid w:val="00EE0FAE"/>
    <w:rsid w:val="00F132C1"/>
    <w:rsid w:val="00F30C1A"/>
    <w:rsid w:val="00F3241C"/>
    <w:rsid w:val="00F4167D"/>
    <w:rsid w:val="00F55EEF"/>
    <w:rsid w:val="00F57A59"/>
    <w:rsid w:val="00F672A0"/>
    <w:rsid w:val="00F80EEC"/>
    <w:rsid w:val="00F85FA0"/>
    <w:rsid w:val="00FA31FA"/>
    <w:rsid w:val="00FA46F0"/>
    <w:rsid w:val="00FB152D"/>
    <w:rsid w:val="00FB3C50"/>
    <w:rsid w:val="00FD4E63"/>
    <w:rsid w:val="00FD7413"/>
    <w:rsid w:val="00FE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54500"/>
  <w15:chartTrackingRefBased/>
  <w15:docId w15:val="{9EE72A66-DD8D-411F-A503-EBB137F0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6F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6F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6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CC"/>
    <w:pPr>
      <w:ind w:left="720"/>
      <w:contextualSpacing/>
    </w:pPr>
  </w:style>
  <w:style w:type="paragraph" w:styleId="NoSpacing">
    <w:name w:val="No Spacing"/>
    <w:uiPriority w:val="1"/>
    <w:qFormat/>
    <w:rsid w:val="00E91F45"/>
    <w:pPr>
      <w:spacing w:after="0" w:line="240" w:lineRule="auto"/>
      <w:ind w:left="58" w:right="6078" w:firstLine="720"/>
      <w:jc w:val="both"/>
    </w:pPr>
    <w:rPr>
      <w:rFonts w:ascii="Times New Roman" w:eastAsia="Times New Roman" w:hAnsi="Times New Roman" w:cs="Times New Roman"/>
      <w:color w:val="000000"/>
      <w:sz w:val="24"/>
      <w:lang w:val="en-ZW" w:eastAsia="en-ZW"/>
    </w:rPr>
  </w:style>
  <w:style w:type="paragraph" w:styleId="Header">
    <w:name w:val="header"/>
    <w:basedOn w:val="Normal"/>
    <w:link w:val="HeaderChar"/>
    <w:uiPriority w:val="99"/>
    <w:unhideWhenUsed/>
    <w:rsid w:val="00206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D0B"/>
  </w:style>
  <w:style w:type="paragraph" w:styleId="Footer">
    <w:name w:val="footer"/>
    <w:basedOn w:val="Normal"/>
    <w:link w:val="FooterChar"/>
    <w:uiPriority w:val="99"/>
    <w:unhideWhenUsed/>
    <w:rsid w:val="00206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D0B"/>
  </w:style>
  <w:style w:type="character" w:customStyle="1" w:styleId="Heading1Char">
    <w:name w:val="Heading 1 Char"/>
    <w:basedOn w:val="DefaultParagraphFont"/>
    <w:link w:val="Heading1"/>
    <w:uiPriority w:val="9"/>
    <w:rsid w:val="00816F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6F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6FC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7</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8</cp:revision>
  <dcterms:created xsi:type="dcterms:W3CDTF">2025-02-03T14:55:00Z</dcterms:created>
  <dcterms:modified xsi:type="dcterms:W3CDTF">2025-02-11T13:36:00Z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7411de4f368baa2bae66da841cc5f0be7ceba78b35107d1907f2475aab11c23c</vt:lpwstr>
  </property>
</Properties>
</file>